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D" w:rsidRDefault="004A63DA" w:rsidP="004A63DA">
      <w:pPr>
        <w:bidi w:val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>
        <w:rPr>
          <w:rFonts w:ascii="Agency FB" w:hAnsi="Agency FB"/>
          <w:b/>
          <w:bCs/>
          <w:sz w:val="32"/>
          <w:szCs w:val="32"/>
          <w:u w:val="single"/>
        </w:rPr>
        <w:t>CHS 224 (Demography)</w:t>
      </w:r>
    </w:p>
    <w:p w:rsidR="004A63DA" w:rsidRDefault="004A63DA" w:rsidP="004A63DA">
      <w:pPr>
        <w:bidi w:val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>
        <w:rPr>
          <w:rFonts w:ascii="Agency FB" w:hAnsi="Agency FB"/>
          <w:b/>
          <w:bCs/>
          <w:sz w:val="32"/>
          <w:szCs w:val="32"/>
          <w:u w:val="single"/>
        </w:rPr>
        <w:t>Introduction</w:t>
      </w:r>
    </w:p>
    <w:p w:rsidR="004A63DA" w:rsidRDefault="004A63DA" w:rsidP="004A63DA">
      <w:pPr>
        <w:bidi w:val="0"/>
        <w:rPr>
          <w:sz w:val="28"/>
          <w:szCs w:val="28"/>
        </w:rPr>
      </w:pPr>
      <w:r w:rsidRPr="00D2285C">
        <w:rPr>
          <w:b/>
          <w:bCs/>
          <w:sz w:val="28"/>
          <w:szCs w:val="28"/>
          <w:u w:val="single"/>
        </w:rPr>
        <w:t>Demography</w:t>
      </w:r>
      <w:r w:rsidRPr="006C062C">
        <w:rPr>
          <w:sz w:val="28"/>
          <w:szCs w:val="28"/>
        </w:rPr>
        <w:t xml:space="preserve"> </w:t>
      </w:r>
      <w:r w:rsidRPr="009B45C1">
        <w:rPr>
          <w:sz w:val="28"/>
          <w:szCs w:val="28"/>
        </w:rPr>
        <w:t xml:space="preserve">is the </w:t>
      </w:r>
      <w:hyperlink r:id="rId8" w:tooltip="Statistical study" w:history="1">
        <w:r w:rsidRPr="009B45C1">
          <w:rPr>
            <w:sz w:val="28"/>
            <w:szCs w:val="28"/>
          </w:rPr>
          <w:t>statistical study</w:t>
        </w:r>
      </w:hyperlink>
      <w:r w:rsidRPr="009B45C1">
        <w:rPr>
          <w:sz w:val="28"/>
          <w:szCs w:val="28"/>
        </w:rPr>
        <w:t xml:space="preserve"> of </w:t>
      </w:r>
      <w:hyperlink r:id="rId9" w:tooltip="Human" w:history="1">
        <w:r w:rsidRPr="009B45C1">
          <w:rPr>
            <w:sz w:val="28"/>
            <w:szCs w:val="28"/>
          </w:rPr>
          <w:t>human</w:t>
        </w:r>
      </w:hyperlink>
      <w:r w:rsidRPr="009B45C1">
        <w:rPr>
          <w:sz w:val="28"/>
          <w:szCs w:val="28"/>
        </w:rPr>
        <w:t xml:space="preserve"> </w:t>
      </w:r>
      <w:hyperlink r:id="rId10" w:tooltip="Population" w:history="1">
        <w:r w:rsidRPr="009B45C1">
          <w:rPr>
            <w:sz w:val="28"/>
            <w:szCs w:val="28"/>
          </w:rPr>
          <w:t>population</w:t>
        </w:r>
      </w:hyperlink>
      <w:r w:rsidRPr="009B45C1">
        <w:rPr>
          <w:sz w:val="28"/>
          <w:szCs w:val="28"/>
        </w:rPr>
        <w:t xml:space="preserve">. It encompasses the study of the size, structure and distribution of these populations, changes in them in response to </w:t>
      </w:r>
      <w:hyperlink r:id="rId11" w:tooltip="Birth" w:history="1">
        <w:r w:rsidRPr="009B45C1">
          <w:rPr>
            <w:sz w:val="28"/>
            <w:szCs w:val="28"/>
          </w:rPr>
          <w:t>birth</w:t>
        </w:r>
      </w:hyperlink>
      <w:r w:rsidRPr="009B45C1">
        <w:rPr>
          <w:sz w:val="28"/>
          <w:szCs w:val="28"/>
        </w:rPr>
        <w:t xml:space="preserve">, </w:t>
      </w:r>
      <w:hyperlink r:id="rId12" w:tooltip="Migration (human)" w:history="1">
        <w:r w:rsidRPr="009B45C1">
          <w:rPr>
            <w:sz w:val="28"/>
            <w:szCs w:val="28"/>
          </w:rPr>
          <w:t>migration</w:t>
        </w:r>
      </w:hyperlink>
      <w:r w:rsidRPr="009B45C1">
        <w:rPr>
          <w:sz w:val="28"/>
          <w:szCs w:val="28"/>
        </w:rPr>
        <w:t xml:space="preserve">, </w:t>
      </w:r>
      <w:hyperlink r:id="rId13" w:tooltip="Aging" w:history="1">
        <w:r w:rsidRPr="009B45C1">
          <w:rPr>
            <w:sz w:val="28"/>
            <w:szCs w:val="28"/>
          </w:rPr>
          <w:t>aging</w:t>
        </w:r>
      </w:hyperlink>
      <w:r w:rsidRPr="009B45C1">
        <w:rPr>
          <w:sz w:val="28"/>
          <w:szCs w:val="28"/>
        </w:rPr>
        <w:t xml:space="preserve"> and </w:t>
      </w:r>
      <w:hyperlink r:id="rId14" w:tooltip="Death" w:history="1">
        <w:r w:rsidRPr="009B45C1">
          <w:rPr>
            <w:sz w:val="28"/>
            <w:szCs w:val="28"/>
          </w:rPr>
          <w:t>death</w:t>
        </w:r>
      </w:hyperlink>
      <w:r w:rsidRPr="006C062C">
        <w:rPr>
          <w:sz w:val="28"/>
          <w:szCs w:val="28"/>
        </w:rPr>
        <w:t>.</w:t>
      </w:r>
    </w:p>
    <w:p w:rsidR="007D27B4" w:rsidRDefault="007D27B4" w:rsidP="007D27B4">
      <w:pPr>
        <w:bidi w:val="0"/>
        <w:rPr>
          <w:sz w:val="28"/>
          <w:szCs w:val="28"/>
        </w:rPr>
      </w:pPr>
    </w:p>
    <w:p w:rsidR="007D27B4" w:rsidRPr="007D27B4" w:rsidRDefault="007D27B4" w:rsidP="007D27B4">
      <w:pPr>
        <w:bidi w:val="0"/>
        <w:rPr>
          <w:b/>
          <w:bCs/>
          <w:sz w:val="28"/>
          <w:szCs w:val="28"/>
        </w:rPr>
      </w:pPr>
      <w:r w:rsidRPr="007D27B4">
        <w:rPr>
          <w:b/>
          <w:bCs/>
          <w:sz w:val="28"/>
          <w:szCs w:val="28"/>
        </w:rPr>
        <w:t>Population characteristics in KSA (see the map)</w:t>
      </w:r>
    </w:p>
    <w:p w:rsidR="00F77E2D" w:rsidRPr="006C062C" w:rsidRDefault="00F77E2D" w:rsidP="00F77E2D">
      <w:pPr>
        <w:tabs>
          <w:tab w:val="num" w:pos="720"/>
        </w:tabs>
        <w:bidi w:val="0"/>
        <w:rPr>
          <w:sz w:val="28"/>
          <w:szCs w:val="28"/>
        </w:rPr>
      </w:pPr>
      <w:r w:rsidRPr="006C062C">
        <w:rPr>
          <w:b/>
          <w:bCs/>
          <w:sz w:val="28"/>
          <w:szCs w:val="28"/>
        </w:rPr>
        <w:t>Measurements of population</w:t>
      </w:r>
      <w:r w:rsidRPr="006C062C">
        <w:rPr>
          <w:sz w:val="28"/>
          <w:szCs w:val="28"/>
        </w:rPr>
        <w:t>:</w:t>
      </w:r>
    </w:p>
    <w:p w:rsidR="00F77E2D" w:rsidRPr="006C062C" w:rsidRDefault="00F77E2D" w:rsidP="00F77E2D">
      <w:pPr>
        <w:tabs>
          <w:tab w:val="num" w:pos="720"/>
        </w:tabs>
        <w:bidi w:val="0"/>
        <w:rPr>
          <w:sz w:val="28"/>
          <w:szCs w:val="28"/>
        </w:rPr>
      </w:pPr>
      <w:r w:rsidRPr="001E30F2">
        <w:rPr>
          <w:b/>
          <w:bCs/>
          <w:sz w:val="28"/>
          <w:szCs w:val="28"/>
          <w:u w:val="single"/>
        </w:rPr>
        <w:t>Ratio</w:t>
      </w:r>
      <w:r w:rsidRPr="006C062C">
        <w:rPr>
          <w:sz w:val="28"/>
          <w:szCs w:val="28"/>
        </w:rPr>
        <w:t>:</w:t>
      </w:r>
    </w:p>
    <w:p w:rsidR="00F77E2D" w:rsidRPr="006C062C" w:rsidRDefault="00F77E2D" w:rsidP="00F77E2D">
      <w:pPr>
        <w:pStyle w:val="ListParagraph"/>
        <w:numPr>
          <w:ilvl w:val="0"/>
          <w:numId w:val="3"/>
        </w:numPr>
        <w:bidi w:val="0"/>
        <w:rPr>
          <w:sz w:val="28"/>
          <w:szCs w:val="28"/>
        </w:rPr>
      </w:pPr>
      <w:r w:rsidRPr="006C062C">
        <w:rPr>
          <w:sz w:val="28"/>
          <w:szCs w:val="28"/>
        </w:rPr>
        <w:t>Value obtained by dividing one quantity by another</w:t>
      </w:r>
    </w:p>
    <w:p w:rsidR="00F77E2D" w:rsidRPr="006C062C" w:rsidRDefault="00F77E2D" w:rsidP="00F77E2D">
      <w:pPr>
        <w:pStyle w:val="ListParagraph"/>
        <w:numPr>
          <w:ilvl w:val="0"/>
          <w:numId w:val="3"/>
        </w:numPr>
        <w:bidi w:val="0"/>
        <w:rPr>
          <w:sz w:val="28"/>
          <w:szCs w:val="28"/>
          <w:rtl/>
        </w:rPr>
      </w:pPr>
      <w:r w:rsidRPr="006C062C">
        <w:rPr>
          <w:sz w:val="28"/>
          <w:szCs w:val="28"/>
        </w:rPr>
        <w:t>Indicates the relative magnitude of a numerator and a denominator</w:t>
      </w:r>
    </w:p>
    <w:p w:rsidR="00F77E2D" w:rsidRPr="006C062C" w:rsidRDefault="00F77E2D" w:rsidP="00F77E2D">
      <w:pPr>
        <w:numPr>
          <w:ilvl w:val="0"/>
          <w:numId w:val="2"/>
        </w:numPr>
        <w:bidi w:val="0"/>
        <w:rPr>
          <w:b/>
          <w:bCs/>
          <w:sz w:val="28"/>
          <w:szCs w:val="28"/>
          <w:rtl/>
        </w:rPr>
      </w:pPr>
      <w:r w:rsidRPr="006C062C">
        <w:rPr>
          <w:sz w:val="28"/>
          <w:szCs w:val="28"/>
        </w:rPr>
        <w:t xml:space="preserve"> </w:t>
      </w:r>
      <w:r w:rsidRPr="006C062C">
        <w:rPr>
          <w:b/>
          <w:bCs/>
          <w:sz w:val="28"/>
          <w:szCs w:val="28"/>
        </w:rPr>
        <w:t>Examples</w:t>
      </w:r>
    </w:p>
    <w:p w:rsidR="00F77E2D" w:rsidRPr="006C062C" w:rsidRDefault="00F77E2D" w:rsidP="00F77E2D">
      <w:pPr>
        <w:numPr>
          <w:ilvl w:val="0"/>
          <w:numId w:val="4"/>
        </w:numPr>
        <w:bidi w:val="0"/>
        <w:rPr>
          <w:sz w:val="28"/>
          <w:szCs w:val="28"/>
          <w:rtl/>
        </w:rPr>
      </w:pPr>
      <w:r w:rsidRPr="006C062C">
        <w:rPr>
          <w:sz w:val="28"/>
          <w:szCs w:val="28"/>
        </w:rPr>
        <w:t xml:space="preserve">Sex ratio </w:t>
      </w:r>
    </w:p>
    <w:p w:rsidR="00F77E2D" w:rsidRPr="006C062C" w:rsidRDefault="00F77E2D" w:rsidP="00F77E2D">
      <w:pPr>
        <w:numPr>
          <w:ilvl w:val="0"/>
          <w:numId w:val="4"/>
        </w:numPr>
        <w:bidi w:val="0"/>
        <w:rPr>
          <w:sz w:val="28"/>
          <w:szCs w:val="28"/>
        </w:rPr>
      </w:pPr>
      <w:r w:rsidRPr="006C062C">
        <w:rPr>
          <w:sz w:val="28"/>
          <w:szCs w:val="28"/>
        </w:rPr>
        <w:t>Dependency ratio (population aged under 15 or over 64 divided by the population aged 15 to 64 and multiplied by 100)</w:t>
      </w:r>
      <w:r w:rsidRPr="006C062C">
        <w:rPr>
          <w:sz w:val="28"/>
          <w:szCs w:val="28"/>
          <w:rtl/>
        </w:rPr>
        <w:t xml:space="preserve"> </w:t>
      </w:r>
    </w:p>
    <w:p w:rsidR="00F77E2D" w:rsidRPr="006C062C" w:rsidRDefault="00F77E2D" w:rsidP="00F77E2D">
      <w:pPr>
        <w:bidi w:val="0"/>
        <w:rPr>
          <w:sz w:val="28"/>
          <w:szCs w:val="28"/>
        </w:rPr>
      </w:pPr>
      <w:r w:rsidRPr="001E30F2">
        <w:rPr>
          <w:b/>
          <w:bCs/>
          <w:sz w:val="28"/>
          <w:szCs w:val="28"/>
          <w:u w:val="single"/>
        </w:rPr>
        <w:t>Rate</w:t>
      </w:r>
      <w:r w:rsidRPr="006C062C">
        <w:rPr>
          <w:sz w:val="28"/>
          <w:szCs w:val="28"/>
        </w:rPr>
        <w:t>:</w:t>
      </w:r>
    </w:p>
    <w:p w:rsidR="00F77E2D" w:rsidRPr="006C062C" w:rsidRDefault="00F77E2D" w:rsidP="00F77E2D">
      <w:pPr>
        <w:numPr>
          <w:ilvl w:val="0"/>
          <w:numId w:val="5"/>
        </w:numPr>
        <w:bidi w:val="0"/>
        <w:rPr>
          <w:sz w:val="28"/>
          <w:szCs w:val="28"/>
        </w:rPr>
      </w:pPr>
      <w:r w:rsidRPr="006C062C">
        <w:rPr>
          <w:sz w:val="28"/>
          <w:szCs w:val="28"/>
        </w:rPr>
        <w:t>Measure of the frequency with which an event occurs in a defined population during a given length of time</w:t>
      </w:r>
    </w:p>
    <w:p w:rsidR="00F77E2D" w:rsidRPr="006C062C" w:rsidRDefault="00F77E2D" w:rsidP="00F77E2D">
      <w:pPr>
        <w:numPr>
          <w:ilvl w:val="0"/>
          <w:numId w:val="5"/>
        </w:numPr>
        <w:bidi w:val="0"/>
        <w:rPr>
          <w:sz w:val="28"/>
          <w:szCs w:val="28"/>
        </w:rPr>
      </w:pPr>
      <w:r w:rsidRPr="006C062C">
        <w:rPr>
          <w:sz w:val="28"/>
          <w:szCs w:val="28"/>
        </w:rPr>
        <w:t>Numerator: Count of events that occur during a period</w:t>
      </w:r>
    </w:p>
    <w:p w:rsidR="00F77E2D" w:rsidRPr="006C062C" w:rsidRDefault="00F77E2D" w:rsidP="00F77E2D">
      <w:pPr>
        <w:numPr>
          <w:ilvl w:val="0"/>
          <w:numId w:val="5"/>
        </w:numPr>
        <w:bidi w:val="0"/>
        <w:rPr>
          <w:sz w:val="28"/>
          <w:szCs w:val="28"/>
          <w:rtl/>
        </w:rPr>
      </w:pPr>
      <w:r w:rsidRPr="006C062C">
        <w:rPr>
          <w:sz w:val="28"/>
          <w:szCs w:val="28"/>
        </w:rPr>
        <w:t>Denominator: Midpoint population, or person-years, or other person-time units of exposure for the same period as the numerator</w:t>
      </w:r>
      <w:r w:rsidRPr="006C062C">
        <w:rPr>
          <w:sz w:val="28"/>
          <w:szCs w:val="28"/>
          <w:rtl/>
        </w:rPr>
        <w:t xml:space="preserve"> </w:t>
      </w:r>
    </w:p>
    <w:p w:rsidR="00F77E2D" w:rsidRDefault="00F77E2D" w:rsidP="00F77E2D">
      <w:pPr>
        <w:numPr>
          <w:ilvl w:val="0"/>
          <w:numId w:val="5"/>
        </w:numPr>
        <w:bidi w:val="0"/>
        <w:rPr>
          <w:sz w:val="28"/>
          <w:szCs w:val="28"/>
        </w:rPr>
      </w:pPr>
      <w:r w:rsidRPr="006C062C">
        <w:rPr>
          <w:sz w:val="28"/>
          <w:szCs w:val="28"/>
        </w:rPr>
        <w:t>Rates are special cases of a ratio</w:t>
      </w:r>
    </w:p>
    <w:p w:rsidR="00F77E2D" w:rsidRDefault="00F77E2D" w:rsidP="00F77E2D">
      <w:pPr>
        <w:tabs>
          <w:tab w:val="num" w:pos="720"/>
        </w:tabs>
        <w:bidi w:val="0"/>
        <w:rPr>
          <w:sz w:val="28"/>
          <w:szCs w:val="28"/>
        </w:rPr>
      </w:pPr>
      <w:r w:rsidRPr="00633C01">
        <w:rPr>
          <w:b/>
          <w:bCs/>
          <w:sz w:val="28"/>
          <w:szCs w:val="28"/>
        </w:rPr>
        <w:t>Examples</w:t>
      </w:r>
      <w:r>
        <w:rPr>
          <w:sz w:val="28"/>
          <w:szCs w:val="28"/>
        </w:rPr>
        <w:t>:</w:t>
      </w:r>
    </w:p>
    <w:p w:rsidR="00F77E2D" w:rsidRPr="006C062C" w:rsidRDefault="00F77E2D" w:rsidP="00F77E2D">
      <w:pPr>
        <w:tabs>
          <w:tab w:val="num" w:pos="720"/>
        </w:tabs>
        <w:bidi w:val="0"/>
        <w:rPr>
          <w:sz w:val="28"/>
          <w:szCs w:val="28"/>
        </w:rPr>
      </w:pPr>
      <w:r w:rsidRPr="006C062C">
        <w:rPr>
          <w:noProof/>
          <w:sz w:val="28"/>
          <w:szCs w:val="28"/>
        </w:rPr>
        <w:lastRenderedPageBreak/>
        <w:drawing>
          <wp:inline distT="0" distB="0" distL="0" distR="0">
            <wp:extent cx="5438775" cy="228599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48" cy="228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0897" w:rsidRPr="00F77E2D" w:rsidRDefault="007D27B4" w:rsidP="00F77E2D">
      <w:pPr>
        <w:bidi w:val="0"/>
        <w:jc w:val="center"/>
        <w:rPr>
          <w:b/>
          <w:bCs/>
          <w:sz w:val="28"/>
          <w:szCs w:val="28"/>
          <w:u w:val="single"/>
        </w:rPr>
      </w:pPr>
      <w:r w:rsidRPr="00F77E2D">
        <w:rPr>
          <w:b/>
          <w:bCs/>
          <w:sz w:val="32"/>
          <w:szCs w:val="28"/>
          <w:u w:val="single"/>
        </w:rPr>
        <w:t>Population Dynamics</w:t>
      </w:r>
      <w:r w:rsidR="00EC0897" w:rsidRPr="00F77E2D">
        <w:rPr>
          <w:b/>
          <w:bCs/>
          <w:sz w:val="28"/>
          <w:szCs w:val="28"/>
          <w:u w:val="single"/>
        </w:rPr>
        <w:t>:</w:t>
      </w:r>
    </w:p>
    <w:p w:rsidR="007D27B4" w:rsidRDefault="007D27B4" w:rsidP="007D27B4">
      <w:pPr>
        <w:bidi w:val="0"/>
        <w:rPr>
          <w:bCs/>
          <w:sz w:val="28"/>
          <w:szCs w:val="24"/>
        </w:rPr>
      </w:pPr>
      <w:r>
        <w:rPr>
          <w:bCs/>
          <w:sz w:val="28"/>
          <w:szCs w:val="24"/>
        </w:rPr>
        <w:t>Dynamics is a field of life sciences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4"/>
        </w:rPr>
        <w:t xml:space="preserve">related to the changes in population growth, whether it is an increase or decrease in the population number over time. </w:t>
      </w:r>
    </w:p>
    <w:p w:rsidR="000F2468" w:rsidRPr="007D635A" w:rsidRDefault="000F2468" w:rsidP="007D27B4">
      <w:pPr>
        <w:bidi w:val="0"/>
        <w:rPr>
          <w:sz w:val="28"/>
          <w:szCs w:val="28"/>
        </w:rPr>
      </w:pPr>
      <w:r w:rsidRPr="007D27B4">
        <w:rPr>
          <w:b/>
          <w:bCs/>
          <w:sz w:val="28"/>
          <w:szCs w:val="28"/>
        </w:rPr>
        <w:t>Populations can change through three processes</w:t>
      </w:r>
      <w:r w:rsidRPr="007D635A">
        <w:rPr>
          <w:sz w:val="28"/>
          <w:szCs w:val="28"/>
        </w:rPr>
        <w:t>: fertility, mortality, and migration</w:t>
      </w:r>
    </w:p>
    <w:p w:rsidR="000F2468" w:rsidRPr="007D635A" w:rsidRDefault="000F2468" w:rsidP="000F2468">
      <w:pPr>
        <w:bidi w:val="0"/>
        <w:rPr>
          <w:sz w:val="28"/>
          <w:szCs w:val="28"/>
        </w:rPr>
      </w:pPr>
      <w:r w:rsidRPr="007D635A">
        <w:rPr>
          <w:b/>
          <w:bCs/>
          <w:sz w:val="28"/>
          <w:szCs w:val="28"/>
        </w:rPr>
        <w:t>Fertility</w:t>
      </w:r>
      <w:r w:rsidRPr="007D635A">
        <w:rPr>
          <w:sz w:val="28"/>
          <w:szCs w:val="28"/>
        </w:rPr>
        <w:t xml:space="preserve"> involves the number of children that women have and is to be contrasted with fecundity (a woman's childbearing potential)</w:t>
      </w:r>
    </w:p>
    <w:p w:rsidR="000F2468" w:rsidRPr="007D635A" w:rsidRDefault="000F2468" w:rsidP="000F2468">
      <w:pPr>
        <w:bidi w:val="0"/>
        <w:rPr>
          <w:sz w:val="28"/>
          <w:szCs w:val="28"/>
        </w:rPr>
      </w:pPr>
      <w:r w:rsidRPr="007D635A">
        <w:rPr>
          <w:b/>
          <w:bCs/>
          <w:sz w:val="28"/>
          <w:szCs w:val="28"/>
        </w:rPr>
        <w:t>Mortality</w:t>
      </w:r>
      <w:r w:rsidRPr="007D635A">
        <w:rPr>
          <w:sz w:val="28"/>
          <w:szCs w:val="28"/>
        </w:rPr>
        <w:t xml:space="preserve"> is the study of the causes, consequences, and measurement of processes affecting death to members of the population.</w:t>
      </w:r>
    </w:p>
    <w:p w:rsidR="000F2468" w:rsidRPr="007D635A" w:rsidRDefault="000F2468" w:rsidP="000F2468">
      <w:pPr>
        <w:bidi w:val="0"/>
        <w:rPr>
          <w:sz w:val="28"/>
          <w:szCs w:val="28"/>
        </w:rPr>
      </w:pPr>
      <w:r w:rsidRPr="007D635A">
        <w:rPr>
          <w:b/>
          <w:bCs/>
          <w:sz w:val="28"/>
          <w:szCs w:val="28"/>
        </w:rPr>
        <w:t>Migration</w:t>
      </w:r>
      <w:r w:rsidRPr="007D635A">
        <w:rPr>
          <w:sz w:val="28"/>
          <w:szCs w:val="28"/>
        </w:rPr>
        <w:t xml:space="preserve"> refers to the movement of persons from an origin place to a destination place across some pre-defined, political boundary</w:t>
      </w:r>
    </w:p>
    <w:p w:rsidR="000F2468" w:rsidRPr="007D635A" w:rsidRDefault="000F2468" w:rsidP="007D635A">
      <w:pPr>
        <w:bidi w:val="0"/>
        <w:rPr>
          <w:sz w:val="28"/>
          <w:szCs w:val="28"/>
        </w:rPr>
      </w:pPr>
      <w:r w:rsidRPr="007D635A">
        <w:rPr>
          <w:sz w:val="28"/>
          <w:szCs w:val="28"/>
        </w:rPr>
        <w:t>Migration researchers do not designate movements 'migrations' unless they are somewhat permanent. Thus demographers do not consider tourists and travelers to be migrating</w:t>
      </w:r>
    </w:p>
    <w:p w:rsidR="00D94807" w:rsidRDefault="00D94807" w:rsidP="00D94807">
      <w:pPr>
        <w:pStyle w:val="NormalWeb"/>
        <w:numPr>
          <w:ilvl w:val="0"/>
          <w:numId w:val="10"/>
        </w:numPr>
        <w:spacing w:after="0" w:line="276" w:lineRule="auto"/>
        <w:ind w:right="429"/>
        <w:rPr>
          <w:b/>
          <w:bCs/>
          <w:color w:val="000000" w:themeColor="text1"/>
          <w:sz w:val="36"/>
          <w:szCs w:val="32"/>
          <w:u w:val="single"/>
        </w:rPr>
      </w:pPr>
      <w:r>
        <w:rPr>
          <w:b/>
          <w:bCs/>
          <w:color w:val="000000" w:themeColor="text1"/>
          <w:sz w:val="36"/>
          <w:szCs w:val="32"/>
          <w:u w:val="single"/>
        </w:rPr>
        <w:t>Types of Migration:</w:t>
      </w:r>
    </w:p>
    <w:p w:rsidR="00D94807" w:rsidRDefault="00D94807" w:rsidP="00D94807">
      <w:pPr>
        <w:pStyle w:val="NormalWeb"/>
        <w:numPr>
          <w:ilvl w:val="0"/>
          <w:numId w:val="10"/>
        </w:numPr>
        <w:spacing w:after="0" w:line="276" w:lineRule="auto"/>
        <w:ind w:right="429"/>
        <w:rPr>
          <w:color w:val="000000" w:themeColor="text1"/>
          <w:sz w:val="28"/>
          <w:szCs w:val="27"/>
        </w:rPr>
      </w:pPr>
      <w:r>
        <w:rPr>
          <w:b/>
          <w:color w:val="000000" w:themeColor="text1"/>
          <w:sz w:val="28"/>
          <w:szCs w:val="27"/>
        </w:rPr>
        <w:t>Internal Migration:</w:t>
      </w:r>
    </w:p>
    <w:p w:rsidR="00D94807" w:rsidRDefault="00D94807" w:rsidP="00D94807">
      <w:pPr>
        <w:pStyle w:val="NormalWeb"/>
        <w:spacing w:after="0"/>
        <w:ind w:left="851" w:right="429"/>
        <w:rPr>
          <w:color w:val="000000" w:themeColor="text1"/>
          <w:sz w:val="24"/>
        </w:rPr>
      </w:pPr>
      <w:r>
        <w:rPr>
          <w:color w:val="000000" w:themeColor="text1"/>
          <w:sz w:val="28"/>
          <w:szCs w:val="27"/>
        </w:rPr>
        <w:t>Moving to a new home within a state, country, or continent.</w:t>
      </w:r>
    </w:p>
    <w:p w:rsidR="00D94807" w:rsidRDefault="00D94807" w:rsidP="00D94807">
      <w:pPr>
        <w:pStyle w:val="NormalWeb"/>
        <w:spacing w:after="0"/>
        <w:ind w:left="851" w:right="429"/>
        <w:rPr>
          <w:color w:val="000000" w:themeColor="text1"/>
          <w:sz w:val="24"/>
        </w:rPr>
      </w:pPr>
    </w:p>
    <w:p w:rsidR="00D94807" w:rsidRDefault="00D94807" w:rsidP="00D94807">
      <w:pPr>
        <w:pStyle w:val="NormalWeb"/>
        <w:numPr>
          <w:ilvl w:val="0"/>
          <w:numId w:val="10"/>
        </w:numPr>
        <w:spacing w:after="0"/>
        <w:ind w:right="429"/>
        <w:rPr>
          <w:color w:val="000000" w:themeColor="text1"/>
          <w:sz w:val="28"/>
          <w:szCs w:val="27"/>
        </w:rPr>
      </w:pPr>
      <w:r>
        <w:rPr>
          <w:b/>
          <w:color w:val="000000" w:themeColor="text1"/>
          <w:sz w:val="28"/>
          <w:szCs w:val="27"/>
        </w:rPr>
        <w:t>External Migration:</w:t>
      </w:r>
    </w:p>
    <w:p w:rsidR="00D94807" w:rsidRDefault="00D94807" w:rsidP="00D94807">
      <w:pPr>
        <w:pStyle w:val="NormalWeb"/>
        <w:spacing w:after="0"/>
        <w:ind w:left="851" w:right="429"/>
        <w:rPr>
          <w:color w:val="000000" w:themeColor="text1"/>
          <w:sz w:val="24"/>
        </w:rPr>
      </w:pPr>
      <w:r>
        <w:rPr>
          <w:color w:val="000000" w:themeColor="text1"/>
          <w:sz w:val="28"/>
          <w:szCs w:val="27"/>
        </w:rPr>
        <w:t xml:space="preserve">Moving to a new home in a different state, country, or continent. </w:t>
      </w:r>
    </w:p>
    <w:p w:rsidR="00D94807" w:rsidRDefault="00D94807" w:rsidP="00D94807">
      <w:pPr>
        <w:pStyle w:val="ListParagraph"/>
        <w:tabs>
          <w:tab w:val="left" w:pos="709"/>
        </w:tabs>
        <w:suppressAutoHyphens/>
        <w:bidi w:val="0"/>
        <w:spacing w:line="276" w:lineRule="atLeast"/>
        <w:ind w:left="851" w:right="429"/>
        <w:contextualSpacing w:val="0"/>
        <w:rPr>
          <w:b/>
          <w:color w:val="000000" w:themeColor="text1"/>
          <w:sz w:val="28"/>
          <w:szCs w:val="28"/>
        </w:rPr>
      </w:pPr>
    </w:p>
    <w:p w:rsidR="00D94807" w:rsidRDefault="00D94807" w:rsidP="00D94807">
      <w:pPr>
        <w:pStyle w:val="ListParagraph"/>
        <w:numPr>
          <w:ilvl w:val="0"/>
          <w:numId w:val="12"/>
        </w:numPr>
        <w:tabs>
          <w:tab w:val="left" w:pos="709"/>
        </w:tabs>
        <w:suppressAutoHyphens/>
        <w:bidi w:val="0"/>
        <w:spacing w:line="276" w:lineRule="atLeast"/>
        <w:ind w:left="851" w:right="429"/>
        <w:contextualSpacing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Migration affects four major areas of a society: </w:t>
      </w:r>
    </w:p>
    <w:p w:rsidR="00D94807" w:rsidRDefault="00D94807" w:rsidP="00D94807">
      <w:pPr>
        <w:pStyle w:val="ListParagraph"/>
        <w:numPr>
          <w:ilvl w:val="0"/>
          <w:numId w:val="13"/>
        </w:numPr>
        <w:tabs>
          <w:tab w:val="left" w:pos="709"/>
          <w:tab w:val="left" w:pos="2149"/>
        </w:tabs>
        <w:suppressAutoHyphens/>
        <w:bidi w:val="0"/>
        <w:spacing w:line="276" w:lineRule="atLeast"/>
        <w:ind w:left="1560" w:right="429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Population</w:t>
      </w:r>
    </w:p>
    <w:p w:rsidR="00D94807" w:rsidRDefault="00D94807" w:rsidP="00D94807">
      <w:pPr>
        <w:pStyle w:val="ListParagraph"/>
        <w:numPr>
          <w:ilvl w:val="0"/>
          <w:numId w:val="13"/>
        </w:numPr>
        <w:tabs>
          <w:tab w:val="left" w:pos="709"/>
          <w:tab w:val="left" w:pos="2149"/>
        </w:tabs>
        <w:suppressAutoHyphens/>
        <w:bidi w:val="0"/>
        <w:spacing w:line="276" w:lineRule="atLeast"/>
        <w:ind w:left="1560" w:right="429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Economics </w:t>
      </w:r>
    </w:p>
    <w:p w:rsidR="00D94807" w:rsidRDefault="00D94807" w:rsidP="00D94807">
      <w:pPr>
        <w:pStyle w:val="ListParagraph"/>
        <w:numPr>
          <w:ilvl w:val="0"/>
          <w:numId w:val="13"/>
        </w:numPr>
        <w:tabs>
          <w:tab w:val="left" w:pos="709"/>
          <w:tab w:val="left" w:pos="2149"/>
        </w:tabs>
        <w:suppressAutoHyphens/>
        <w:bidi w:val="0"/>
        <w:spacing w:line="276" w:lineRule="atLeast"/>
        <w:ind w:left="1560" w:right="429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Culture</w:t>
      </w:r>
    </w:p>
    <w:p w:rsidR="00D94807" w:rsidRDefault="00D94807" w:rsidP="00D94807">
      <w:pPr>
        <w:pStyle w:val="ListParagraph"/>
        <w:numPr>
          <w:ilvl w:val="0"/>
          <w:numId w:val="13"/>
        </w:numPr>
        <w:tabs>
          <w:tab w:val="left" w:pos="709"/>
          <w:tab w:val="left" w:pos="2149"/>
        </w:tabs>
        <w:suppressAutoHyphens/>
        <w:bidi w:val="0"/>
        <w:spacing w:line="276" w:lineRule="atLeast"/>
        <w:ind w:left="1560" w:right="429"/>
        <w:contextualSpacing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Language </w:t>
      </w:r>
    </w:p>
    <w:p w:rsidR="00F77E2D" w:rsidRDefault="00F77E2D" w:rsidP="00F77E2D">
      <w:pPr>
        <w:bidi w:val="0"/>
        <w:rPr>
          <w:b/>
          <w:bCs/>
          <w:sz w:val="28"/>
          <w:szCs w:val="28"/>
        </w:rPr>
      </w:pPr>
    </w:p>
    <w:p w:rsidR="00F77E2D" w:rsidRDefault="00D94807" w:rsidP="00F77E2D">
      <w:pPr>
        <w:bidi w:val="0"/>
        <w:rPr>
          <w:b/>
          <w:bCs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To know the impact of migration on language we must know first the differences between language and accent in term of their definitions</w:t>
      </w:r>
      <w:r>
        <w:rPr>
          <w:color w:val="000000" w:themeColor="text1"/>
          <w:sz w:val="28"/>
          <w:szCs w:val="28"/>
        </w:rPr>
        <w:t>.</w:t>
      </w:r>
    </w:p>
    <w:p w:rsidR="00D94807" w:rsidRDefault="00D94807" w:rsidP="00D94807">
      <w:pPr>
        <w:pStyle w:val="ListParagraph"/>
        <w:bidi w:val="0"/>
        <w:ind w:left="851" w:right="4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Language is a communication system consisting of a lexicon (a collection of words with agreed meaning) and a grammar (a set of rules for how words are combined to form utterances). While an accent is the unique way that speech is pronounced by a group of people speaking the same language. It should also be stressed that accents are NOT a speech or language disorder.</w:t>
      </w:r>
    </w:p>
    <w:p w:rsidR="007A72C4" w:rsidRPr="007A72C4" w:rsidRDefault="007A72C4" w:rsidP="007A72C4">
      <w:pPr>
        <w:bidi w:val="0"/>
        <w:jc w:val="center"/>
        <w:rPr>
          <w:b/>
          <w:bCs/>
          <w:sz w:val="36"/>
          <w:szCs w:val="36"/>
        </w:rPr>
      </w:pPr>
      <w:r w:rsidRPr="007A72C4">
        <w:rPr>
          <w:b/>
          <w:bCs/>
          <w:sz w:val="36"/>
          <w:szCs w:val="36"/>
        </w:rPr>
        <w:t>Activity</w:t>
      </w:r>
    </w:p>
    <w:p w:rsidR="007A72C4" w:rsidRDefault="007A72C4" w:rsidP="007A72C4">
      <w:pPr>
        <w:bidi w:val="0"/>
        <w:rPr>
          <w:b/>
          <w:bCs/>
          <w:sz w:val="28"/>
          <w:szCs w:val="28"/>
        </w:rPr>
      </w:pPr>
      <w:r w:rsidRPr="007A72C4">
        <w:rPr>
          <w:b/>
          <w:bCs/>
          <w:sz w:val="28"/>
          <w:szCs w:val="28"/>
        </w:rPr>
        <w:drawing>
          <wp:inline distT="0" distB="0" distL="0" distR="0">
            <wp:extent cx="5629275" cy="1596390"/>
            <wp:effectExtent l="19050" t="0" r="9525" b="0"/>
            <wp:docPr id="3" name="Picture 2" descr="5936308-vector-colored-silhouettes-with-reflections-of-children-activity-easy-to-edit-any-siz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5936308-vector-colored-silhouettes-with-reflections-of-children-activity-easy-to-edit-any-size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72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 w:type="page"/>
      </w:r>
    </w:p>
    <w:p w:rsidR="00641F1C" w:rsidRDefault="00E8327B" w:rsidP="00E8327B">
      <w:pPr>
        <w:bidi w:val="0"/>
        <w:jc w:val="center"/>
        <w:rPr>
          <w:rFonts w:ascii="Agency FB" w:hAnsi="Agency FB"/>
          <w:b/>
          <w:bCs/>
          <w:sz w:val="32"/>
          <w:szCs w:val="32"/>
          <w:u w:val="single"/>
        </w:rPr>
      </w:pPr>
      <w:r>
        <w:rPr>
          <w:rFonts w:ascii="Agency FB" w:hAnsi="Agency FB"/>
          <w:b/>
          <w:bCs/>
          <w:sz w:val="32"/>
          <w:szCs w:val="32"/>
          <w:u w:val="single"/>
        </w:rPr>
        <w:lastRenderedPageBreak/>
        <w:t>Workshop</w:t>
      </w:r>
    </w:p>
    <w:p w:rsidR="00197D75" w:rsidRPr="00197D75" w:rsidRDefault="007A72C4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A) </w:t>
      </w:r>
      <w:r w:rsidR="00197D75" w:rsidRPr="00197D75">
        <w:rPr>
          <w:b/>
          <w:bCs/>
          <w:sz w:val="28"/>
          <w:szCs w:val="28"/>
          <w:u w:val="single"/>
        </w:rPr>
        <w:t>Complete</w:t>
      </w:r>
      <w:r w:rsidR="00197D75" w:rsidRPr="00197D75">
        <w:rPr>
          <w:sz w:val="28"/>
          <w:szCs w:val="28"/>
        </w:rPr>
        <w:t>:</w:t>
      </w:r>
    </w:p>
    <w:p w:rsidR="00197D75" w:rsidRPr="00197D75" w:rsidRDefault="007A72C4" w:rsidP="00197D75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1- </w:t>
      </w:r>
      <w:r w:rsidR="00197D75" w:rsidRPr="00197D75">
        <w:rPr>
          <w:sz w:val="28"/>
          <w:szCs w:val="28"/>
        </w:rPr>
        <w:t xml:space="preserve">Population changes </w:t>
      </w:r>
      <w:r w:rsidR="00197D75" w:rsidRPr="007D635A">
        <w:rPr>
          <w:sz w:val="28"/>
          <w:szCs w:val="28"/>
        </w:rPr>
        <w:t xml:space="preserve">through three processes: </w:t>
      </w:r>
    </w:p>
    <w:p w:rsidR="00197D75" w:rsidRPr="00197D75" w:rsidRDefault="00197D75" w:rsidP="00197D75">
      <w:pPr>
        <w:bidi w:val="0"/>
        <w:rPr>
          <w:sz w:val="28"/>
          <w:szCs w:val="28"/>
        </w:rPr>
      </w:pPr>
      <w:r w:rsidRPr="00197D75">
        <w:rPr>
          <w:sz w:val="28"/>
          <w:szCs w:val="28"/>
        </w:rPr>
        <w:t>1-</w:t>
      </w:r>
    </w:p>
    <w:p w:rsidR="00197D75" w:rsidRPr="00197D75" w:rsidRDefault="00197D75" w:rsidP="00197D75">
      <w:pPr>
        <w:bidi w:val="0"/>
        <w:rPr>
          <w:sz w:val="28"/>
          <w:szCs w:val="28"/>
        </w:rPr>
      </w:pPr>
      <w:r w:rsidRPr="00197D75">
        <w:rPr>
          <w:sz w:val="28"/>
          <w:szCs w:val="28"/>
        </w:rPr>
        <w:t>2-</w:t>
      </w:r>
    </w:p>
    <w:p w:rsidR="00197D75" w:rsidRPr="00197D75" w:rsidRDefault="00197D75" w:rsidP="00197D75">
      <w:pPr>
        <w:bidi w:val="0"/>
        <w:rPr>
          <w:sz w:val="28"/>
          <w:szCs w:val="28"/>
        </w:rPr>
      </w:pPr>
      <w:r w:rsidRPr="00197D75">
        <w:rPr>
          <w:sz w:val="28"/>
          <w:szCs w:val="28"/>
        </w:rPr>
        <w:t>3-</w:t>
      </w:r>
    </w:p>
    <w:p w:rsidR="00197D75" w:rsidRDefault="007A72C4" w:rsidP="00197D75">
      <w:pPr>
        <w:bidi w:val="0"/>
        <w:rPr>
          <w:rFonts w:ascii="Agency FB" w:hAnsi="Agency FB"/>
          <w:sz w:val="32"/>
          <w:szCs w:val="32"/>
        </w:rPr>
      </w:pPr>
      <w:r>
        <w:rPr>
          <w:sz w:val="28"/>
          <w:szCs w:val="28"/>
        </w:rPr>
        <w:t xml:space="preserve">2- </w:t>
      </w:r>
      <w:r w:rsidR="00197D75">
        <w:rPr>
          <w:sz w:val="28"/>
          <w:szCs w:val="28"/>
        </w:rPr>
        <w:t xml:space="preserve">Migration refers to </w:t>
      </w:r>
      <w:r w:rsidR="00197D75">
        <w:rPr>
          <w:rFonts w:ascii="Agency FB" w:hAnsi="Agency FB"/>
          <w:sz w:val="32"/>
          <w:szCs w:val="32"/>
        </w:rPr>
        <w:t>…………………………………………………………………………………………….</w:t>
      </w:r>
    </w:p>
    <w:p w:rsidR="00197D75" w:rsidRDefault="00197D75" w:rsidP="00197D75">
      <w:pPr>
        <w:bidi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197D75" w:rsidRDefault="00197D75" w:rsidP="00197D75">
      <w:pPr>
        <w:bidi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197D75" w:rsidRDefault="007A72C4" w:rsidP="00197D75">
      <w:pPr>
        <w:bidi w:val="0"/>
        <w:rPr>
          <w:rFonts w:ascii="Agency FB" w:hAnsi="Agency FB"/>
          <w:sz w:val="32"/>
          <w:szCs w:val="32"/>
        </w:rPr>
      </w:pPr>
      <w:r>
        <w:rPr>
          <w:sz w:val="28"/>
          <w:szCs w:val="28"/>
        </w:rPr>
        <w:t xml:space="preserve">3- </w:t>
      </w:r>
      <w:r w:rsidR="00197D75">
        <w:rPr>
          <w:sz w:val="28"/>
          <w:szCs w:val="28"/>
        </w:rPr>
        <w:t xml:space="preserve">Migration researchers do not designate movements 'migrations' unless they are somewhat permanent. Thus demographers do not consider </w:t>
      </w:r>
      <w:r w:rsidR="00197D75">
        <w:rPr>
          <w:rFonts w:ascii="Agency FB" w:hAnsi="Agency FB"/>
          <w:sz w:val="32"/>
          <w:szCs w:val="32"/>
        </w:rPr>
        <w:t>…………………..</w:t>
      </w:r>
    </w:p>
    <w:p w:rsidR="00B46A63" w:rsidRDefault="00197D75" w:rsidP="00B46A63">
      <w:pPr>
        <w:bidi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……………….and………………………………</w:t>
      </w:r>
      <w:r w:rsidRPr="00197D75">
        <w:rPr>
          <w:sz w:val="28"/>
          <w:szCs w:val="28"/>
        </w:rPr>
        <w:t xml:space="preserve"> </w:t>
      </w:r>
      <w:r>
        <w:rPr>
          <w:sz w:val="28"/>
          <w:szCs w:val="28"/>
        </w:rPr>
        <w:t>to be migrating</w:t>
      </w:r>
      <w:r>
        <w:rPr>
          <w:rFonts w:ascii="Agency FB" w:hAnsi="Agency FB"/>
          <w:sz w:val="32"/>
          <w:szCs w:val="32"/>
        </w:rPr>
        <w:t xml:space="preserve"> </w:t>
      </w:r>
      <w:r w:rsidR="002F4651">
        <w:rPr>
          <w:rFonts w:ascii="Agency FB" w:hAnsi="Agency FB"/>
          <w:sz w:val="32"/>
          <w:szCs w:val="32"/>
        </w:rPr>
        <w:t>.</w:t>
      </w:r>
    </w:p>
    <w:p w:rsidR="007A72C4" w:rsidRDefault="007A72C4" w:rsidP="007A72C4">
      <w:pPr>
        <w:bidi w:val="0"/>
        <w:rPr>
          <w:rFonts w:ascii="Agency FB" w:hAnsi="Agency FB"/>
          <w:sz w:val="32"/>
          <w:szCs w:val="32"/>
        </w:rPr>
      </w:pPr>
    </w:p>
    <w:p w:rsidR="007A72C4" w:rsidRDefault="007A72C4" w:rsidP="007A72C4">
      <w:pPr>
        <w:bidi w:val="0"/>
        <w:rPr>
          <w:rFonts w:ascii="Agency FB" w:hAnsi="Agency FB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4- Differentiate between language and accent in term of their definitions</w:t>
      </w:r>
    </w:p>
    <w:p w:rsidR="00B46A63" w:rsidRDefault="00B46A63" w:rsidP="00B46A63">
      <w:pPr>
        <w:bidi w:val="0"/>
        <w:rPr>
          <w:rFonts w:ascii="Agency FB" w:hAnsi="Agency FB"/>
          <w:sz w:val="32"/>
          <w:szCs w:val="32"/>
        </w:rPr>
      </w:pPr>
    </w:p>
    <w:p w:rsidR="002E2547" w:rsidRDefault="00E8327B" w:rsidP="00B46A63">
      <w:pPr>
        <w:bidi w:val="0"/>
        <w:rPr>
          <w:rFonts w:ascii="Agency FB" w:hAnsi="Agency FB"/>
          <w:b/>
          <w:bCs/>
          <w:sz w:val="32"/>
          <w:szCs w:val="32"/>
          <w:u w:val="single"/>
        </w:rPr>
      </w:pPr>
      <w:r w:rsidRPr="002E2547">
        <w:rPr>
          <w:rFonts w:ascii="Agency FB" w:hAnsi="Agency FB"/>
          <w:sz w:val="32"/>
          <w:szCs w:val="32"/>
        </w:rPr>
        <w:t xml:space="preserve">Calculate the </w:t>
      </w:r>
      <w:r w:rsidR="00A83253" w:rsidRPr="002E2547">
        <w:rPr>
          <w:rFonts w:ascii="Agency FB" w:hAnsi="Agency FB"/>
          <w:sz w:val="32"/>
          <w:szCs w:val="32"/>
        </w:rPr>
        <w:t>sex ratio in a</w:t>
      </w:r>
      <w:r w:rsidR="00BF67F7" w:rsidRPr="002E2547">
        <w:rPr>
          <w:rFonts w:ascii="Agency FB" w:hAnsi="Agency FB"/>
          <w:sz w:val="32"/>
          <w:szCs w:val="32"/>
        </w:rPr>
        <w:t xml:space="preserve"> city with mid year population count 14000 individuals in 2004, with 8600 males and 5400 females</w:t>
      </w:r>
    </w:p>
    <w:p w:rsidR="00B46A63" w:rsidRDefault="00B46A63" w:rsidP="00B46A63">
      <w:pPr>
        <w:bidi w:val="0"/>
        <w:rPr>
          <w:rFonts w:ascii="Agency FB" w:hAnsi="Agency FB"/>
          <w:b/>
          <w:bCs/>
          <w:sz w:val="32"/>
          <w:szCs w:val="32"/>
          <w:u w:val="single"/>
        </w:rPr>
      </w:pPr>
    </w:p>
    <w:p w:rsidR="002E2547" w:rsidRDefault="002E2547" w:rsidP="002E2547">
      <w:pPr>
        <w:bidi w:val="0"/>
        <w:rPr>
          <w:rFonts w:ascii="Agency FB" w:hAnsi="Agency FB"/>
          <w:b/>
          <w:bCs/>
          <w:sz w:val="32"/>
          <w:szCs w:val="32"/>
          <w:u w:val="single"/>
        </w:rPr>
      </w:pPr>
    </w:p>
    <w:p w:rsidR="00030E7A" w:rsidRDefault="002E2547" w:rsidP="00B46A63">
      <w:pPr>
        <w:bidi w:val="0"/>
        <w:rPr>
          <w:rFonts w:ascii="Agency FB" w:hAnsi="Agency FB"/>
          <w:sz w:val="32"/>
          <w:szCs w:val="32"/>
        </w:rPr>
      </w:pPr>
      <w:r w:rsidRPr="002E2547">
        <w:rPr>
          <w:rFonts w:ascii="Agency FB" w:hAnsi="Agency FB"/>
          <w:sz w:val="32"/>
          <w:szCs w:val="32"/>
        </w:rPr>
        <w:t xml:space="preserve">Calculate the sex ratio </w:t>
      </w:r>
      <w:r w:rsidRPr="002E2547">
        <w:rPr>
          <w:rFonts w:ascii="Agency FB" w:hAnsi="Agency FB"/>
          <w:b/>
          <w:bCs/>
          <w:sz w:val="32"/>
          <w:szCs w:val="32"/>
        </w:rPr>
        <w:t>at birth</w:t>
      </w:r>
      <w:r w:rsidRPr="002E2547">
        <w:rPr>
          <w:rFonts w:ascii="Agency FB" w:hAnsi="Agency FB"/>
          <w:sz w:val="32"/>
          <w:szCs w:val="32"/>
        </w:rPr>
        <w:t xml:space="preserve"> during 2001 in a town with midyear population count 12000 individuals in 2001, Number of female borne infant that year was 250 and male borne infant in the same year was 190. </w:t>
      </w:r>
    </w:p>
    <w:p w:rsidR="00B46A63" w:rsidRDefault="00B46A63" w:rsidP="00B46A63">
      <w:pPr>
        <w:bidi w:val="0"/>
        <w:rPr>
          <w:rFonts w:ascii="Agency FB" w:hAnsi="Agency FB"/>
          <w:sz w:val="32"/>
          <w:szCs w:val="32"/>
        </w:rPr>
      </w:pPr>
    </w:p>
    <w:p w:rsidR="00B46A63" w:rsidRDefault="00B46A63" w:rsidP="00B46A63">
      <w:pPr>
        <w:bidi w:val="0"/>
        <w:rPr>
          <w:rFonts w:ascii="Agency FB" w:hAnsi="Agency FB"/>
          <w:sz w:val="32"/>
          <w:szCs w:val="32"/>
        </w:rPr>
      </w:pPr>
    </w:p>
    <w:p w:rsidR="00E8327B" w:rsidRPr="002E2547" w:rsidRDefault="00A95B89" w:rsidP="00030E7A">
      <w:pPr>
        <w:bidi w:val="0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lastRenderedPageBreak/>
        <w:t>Calculate the</w:t>
      </w:r>
      <w:r w:rsidR="00030E7A">
        <w:rPr>
          <w:rFonts w:ascii="Agency FB" w:hAnsi="Agency FB"/>
          <w:sz w:val="32"/>
          <w:szCs w:val="32"/>
        </w:rPr>
        <w:t xml:space="preserve"> rate of natural increase in 2008</w:t>
      </w:r>
      <w:r w:rsidR="00F23A6C">
        <w:rPr>
          <w:rFonts w:ascii="Agency FB" w:hAnsi="Agency FB"/>
          <w:sz w:val="32"/>
          <w:szCs w:val="32"/>
        </w:rPr>
        <w:t xml:space="preserve"> </w:t>
      </w:r>
      <w:r w:rsidR="00030E7A">
        <w:rPr>
          <w:rFonts w:ascii="Agency FB" w:hAnsi="Agency FB"/>
          <w:sz w:val="32"/>
          <w:szCs w:val="32"/>
        </w:rPr>
        <w:t xml:space="preserve">in a city with mid year population equals </w:t>
      </w:r>
      <w:r w:rsidR="00807DDA">
        <w:rPr>
          <w:rFonts w:ascii="Agency FB" w:hAnsi="Agency FB"/>
          <w:sz w:val="32"/>
          <w:szCs w:val="32"/>
        </w:rPr>
        <w:t>150</w:t>
      </w:r>
      <w:r w:rsidR="00283854">
        <w:rPr>
          <w:rFonts w:ascii="Agency FB" w:hAnsi="Agency FB"/>
          <w:sz w:val="32"/>
          <w:szCs w:val="32"/>
        </w:rPr>
        <w:t>,</w:t>
      </w:r>
      <w:r w:rsidR="00807DDA">
        <w:rPr>
          <w:rFonts w:ascii="Agency FB" w:hAnsi="Agency FB"/>
          <w:sz w:val="32"/>
          <w:szCs w:val="32"/>
        </w:rPr>
        <w:t xml:space="preserve">000 individuals in that year, with 560 </w:t>
      </w:r>
      <w:r w:rsidR="00283854">
        <w:rPr>
          <w:rFonts w:ascii="Agency FB" w:hAnsi="Agency FB"/>
          <w:sz w:val="32"/>
          <w:szCs w:val="32"/>
        </w:rPr>
        <w:t>deaths</w:t>
      </w:r>
      <w:r w:rsidR="00807DDA">
        <w:rPr>
          <w:rFonts w:ascii="Agency FB" w:hAnsi="Agency FB"/>
          <w:sz w:val="32"/>
          <w:szCs w:val="32"/>
        </w:rPr>
        <w:t xml:space="preserve"> and 1400 birth</w:t>
      </w:r>
      <w:r w:rsidR="00283854">
        <w:rPr>
          <w:rFonts w:ascii="Agency FB" w:hAnsi="Agency FB"/>
          <w:sz w:val="32"/>
          <w:szCs w:val="32"/>
        </w:rPr>
        <w:t>s</w:t>
      </w:r>
      <w:r w:rsidR="00807DDA">
        <w:rPr>
          <w:rFonts w:ascii="Agency FB" w:hAnsi="Agency FB"/>
          <w:sz w:val="32"/>
          <w:szCs w:val="32"/>
        </w:rPr>
        <w:t xml:space="preserve"> in the same year.</w:t>
      </w:r>
    </w:p>
    <w:sectPr w:rsidR="00E8327B" w:rsidRPr="002E2547" w:rsidSect="004A63DA">
      <w:footerReference w:type="default" r:id="rId17"/>
      <w:pgSz w:w="11906" w:h="16838"/>
      <w:pgMar w:top="1440" w:right="1440" w:bottom="1440" w:left="1440" w:header="708" w:footer="708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6A" w:rsidRDefault="006B2A6A" w:rsidP="001E30F2">
      <w:pPr>
        <w:spacing w:after="0" w:line="240" w:lineRule="auto"/>
      </w:pPr>
      <w:r>
        <w:separator/>
      </w:r>
    </w:p>
  </w:endnote>
  <w:endnote w:type="continuationSeparator" w:id="1">
    <w:p w:rsidR="006B2A6A" w:rsidRDefault="006B2A6A" w:rsidP="001E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372360"/>
      <w:docPartObj>
        <w:docPartGallery w:val="Page Numbers (Bottom of Page)"/>
        <w:docPartUnique/>
      </w:docPartObj>
    </w:sdtPr>
    <w:sdtContent>
      <w:p w:rsidR="001E30F2" w:rsidRDefault="00447F69">
        <w:pPr>
          <w:pStyle w:val="Footer"/>
        </w:pPr>
        <w:fldSimple w:instr=" PAGE   \* MERGEFORMAT ">
          <w:r w:rsidR="007A72C4">
            <w:rPr>
              <w:noProof/>
              <w:rtl/>
            </w:rPr>
            <w:t>5</w:t>
          </w:r>
        </w:fldSimple>
      </w:p>
    </w:sdtContent>
  </w:sdt>
  <w:p w:rsidR="001E30F2" w:rsidRDefault="001E3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6A" w:rsidRDefault="006B2A6A" w:rsidP="001E30F2">
      <w:pPr>
        <w:spacing w:after="0" w:line="240" w:lineRule="auto"/>
      </w:pPr>
      <w:r>
        <w:separator/>
      </w:r>
    </w:p>
  </w:footnote>
  <w:footnote w:type="continuationSeparator" w:id="1">
    <w:p w:rsidR="006B2A6A" w:rsidRDefault="006B2A6A" w:rsidP="001E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80D"/>
    <w:multiLevelType w:val="hybridMultilevel"/>
    <w:tmpl w:val="46B29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43043"/>
    <w:multiLevelType w:val="hybridMultilevel"/>
    <w:tmpl w:val="590E0202"/>
    <w:lvl w:ilvl="0" w:tplc="4134DA5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A33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76F23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680A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C101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C57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8290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1E8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7053F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1B0A61"/>
    <w:multiLevelType w:val="hybridMultilevel"/>
    <w:tmpl w:val="25F44986"/>
    <w:lvl w:ilvl="0" w:tplc="E84C63D0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27864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49B8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2AF2E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4C37E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4CF76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EB728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1EAE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FEFA74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361328"/>
    <w:multiLevelType w:val="hybridMultilevel"/>
    <w:tmpl w:val="A396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3764"/>
    <w:multiLevelType w:val="hybridMultilevel"/>
    <w:tmpl w:val="71B827E6"/>
    <w:lvl w:ilvl="0" w:tplc="1AF8F33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25A8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6402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8E44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A02E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007C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EE73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C2C2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893F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607979"/>
    <w:multiLevelType w:val="hybridMultilevel"/>
    <w:tmpl w:val="EFE82B7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B72E9"/>
    <w:multiLevelType w:val="hybridMultilevel"/>
    <w:tmpl w:val="6EC61702"/>
    <w:lvl w:ilvl="0" w:tplc="0486E4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19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E3A3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31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CFB5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A39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C5E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6B1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8B5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4768F8"/>
    <w:multiLevelType w:val="hybridMultilevel"/>
    <w:tmpl w:val="E3F27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40FE4"/>
    <w:multiLevelType w:val="hybridMultilevel"/>
    <w:tmpl w:val="A1D867E0"/>
    <w:lvl w:ilvl="0" w:tplc="8C3EB4B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CE09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4CC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BC6F0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CD8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0715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1B9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0C28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249C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30188D"/>
    <w:multiLevelType w:val="hybridMultilevel"/>
    <w:tmpl w:val="2B7C9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19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E3A3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84310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CFB5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A39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EC5E5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6B14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8B5A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0A7EBC"/>
    <w:multiLevelType w:val="hybridMultilevel"/>
    <w:tmpl w:val="9D403838"/>
    <w:lvl w:ilvl="0" w:tplc="301C0C9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48F06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E046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49EC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0179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2D62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DA95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C896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A3D9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413376"/>
    <w:multiLevelType w:val="hybridMultilevel"/>
    <w:tmpl w:val="DD908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390509"/>
    <w:multiLevelType w:val="hybridMultilevel"/>
    <w:tmpl w:val="91E6CD04"/>
    <w:lvl w:ilvl="0" w:tplc="C292FA8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8CF99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2290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8E5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63B4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AA0A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FA8E2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A91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C4B3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3DA"/>
    <w:rsid w:val="00030E7A"/>
    <w:rsid w:val="000F2468"/>
    <w:rsid w:val="00197D75"/>
    <w:rsid w:val="001E30F2"/>
    <w:rsid w:val="00240D44"/>
    <w:rsid w:val="00283854"/>
    <w:rsid w:val="002E2547"/>
    <w:rsid w:val="002F4651"/>
    <w:rsid w:val="003A6CE9"/>
    <w:rsid w:val="00447F69"/>
    <w:rsid w:val="004538AF"/>
    <w:rsid w:val="004A63DA"/>
    <w:rsid w:val="00590715"/>
    <w:rsid w:val="00633C01"/>
    <w:rsid w:val="00641F1C"/>
    <w:rsid w:val="006B2A6A"/>
    <w:rsid w:val="006C062C"/>
    <w:rsid w:val="007A72C4"/>
    <w:rsid w:val="007D27B4"/>
    <w:rsid w:val="007D635A"/>
    <w:rsid w:val="00807DDA"/>
    <w:rsid w:val="009349F3"/>
    <w:rsid w:val="009B45C1"/>
    <w:rsid w:val="00A56B3C"/>
    <w:rsid w:val="00A83253"/>
    <w:rsid w:val="00A95B89"/>
    <w:rsid w:val="00B46A63"/>
    <w:rsid w:val="00BF67F7"/>
    <w:rsid w:val="00D064A3"/>
    <w:rsid w:val="00D2285C"/>
    <w:rsid w:val="00D85AA4"/>
    <w:rsid w:val="00D94807"/>
    <w:rsid w:val="00DC0D27"/>
    <w:rsid w:val="00DD65BE"/>
    <w:rsid w:val="00E16418"/>
    <w:rsid w:val="00E8327B"/>
    <w:rsid w:val="00EC0897"/>
    <w:rsid w:val="00EE4AEF"/>
    <w:rsid w:val="00F23A6C"/>
    <w:rsid w:val="00F32FA0"/>
    <w:rsid w:val="00F523E9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E9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3DA"/>
    <w:rPr>
      <w:color w:val="0000FF"/>
      <w:u w:val="single"/>
    </w:rPr>
  </w:style>
  <w:style w:type="paragraph" w:styleId="ListParagraph">
    <w:name w:val="List Paragraph"/>
    <w:basedOn w:val="Normal"/>
    <w:qFormat/>
    <w:rsid w:val="00DD6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0F2"/>
  </w:style>
  <w:style w:type="paragraph" w:styleId="Footer">
    <w:name w:val="footer"/>
    <w:basedOn w:val="Normal"/>
    <w:link w:val="FooterChar"/>
    <w:uiPriority w:val="99"/>
    <w:unhideWhenUsed/>
    <w:rsid w:val="001E3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F2"/>
  </w:style>
  <w:style w:type="character" w:customStyle="1" w:styleId="mw-headline">
    <w:name w:val="mw-headline"/>
    <w:basedOn w:val="DefaultParagraphFont"/>
    <w:rsid w:val="00EC0897"/>
  </w:style>
  <w:style w:type="paragraph" w:styleId="NormalWeb">
    <w:name w:val="Normal (Web)"/>
    <w:basedOn w:val="Normal"/>
    <w:uiPriority w:val="99"/>
    <w:semiHidden/>
    <w:unhideWhenUsed/>
    <w:rsid w:val="00D94807"/>
    <w:pPr>
      <w:tabs>
        <w:tab w:val="left" w:pos="709"/>
      </w:tabs>
      <w:suppressAutoHyphens/>
      <w:bidi w:val="0"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9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3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8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3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7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tatistical_study" TargetMode="External"/><Relationship Id="rId13" Type="http://schemas.openxmlformats.org/officeDocument/2006/relationships/hyperlink" Target="http://en.wikipedia.org/wiki/Ag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Migration_(human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Bir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en.wikipedia.org/wiki/Popul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uman" TargetMode="External"/><Relationship Id="rId14" Type="http://schemas.openxmlformats.org/officeDocument/2006/relationships/hyperlink" Target="http://en.wikipedia.org/wiki/Dea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12C6-7C4F-4E9B-AACE-B7FFE35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ksu</cp:lastModifiedBy>
  <cp:revision>29</cp:revision>
  <dcterms:created xsi:type="dcterms:W3CDTF">2012-01-29T09:34:00Z</dcterms:created>
  <dcterms:modified xsi:type="dcterms:W3CDTF">2013-01-27T07:02:00Z</dcterms:modified>
</cp:coreProperties>
</file>