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D" w:rsidRPr="008F3B3B" w:rsidRDefault="00A40159" w:rsidP="00941EBD">
      <w:pPr>
        <w:tabs>
          <w:tab w:val="left" w:pos="6597"/>
        </w:tabs>
        <w:jc w:val="center"/>
        <w:rPr>
          <w:b/>
          <w:bCs/>
          <w:sz w:val="22"/>
          <w:szCs w:val="22"/>
        </w:rPr>
      </w:pPr>
      <w:bookmarkStart w:id="0" w:name="_GoBack"/>
      <w:bookmarkEnd w:id="0"/>
      <w:r>
        <w:rPr>
          <w:b/>
          <w:bCs/>
          <w:noProof/>
          <w:sz w:val="22"/>
          <w:szCs w:val="22"/>
        </w:rPr>
        <w:drawing>
          <wp:anchor distT="0" distB="0" distL="114300" distR="114300" simplePos="0" relativeHeight="251661312" behindDoc="1" locked="0" layoutInCell="1" allowOverlap="1" wp14:anchorId="498D7E48" wp14:editId="54327CE0">
            <wp:simplePos x="0" y="0"/>
            <wp:positionH relativeFrom="column">
              <wp:posOffset>5135245</wp:posOffset>
            </wp:positionH>
            <wp:positionV relativeFrom="paragraph">
              <wp:posOffset>2540</wp:posOffset>
            </wp:positionV>
            <wp:extent cx="1343025" cy="514350"/>
            <wp:effectExtent l="0" t="0" r="9525" b="0"/>
            <wp:wrapTight wrapText="bothSides">
              <wp:wrapPolygon edited="0">
                <wp:start x="0" y="0"/>
                <wp:lineTo x="0" y="20800"/>
                <wp:lineTo x="21447" y="20800"/>
                <wp:lineTo x="21447" y="0"/>
                <wp:lineTo x="0" y="0"/>
              </wp:wrapPolygon>
            </wp:wrapTight>
            <wp:docPr id="1" name="Picture 1" descr="C:\Users\mayalshahwan\Desktop\K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lshahwan\Desktop\K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                                 </w:t>
      </w:r>
      <w:r w:rsidR="00941EBD" w:rsidRPr="008F3B3B">
        <w:rPr>
          <w:b/>
          <w:bCs/>
          <w:sz w:val="22"/>
          <w:szCs w:val="22"/>
        </w:rPr>
        <w:t>King Saud University</w:t>
      </w:r>
    </w:p>
    <w:p w:rsidR="00941EBD" w:rsidRPr="008F3B3B" w:rsidRDefault="00A40159" w:rsidP="00941EBD">
      <w:pPr>
        <w:tabs>
          <w:tab w:val="left" w:pos="6597"/>
        </w:tabs>
        <w:jc w:val="center"/>
        <w:rPr>
          <w:b/>
          <w:bCs/>
          <w:sz w:val="22"/>
          <w:szCs w:val="22"/>
        </w:rPr>
      </w:pPr>
      <w:r>
        <w:rPr>
          <w:b/>
          <w:bCs/>
          <w:sz w:val="22"/>
          <w:szCs w:val="22"/>
        </w:rPr>
        <w:t xml:space="preserve">                                </w:t>
      </w:r>
      <w:r w:rsidR="00941EBD" w:rsidRPr="008F3B3B">
        <w:rPr>
          <w:b/>
          <w:bCs/>
          <w:sz w:val="22"/>
          <w:szCs w:val="22"/>
        </w:rPr>
        <w:t>Applied Medical Sciences College</w:t>
      </w:r>
    </w:p>
    <w:p w:rsidR="00941EBD" w:rsidRDefault="00A40159" w:rsidP="00941EBD">
      <w:pPr>
        <w:tabs>
          <w:tab w:val="left" w:pos="6597"/>
        </w:tabs>
        <w:jc w:val="center"/>
        <w:rPr>
          <w:b/>
          <w:bCs/>
          <w:sz w:val="22"/>
          <w:szCs w:val="22"/>
        </w:rPr>
      </w:pPr>
      <w:r>
        <w:rPr>
          <w:b/>
          <w:bCs/>
          <w:sz w:val="22"/>
          <w:szCs w:val="22"/>
        </w:rPr>
        <w:t xml:space="preserve">                                </w:t>
      </w:r>
      <w:r w:rsidR="00941EBD">
        <w:rPr>
          <w:b/>
          <w:bCs/>
          <w:sz w:val="22"/>
          <w:szCs w:val="22"/>
        </w:rPr>
        <w:t>Quality and Development Unit</w:t>
      </w:r>
    </w:p>
    <w:p w:rsidR="00941EBD" w:rsidRDefault="00941EBD" w:rsidP="00941EBD">
      <w:pPr>
        <w:pStyle w:val="Header"/>
        <w:jc w:val="center"/>
      </w:pPr>
    </w:p>
    <w:p w:rsidR="00941EBD" w:rsidRDefault="00941EBD" w:rsidP="00941EBD">
      <w:r>
        <w:tab/>
      </w:r>
    </w:p>
    <w:p w:rsidR="00941EBD" w:rsidRDefault="00A40159" w:rsidP="00A40159">
      <w:pPr>
        <w:rPr>
          <w:rFonts w:ascii="Cooper Black" w:hAnsi="Cooper Black"/>
          <w:sz w:val="28"/>
          <w:szCs w:val="28"/>
        </w:rPr>
      </w:pPr>
      <w:r>
        <w:rPr>
          <w:rFonts w:ascii="Cooper Black" w:hAnsi="Cooper Black"/>
          <w:sz w:val="28"/>
          <w:szCs w:val="28"/>
        </w:rPr>
        <w:t xml:space="preserve">                                             </w:t>
      </w:r>
      <w:r w:rsidR="00941EBD" w:rsidRPr="00ED4864">
        <w:rPr>
          <w:rFonts w:ascii="Cooper Black" w:hAnsi="Cooper Black"/>
          <w:sz w:val="28"/>
          <w:szCs w:val="28"/>
        </w:rPr>
        <w:t>Course Syllabus</w:t>
      </w:r>
      <w:r w:rsidR="00480AC0">
        <w:rPr>
          <w:rFonts w:ascii="Cooper Black" w:hAnsi="Cooper Black"/>
          <w:sz w:val="28"/>
          <w:szCs w:val="28"/>
        </w:rPr>
        <w:t xml:space="preserve"> CHS 265</w:t>
      </w:r>
    </w:p>
    <w:p w:rsidR="00480AC0" w:rsidRDefault="00480AC0" w:rsidP="00480AC0">
      <w:pPr>
        <w:spacing w:line="360" w:lineRule="auto"/>
        <w:rPr>
          <w:rFonts w:ascii="Cooper Black" w:hAnsi="Cooper Black" w:cs="Arial"/>
          <w:sz w:val="20"/>
          <w:szCs w:val="20"/>
        </w:rPr>
      </w:pPr>
    </w:p>
    <w:p w:rsidR="00480AC0" w:rsidRDefault="00480AC0" w:rsidP="00480AC0">
      <w:pPr>
        <w:spacing w:line="360" w:lineRule="auto"/>
        <w:rPr>
          <w:rFonts w:ascii="Cooper Black" w:hAnsi="Cooper Black" w:cs="Arial"/>
          <w:sz w:val="20"/>
          <w:szCs w:val="20"/>
        </w:rPr>
      </w:pPr>
    </w:p>
    <w:p w:rsidR="00480AC0" w:rsidRDefault="00480AC0" w:rsidP="00480AC0">
      <w:pPr>
        <w:spacing w:line="360" w:lineRule="auto"/>
        <w:rPr>
          <w:rFonts w:ascii="Cooper Black" w:hAnsi="Cooper Black" w:cs="Arial"/>
          <w:sz w:val="20"/>
          <w:szCs w:val="20"/>
        </w:rPr>
      </w:pPr>
    </w:p>
    <w:p w:rsidR="00A40159" w:rsidRPr="00A40159" w:rsidRDefault="00A40159" w:rsidP="008C285D">
      <w:pPr>
        <w:jc w:val="center"/>
        <w:rPr>
          <w:rFonts w:ascii="Cooper Black" w:hAnsi="Cooper Black"/>
          <w:sz w:val="28"/>
          <w:szCs w:val="28"/>
          <w:u w:val="single"/>
        </w:rPr>
      </w:pPr>
      <w:r w:rsidRPr="00A40159">
        <w:rPr>
          <w:rFonts w:ascii="Cooper Black" w:hAnsi="Cooper Black"/>
          <w:sz w:val="28"/>
          <w:szCs w:val="28"/>
          <w:u w:val="single"/>
        </w:rPr>
        <w:t xml:space="preserve">Vision, </w:t>
      </w:r>
      <w:r w:rsidR="008C285D">
        <w:rPr>
          <w:rFonts w:ascii="Cooper Black" w:hAnsi="Cooper Black"/>
          <w:sz w:val="28"/>
          <w:szCs w:val="28"/>
          <w:u w:val="single"/>
        </w:rPr>
        <w:t>M</w:t>
      </w:r>
      <w:r w:rsidRPr="00A40159">
        <w:rPr>
          <w:rFonts w:ascii="Cooper Black" w:hAnsi="Cooper Black"/>
          <w:sz w:val="28"/>
          <w:szCs w:val="28"/>
          <w:u w:val="single"/>
        </w:rPr>
        <w:t xml:space="preserve">ission and </w:t>
      </w:r>
      <w:r w:rsidR="008C285D">
        <w:rPr>
          <w:rFonts w:ascii="Cooper Black" w:hAnsi="Cooper Black"/>
          <w:sz w:val="28"/>
          <w:szCs w:val="28"/>
          <w:u w:val="single"/>
        </w:rPr>
        <w:t>G</w:t>
      </w:r>
      <w:r w:rsidRPr="00A40159">
        <w:rPr>
          <w:rFonts w:ascii="Cooper Black" w:hAnsi="Cooper Black"/>
          <w:sz w:val="28"/>
          <w:szCs w:val="28"/>
          <w:u w:val="single"/>
        </w:rPr>
        <w:t xml:space="preserve">oals of Clinical Nutrition </w:t>
      </w:r>
      <w:r w:rsidR="008C285D">
        <w:rPr>
          <w:rFonts w:ascii="Cooper Black" w:hAnsi="Cooper Black"/>
          <w:sz w:val="28"/>
          <w:szCs w:val="28"/>
          <w:u w:val="single"/>
        </w:rPr>
        <w:t>P</w:t>
      </w:r>
      <w:r w:rsidRPr="00A40159">
        <w:rPr>
          <w:rFonts w:ascii="Cooper Black" w:hAnsi="Cooper Black"/>
          <w:sz w:val="28"/>
          <w:szCs w:val="28"/>
          <w:u w:val="single"/>
        </w:rPr>
        <w:t>rogram</w:t>
      </w:r>
    </w:p>
    <w:p w:rsidR="00A40159" w:rsidRDefault="00A40159" w:rsidP="00A40159">
      <w:pPr>
        <w:rPr>
          <w:rFonts w:ascii="Cooper Black" w:hAnsi="Cooper Black"/>
        </w:rPr>
      </w:pPr>
    </w:p>
    <w:p w:rsidR="00A40159" w:rsidRDefault="00A40159" w:rsidP="00A40159">
      <w:pPr>
        <w:rPr>
          <w:rFonts w:ascii="Cooper Black" w:hAnsi="Cooper Black"/>
        </w:rPr>
      </w:pPr>
    </w:p>
    <w:p w:rsidR="00A40159" w:rsidRPr="00A40159" w:rsidRDefault="00A40159" w:rsidP="00A40159">
      <w:pPr>
        <w:rPr>
          <w:rFonts w:ascii="Cooper Black" w:hAnsi="Cooper Black"/>
        </w:rPr>
      </w:pPr>
      <w:r w:rsidRPr="00A40159">
        <w:rPr>
          <w:rFonts w:ascii="Cooper Black" w:hAnsi="Cooper Black"/>
        </w:rPr>
        <w:t>Vision:</w:t>
      </w:r>
    </w:p>
    <w:p w:rsidR="00A40159" w:rsidRPr="00A40159" w:rsidRDefault="00A40159" w:rsidP="00A40159">
      <w:pPr>
        <w:spacing w:before="100" w:beforeAutospacing="1" w:after="100" w:afterAutospacing="1"/>
        <w:jc w:val="both"/>
      </w:pPr>
      <w:proofErr w:type="gramStart"/>
      <w:r w:rsidRPr="00A40159">
        <w:t>Leadership and excellence in the field of clinical nutrition.</w:t>
      </w:r>
      <w:proofErr w:type="gramEnd"/>
      <w:r w:rsidRPr="00A40159">
        <w:t xml:space="preserve"> </w:t>
      </w:r>
    </w:p>
    <w:p w:rsidR="00A40159" w:rsidRPr="00A40159" w:rsidRDefault="00A40159" w:rsidP="00A40159">
      <w:pPr>
        <w:jc w:val="both"/>
        <w:rPr>
          <w:rFonts w:ascii="Cooper Black" w:hAnsi="Cooper Black"/>
        </w:rPr>
      </w:pPr>
      <w:r w:rsidRPr="00A40159">
        <w:rPr>
          <w:rFonts w:ascii="Cooper Black" w:hAnsi="Cooper Black"/>
        </w:rPr>
        <w:t>Mission:</w:t>
      </w:r>
    </w:p>
    <w:p w:rsidR="00A40159" w:rsidRPr="00A40159" w:rsidRDefault="00A40159" w:rsidP="00A40159">
      <w:pPr>
        <w:spacing w:before="100" w:beforeAutospacing="1" w:after="100" w:afterAutospacing="1"/>
        <w:jc w:val="both"/>
      </w:pPr>
      <w:r w:rsidRPr="00A40159">
        <w:t xml:space="preserve">Graduating qualified clinical nutrition specialists provided with sufficient knowledge and skills and armed with values required for professional practices and leadership in the field of clinical nutrition that meet the aspirations of the community at the national and international levels. </w:t>
      </w:r>
    </w:p>
    <w:p w:rsidR="00A40159" w:rsidRPr="00A40159" w:rsidRDefault="00A40159" w:rsidP="00A40159">
      <w:pPr>
        <w:jc w:val="both"/>
        <w:rPr>
          <w:rFonts w:ascii="Cooper Black" w:hAnsi="Cooper Black"/>
        </w:rPr>
      </w:pPr>
      <w:r w:rsidRPr="00A40159">
        <w:rPr>
          <w:rFonts w:ascii="Cooper Black" w:hAnsi="Cooper Black"/>
        </w:rPr>
        <w:t xml:space="preserve">Goals: </w:t>
      </w:r>
    </w:p>
    <w:p w:rsidR="00A40159" w:rsidRPr="00A40159" w:rsidRDefault="00A40159" w:rsidP="00A40159">
      <w:pPr>
        <w:spacing w:before="100" w:beforeAutospacing="1" w:after="100" w:afterAutospacing="1"/>
        <w:jc w:val="both"/>
      </w:pPr>
      <w:r w:rsidRPr="00A40159">
        <w:t xml:space="preserve">* Providing the students with outstanding educational experiences in the field of clinical nutrition according to international standards that develop their professional practices. </w:t>
      </w:r>
    </w:p>
    <w:p w:rsidR="00A40159" w:rsidRPr="00A40159" w:rsidRDefault="00A40159" w:rsidP="00A40159">
      <w:pPr>
        <w:spacing w:before="100" w:beforeAutospacing="1" w:after="100" w:afterAutospacing="1"/>
        <w:jc w:val="both"/>
      </w:pPr>
      <w:r w:rsidRPr="00A40159">
        <w:t xml:space="preserve">* Building the students' competencies of critical thinking, problem solving and effective communication that help them dealing with various nutritional problems in collaboration with the health care team and other nutrition- related sectors. </w:t>
      </w:r>
    </w:p>
    <w:p w:rsidR="00A40159" w:rsidRPr="00A40159" w:rsidRDefault="00A40159" w:rsidP="00A40159">
      <w:pPr>
        <w:spacing w:before="100" w:beforeAutospacing="1" w:after="100" w:afterAutospacing="1"/>
        <w:jc w:val="both"/>
      </w:pPr>
      <w:r w:rsidRPr="00A40159">
        <w:t xml:space="preserve">* Integrating community service activities into the program to adopt healthy nutrition attitudes and behaviors and instill values of compassion, loyalty and belonging among students. </w:t>
      </w:r>
    </w:p>
    <w:p w:rsidR="00A40159" w:rsidRPr="00A40159" w:rsidRDefault="00A40159" w:rsidP="00A40159">
      <w:pPr>
        <w:spacing w:before="100" w:beforeAutospacing="1" w:after="100" w:afterAutospacing="1"/>
        <w:jc w:val="both"/>
      </w:pPr>
      <w:r w:rsidRPr="00A40159">
        <w:t xml:space="preserve">* Fostering the principles of life-long learning to empower students' professional self-development, and encourage their participation in conferences, workshops and clinical nutrition related scientific research activities. </w:t>
      </w:r>
    </w:p>
    <w:p w:rsidR="009527C4" w:rsidRDefault="009527C4"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Default="00A40159" w:rsidP="00941EBD"/>
    <w:p w:rsidR="00A40159" w:rsidRPr="00466D3A" w:rsidRDefault="00A40159" w:rsidP="00941EBD"/>
    <w:tbl>
      <w:tblPr>
        <w:tblW w:w="10837" w:type="dxa"/>
        <w:tblInd w:w="-72" w:type="dxa"/>
        <w:tblLayout w:type="fixed"/>
        <w:tblLook w:val="01E0" w:firstRow="1" w:lastRow="1" w:firstColumn="1" w:lastColumn="1" w:noHBand="0" w:noVBand="0"/>
      </w:tblPr>
      <w:tblGrid>
        <w:gridCol w:w="3510"/>
        <w:gridCol w:w="223"/>
        <w:gridCol w:w="450"/>
        <w:gridCol w:w="1577"/>
        <w:gridCol w:w="767"/>
        <w:gridCol w:w="1303"/>
        <w:gridCol w:w="2166"/>
        <w:gridCol w:w="841"/>
      </w:tblGrid>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lastRenderedPageBreak/>
              <w:t xml:space="preserve">Course </w:t>
            </w:r>
            <w:r w:rsidR="0056005C" w:rsidRPr="0056005C">
              <w:rPr>
                <w:rFonts w:asciiTheme="majorBidi" w:hAnsiTheme="majorBidi" w:cstheme="majorBidi"/>
                <w:b/>
                <w:bCs/>
              </w:rPr>
              <w:t>T</w:t>
            </w:r>
            <w:r w:rsidRPr="0056005C">
              <w:rPr>
                <w:rFonts w:asciiTheme="majorBidi" w:hAnsiTheme="majorBidi" w:cstheme="majorBidi"/>
                <w:b/>
                <w:bCs/>
              </w:rPr>
              <w:t xml:space="preserve">itle and </w:t>
            </w:r>
            <w:r w:rsidR="0056005C" w:rsidRPr="0056005C">
              <w:rPr>
                <w:rFonts w:asciiTheme="majorBidi" w:hAnsiTheme="majorBidi" w:cstheme="majorBidi"/>
                <w:b/>
                <w:bCs/>
              </w:rPr>
              <w:t>C</w:t>
            </w:r>
            <w:r w:rsidRPr="0056005C">
              <w:rPr>
                <w:rFonts w:asciiTheme="majorBidi" w:hAnsiTheme="majorBidi" w:cstheme="majorBidi"/>
                <w:b/>
                <w:bCs/>
              </w:rPr>
              <w:t>ode:</w:t>
            </w:r>
          </w:p>
        </w:tc>
        <w:tc>
          <w:tcPr>
            <w:tcW w:w="6654" w:type="dxa"/>
            <w:gridSpan w:val="5"/>
            <w:shd w:val="clear" w:color="auto" w:fill="auto"/>
            <w:vAlign w:val="center"/>
          </w:tcPr>
          <w:p w:rsidR="00C446FB" w:rsidRPr="009B20AE" w:rsidRDefault="00C446FB" w:rsidP="00C446FB">
            <w:pPr>
              <w:spacing w:before="120"/>
              <w:rPr>
                <w:rFonts w:asciiTheme="majorBidi" w:eastAsia="Calibri" w:hAnsiTheme="majorBidi" w:cstheme="majorBidi"/>
                <w:lang w:bidi="ar-EG"/>
              </w:rPr>
            </w:pPr>
            <w:r w:rsidRPr="009B20AE">
              <w:rPr>
                <w:rFonts w:asciiTheme="majorBidi" w:eastAsia="Calibri" w:hAnsiTheme="majorBidi" w:cstheme="majorBidi"/>
                <w:lang w:bidi="ar-EG"/>
              </w:rPr>
              <w:t>Nutrition through Life Cycle</w:t>
            </w:r>
          </w:p>
          <w:p w:rsidR="00941EBD" w:rsidRPr="009B20AE" w:rsidRDefault="00C446FB" w:rsidP="00C446FB">
            <w:pPr>
              <w:rPr>
                <w:rFonts w:asciiTheme="majorBidi" w:eastAsia="Calibri" w:hAnsiTheme="majorBidi" w:cstheme="majorBidi"/>
                <w:lang w:bidi="ar-EG"/>
              </w:rPr>
            </w:pPr>
            <w:r w:rsidRPr="009B20AE">
              <w:rPr>
                <w:rFonts w:asciiTheme="majorBidi" w:eastAsia="Calibri" w:hAnsiTheme="majorBidi" w:cstheme="majorBidi"/>
                <w:lang w:bidi="ar-EG"/>
              </w:rPr>
              <w:t xml:space="preserve"> (CHS 265)</w:t>
            </w:r>
          </w:p>
        </w:tc>
      </w:tr>
      <w:tr w:rsidR="00941EBD" w:rsidTr="0009680A">
        <w:tc>
          <w:tcPr>
            <w:tcW w:w="4183" w:type="dxa"/>
            <w:gridSpan w:val="3"/>
            <w:shd w:val="clear" w:color="auto" w:fill="auto"/>
            <w:vAlign w:val="center"/>
          </w:tcPr>
          <w:p w:rsidR="00941EBD" w:rsidRPr="0056005C" w:rsidRDefault="00941EBD" w:rsidP="00EA08DD">
            <w:pPr>
              <w:spacing w:line="360" w:lineRule="auto"/>
              <w:rPr>
                <w:rFonts w:asciiTheme="majorBidi" w:hAnsiTheme="majorBidi" w:cstheme="majorBidi"/>
                <w:b/>
                <w:bCs/>
              </w:rPr>
            </w:pPr>
            <w:r w:rsidRPr="0056005C">
              <w:rPr>
                <w:rFonts w:asciiTheme="majorBidi" w:hAnsiTheme="majorBidi" w:cstheme="majorBidi"/>
                <w:b/>
                <w:bCs/>
              </w:rPr>
              <w:t xml:space="preserve">Department </w:t>
            </w:r>
            <w:r w:rsidR="00F4311F" w:rsidRPr="0056005C">
              <w:rPr>
                <w:rFonts w:asciiTheme="majorBidi" w:hAnsiTheme="majorBidi" w:cstheme="majorBidi"/>
                <w:b/>
                <w:bCs/>
              </w:rPr>
              <w:t>:</w:t>
            </w:r>
          </w:p>
        </w:tc>
        <w:tc>
          <w:tcPr>
            <w:tcW w:w="6654" w:type="dxa"/>
            <w:gridSpan w:val="5"/>
            <w:shd w:val="clear" w:color="auto" w:fill="auto"/>
            <w:vAlign w:val="center"/>
          </w:tcPr>
          <w:p w:rsidR="00941EBD" w:rsidRPr="009B20AE" w:rsidRDefault="00C75D3C" w:rsidP="00EA08DD">
            <w:pPr>
              <w:rPr>
                <w:rFonts w:asciiTheme="majorBidi" w:hAnsiTheme="majorBidi" w:cstheme="majorBidi"/>
                <w:lang w:bidi="ar-EG"/>
              </w:rPr>
            </w:pPr>
            <w:r w:rsidRPr="009B20AE">
              <w:rPr>
                <w:rFonts w:asciiTheme="majorBidi" w:hAnsiTheme="majorBidi" w:cstheme="majorBidi"/>
              </w:rPr>
              <w:t>Community Health Sciences</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Program </w:t>
            </w:r>
            <w:r w:rsidR="0056005C" w:rsidRPr="0056005C">
              <w:rPr>
                <w:rFonts w:asciiTheme="majorBidi" w:hAnsiTheme="majorBidi" w:cstheme="majorBidi"/>
                <w:b/>
                <w:bCs/>
              </w:rPr>
              <w:t>I</w:t>
            </w:r>
            <w:r w:rsidRPr="0056005C">
              <w:rPr>
                <w:rFonts w:asciiTheme="majorBidi" w:hAnsiTheme="majorBidi" w:cstheme="majorBidi"/>
                <w:b/>
                <w:bCs/>
              </w:rPr>
              <w:t xml:space="preserve">n </w:t>
            </w:r>
            <w:r w:rsidR="0056005C" w:rsidRPr="0056005C">
              <w:rPr>
                <w:rFonts w:asciiTheme="majorBidi" w:hAnsiTheme="majorBidi" w:cstheme="majorBidi"/>
                <w:b/>
                <w:bCs/>
              </w:rPr>
              <w:t>W</w:t>
            </w:r>
            <w:r w:rsidRPr="0056005C">
              <w:rPr>
                <w:rFonts w:asciiTheme="majorBidi" w:hAnsiTheme="majorBidi" w:cstheme="majorBidi"/>
                <w:b/>
                <w:bCs/>
              </w:rPr>
              <w:t xml:space="preserve">hich </w:t>
            </w:r>
            <w:r w:rsidR="0056005C" w:rsidRPr="0056005C">
              <w:rPr>
                <w:rFonts w:asciiTheme="majorBidi" w:hAnsiTheme="majorBidi" w:cstheme="majorBidi"/>
                <w:b/>
                <w:bCs/>
              </w:rPr>
              <w:t>T</w:t>
            </w:r>
            <w:r w:rsidRPr="0056005C">
              <w:rPr>
                <w:rFonts w:asciiTheme="majorBidi" w:hAnsiTheme="majorBidi" w:cstheme="majorBidi"/>
                <w:b/>
                <w:bCs/>
              </w:rPr>
              <w:t xml:space="preserve">he </w:t>
            </w:r>
            <w:r w:rsidR="0056005C" w:rsidRPr="0056005C">
              <w:rPr>
                <w:rFonts w:asciiTheme="majorBidi" w:hAnsiTheme="majorBidi" w:cstheme="majorBidi"/>
                <w:b/>
                <w:bCs/>
              </w:rPr>
              <w:t>C</w:t>
            </w:r>
            <w:r w:rsidRPr="0056005C">
              <w:rPr>
                <w:rFonts w:asciiTheme="majorBidi" w:hAnsiTheme="majorBidi" w:cstheme="majorBidi"/>
                <w:b/>
                <w:bCs/>
              </w:rPr>
              <w:t xml:space="preserve">ourse </w:t>
            </w:r>
            <w:r w:rsidR="0056005C" w:rsidRPr="0056005C">
              <w:rPr>
                <w:rFonts w:asciiTheme="majorBidi" w:hAnsiTheme="majorBidi" w:cstheme="majorBidi"/>
                <w:b/>
                <w:bCs/>
              </w:rPr>
              <w:t>I</w:t>
            </w:r>
            <w:r w:rsidRPr="0056005C">
              <w:rPr>
                <w:rFonts w:asciiTheme="majorBidi" w:hAnsiTheme="majorBidi" w:cstheme="majorBidi"/>
                <w:b/>
                <w:bCs/>
              </w:rPr>
              <w:t xml:space="preserve">s </w:t>
            </w:r>
            <w:r w:rsidR="0056005C" w:rsidRPr="0056005C">
              <w:rPr>
                <w:rFonts w:asciiTheme="majorBidi" w:hAnsiTheme="majorBidi" w:cstheme="majorBidi"/>
                <w:b/>
                <w:bCs/>
              </w:rPr>
              <w:t>O</w:t>
            </w:r>
            <w:r w:rsidRPr="0056005C">
              <w:rPr>
                <w:rFonts w:asciiTheme="majorBidi" w:hAnsiTheme="majorBidi" w:cstheme="majorBidi"/>
                <w:b/>
                <w:bCs/>
              </w:rPr>
              <w:t xml:space="preserve">ffered:  </w:t>
            </w:r>
          </w:p>
        </w:tc>
        <w:tc>
          <w:tcPr>
            <w:tcW w:w="6654" w:type="dxa"/>
            <w:gridSpan w:val="5"/>
            <w:shd w:val="clear" w:color="auto" w:fill="auto"/>
            <w:vAlign w:val="center"/>
          </w:tcPr>
          <w:p w:rsidR="00941EBD" w:rsidRPr="009B20AE" w:rsidRDefault="00C75D3C" w:rsidP="00EA08DD">
            <w:pPr>
              <w:pStyle w:val="Heading1"/>
              <w:bidi w:val="0"/>
              <w:spacing w:before="0" w:after="0"/>
              <w:rPr>
                <w:rFonts w:asciiTheme="majorBidi" w:eastAsia="Calibri" w:hAnsiTheme="majorBidi" w:cstheme="majorBidi"/>
                <w:b w:val="0"/>
                <w:bCs w:val="0"/>
                <w:kern w:val="0"/>
                <w:sz w:val="24"/>
                <w:szCs w:val="24"/>
                <w:lang w:bidi="ar-EG"/>
              </w:rPr>
            </w:pPr>
            <w:r w:rsidRPr="009B20AE">
              <w:rPr>
                <w:rFonts w:asciiTheme="majorBidi" w:hAnsiTheme="majorBidi" w:cstheme="majorBidi"/>
                <w:b w:val="0"/>
                <w:bCs w:val="0"/>
                <w:sz w:val="24"/>
                <w:szCs w:val="24"/>
              </w:rPr>
              <w:t>Clinical Nutrition Program</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Credit </w:t>
            </w:r>
            <w:r w:rsidR="0056005C" w:rsidRPr="0056005C">
              <w:rPr>
                <w:rFonts w:asciiTheme="majorBidi" w:hAnsiTheme="majorBidi" w:cstheme="majorBidi"/>
                <w:b/>
                <w:bCs/>
              </w:rPr>
              <w:t>H</w:t>
            </w:r>
            <w:r w:rsidRPr="0056005C">
              <w:rPr>
                <w:rFonts w:asciiTheme="majorBidi" w:hAnsiTheme="majorBidi" w:cstheme="majorBidi"/>
                <w:b/>
                <w:bCs/>
              </w:rPr>
              <w:t>ours</w:t>
            </w:r>
            <w:r w:rsidR="00F4311F" w:rsidRPr="0056005C">
              <w:rPr>
                <w:rFonts w:asciiTheme="majorBidi" w:hAnsiTheme="majorBidi" w:cstheme="majorBidi"/>
                <w:b/>
                <w:bCs/>
              </w:rPr>
              <w:t>:</w:t>
            </w:r>
          </w:p>
        </w:tc>
        <w:tc>
          <w:tcPr>
            <w:tcW w:w="6654" w:type="dxa"/>
            <w:gridSpan w:val="5"/>
            <w:shd w:val="clear" w:color="auto" w:fill="auto"/>
            <w:vAlign w:val="center"/>
          </w:tcPr>
          <w:p w:rsidR="00941EBD" w:rsidRPr="009B20AE" w:rsidRDefault="00DD7785" w:rsidP="00DD7785">
            <w:pPr>
              <w:rPr>
                <w:rFonts w:asciiTheme="majorBidi" w:eastAsia="Calibri" w:hAnsiTheme="majorBidi" w:cstheme="majorBidi"/>
                <w:lang w:bidi="ar-EG"/>
              </w:rPr>
            </w:pPr>
            <w:r>
              <w:rPr>
                <w:rFonts w:asciiTheme="majorBidi" w:hAnsiTheme="majorBidi" w:cstheme="majorBidi"/>
              </w:rPr>
              <w:t>4</w:t>
            </w:r>
            <w:r w:rsidR="00C75D3C" w:rsidRPr="009B20AE">
              <w:rPr>
                <w:rFonts w:asciiTheme="majorBidi" w:hAnsiTheme="majorBidi" w:cstheme="majorBidi"/>
              </w:rPr>
              <w:t xml:space="preserve"> credit hours (</w:t>
            </w:r>
            <w:r>
              <w:rPr>
                <w:rFonts w:asciiTheme="majorBidi" w:hAnsiTheme="majorBidi" w:cstheme="majorBidi"/>
              </w:rPr>
              <w:t>3</w:t>
            </w:r>
            <w:r w:rsidR="00C75D3C" w:rsidRPr="009B20AE">
              <w:rPr>
                <w:rFonts w:asciiTheme="majorBidi" w:hAnsiTheme="majorBidi" w:cstheme="majorBidi"/>
              </w:rPr>
              <w:t>+1)</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Total </w:t>
            </w:r>
            <w:r w:rsidR="0056005C" w:rsidRPr="0056005C">
              <w:rPr>
                <w:rFonts w:asciiTheme="majorBidi" w:hAnsiTheme="majorBidi" w:cstheme="majorBidi"/>
                <w:b/>
                <w:bCs/>
              </w:rPr>
              <w:t>C</w:t>
            </w:r>
            <w:r w:rsidRPr="0056005C">
              <w:rPr>
                <w:rFonts w:asciiTheme="majorBidi" w:hAnsiTheme="majorBidi" w:cstheme="majorBidi"/>
                <w:b/>
                <w:bCs/>
              </w:rPr>
              <w:t xml:space="preserve">ontact </w:t>
            </w:r>
            <w:r w:rsidR="0056005C" w:rsidRPr="0056005C">
              <w:rPr>
                <w:rFonts w:asciiTheme="majorBidi" w:hAnsiTheme="majorBidi" w:cstheme="majorBidi"/>
                <w:b/>
                <w:bCs/>
              </w:rPr>
              <w:t>H</w:t>
            </w:r>
            <w:r w:rsidRPr="0056005C">
              <w:rPr>
                <w:rFonts w:asciiTheme="majorBidi" w:hAnsiTheme="majorBidi" w:cstheme="majorBidi"/>
                <w:b/>
                <w:bCs/>
              </w:rPr>
              <w:t xml:space="preserve">ours </w:t>
            </w:r>
            <w:r w:rsidR="0056005C" w:rsidRPr="0056005C">
              <w:rPr>
                <w:rFonts w:asciiTheme="majorBidi" w:hAnsiTheme="majorBidi" w:cstheme="majorBidi"/>
                <w:b/>
                <w:bCs/>
              </w:rPr>
              <w:t>Per S</w:t>
            </w:r>
            <w:r w:rsidRPr="0056005C">
              <w:rPr>
                <w:rFonts w:asciiTheme="majorBidi" w:hAnsiTheme="majorBidi" w:cstheme="majorBidi"/>
                <w:b/>
                <w:bCs/>
              </w:rPr>
              <w:t>emester</w:t>
            </w:r>
          </w:p>
        </w:tc>
        <w:tc>
          <w:tcPr>
            <w:tcW w:w="6654" w:type="dxa"/>
            <w:gridSpan w:val="5"/>
            <w:shd w:val="clear" w:color="auto" w:fill="auto"/>
            <w:vAlign w:val="center"/>
          </w:tcPr>
          <w:p w:rsidR="00941EBD" w:rsidRPr="009B20AE" w:rsidRDefault="00D53C1D" w:rsidP="00EA08DD">
            <w:pPr>
              <w:rPr>
                <w:rFonts w:asciiTheme="majorBidi" w:eastAsia="Calibri" w:hAnsiTheme="majorBidi" w:cstheme="majorBidi"/>
                <w:lang w:bidi="ar-EG"/>
              </w:rPr>
            </w:pPr>
            <w:r>
              <w:rPr>
                <w:rFonts w:asciiTheme="majorBidi" w:eastAsia="Calibri" w:hAnsiTheme="majorBidi" w:cstheme="majorBidi"/>
                <w:lang w:bidi="ar-EG"/>
              </w:rPr>
              <w:t>70</w:t>
            </w:r>
            <w:r w:rsidR="00C75D3C" w:rsidRPr="009B20AE">
              <w:rPr>
                <w:rFonts w:asciiTheme="majorBidi" w:eastAsia="Calibri" w:hAnsiTheme="majorBidi" w:cstheme="majorBidi"/>
                <w:lang w:bidi="ar-EG"/>
              </w:rPr>
              <w:t xml:space="preserve"> hours</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Level at </w:t>
            </w:r>
            <w:r w:rsidR="0056005C" w:rsidRPr="0056005C">
              <w:rPr>
                <w:rFonts w:asciiTheme="majorBidi" w:hAnsiTheme="majorBidi" w:cstheme="majorBidi"/>
                <w:b/>
                <w:bCs/>
              </w:rPr>
              <w:t>W</w:t>
            </w:r>
            <w:r w:rsidRPr="0056005C">
              <w:rPr>
                <w:rFonts w:asciiTheme="majorBidi" w:hAnsiTheme="majorBidi" w:cstheme="majorBidi"/>
                <w:b/>
                <w:bCs/>
              </w:rPr>
              <w:t xml:space="preserve">hich </w:t>
            </w:r>
            <w:r w:rsidR="0056005C" w:rsidRPr="0056005C">
              <w:rPr>
                <w:rFonts w:asciiTheme="majorBidi" w:hAnsiTheme="majorBidi" w:cstheme="majorBidi"/>
                <w:b/>
                <w:bCs/>
              </w:rPr>
              <w:t>T</w:t>
            </w:r>
            <w:r w:rsidRPr="0056005C">
              <w:rPr>
                <w:rFonts w:asciiTheme="majorBidi" w:hAnsiTheme="majorBidi" w:cstheme="majorBidi"/>
                <w:b/>
                <w:bCs/>
              </w:rPr>
              <w:t xml:space="preserve">his </w:t>
            </w:r>
            <w:r w:rsidR="0056005C" w:rsidRPr="0056005C">
              <w:rPr>
                <w:rFonts w:asciiTheme="majorBidi" w:hAnsiTheme="majorBidi" w:cstheme="majorBidi"/>
                <w:b/>
                <w:bCs/>
              </w:rPr>
              <w:t>Course I</w:t>
            </w:r>
            <w:r w:rsidRPr="0056005C">
              <w:rPr>
                <w:rFonts w:asciiTheme="majorBidi" w:hAnsiTheme="majorBidi" w:cstheme="majorBidi"/>
                <w:b/>
                <w:bCs/>
              </w:rPr>
              <w:t xml:space="preserve">s </w:t>
            </w:r>
            <w:r w:rsidR="0056005C" w:rsidRPr="0056005C">
              <w:rPr>
                <w:rFonts w:asciiTheme="majorBidi" w:hAnsiTheme="majorBidi" w:cstheme="majorBidi"/>
                <w:b/>
                <w:bCs/>
              </w:rPr>
              <w:t>O</w:t>
            </w:r>
            <w:r w:rsidRPr="0056005C">
              <w:rPr>
                <w:rFonts w:asciiTheme="majorBidi" w:hAnsiTheme="majorBidi" w:cstheme="majorBidi"/>
                <w:b/>
                <w:bCs/>
              </w:rPr>
              <w:t>ffered:</w:t>
            </w:r>
          </w:p>
        </w:tc>
        <w:tc>
          <w:tcPr>
            <w:tcW w:w="6654" w:type="dxa"/>
            <w:gridSpan w:val="5"/>
            <w:shd w:val="clear" w:color="auto" w:fill="auto"/>
            <w:vAlign w:val="center"/>
          </w:tcPr>
          <w:p w:rsidR="00941EBD" w:rsidRPr="009B20AE" w:rsidRDefault="00C446FB" w:rsidP="00EA08DD">
            <w:pPr>
              <w:rPr>
                <w:rFonts w:asciiTheme="majorBidi" w:hAnsiTheme="majorBidi" w:cstheme="majorBidi"/>
              </w:rPr>
            </w:pPr>
            <w:r w:rsidRPr="009B20AE">
              <w:rPr>
                <w:rFonts w:asciiTheme="majorBidi" w:hAnsiTheme="majorBidi" w:cstheme="majorBidi"/>
              </w:rPr>
              <w:t>Level 4</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Course </w:t>
            </w:r>
            <w:r w:rsidR="0056005C" w:rsidRPr="0056005C">
              <w:rPr>
                <w:rFonts w:asciiTheme="majorBidi" w:hAnsiTheme="majorBidi" w:cstheme="majorBidi"/>
                <w:b/>
                <w:bCs/>
              </w:rPr>
              <w:t>P</w:t>
            </w:r>
            <w:r w:rsidRPr="0056005C">
              <w:rPr>
                <w:rFonts w:asciiTheme="majorBidi" w:hAnsiTheme="majorBidi" w:cstheme="majorBidi"/>
                <w:b/>
                <w:bCs/>
              </w:rPr>
              <w:t>rerequisites:</w:t>
            </w:r>
          </w:p>
        </w:tc>
        <w:tc>
          <w:tcPr>
            <w:tcW w:w="6654" w:type="dxa"/>
            <w:gridSpan w:val="5"/>
            <w:shd w:val="clear" w:color="auto" w:fill="auto"/>
            <w:vAlign w:val="center"/>
          </w:tcPr>
          <w:p w:rsidR="00941EBD" w:rsidRPr="009B20AE" w:rsidRDefault="00C446FB" w:rsidP="00C446FB">
            <w:pPr>
              <w:rPr>
                <w:rFonts w:asciiTheme="majorBidi" w:hAnsiTheme="majorBidi" w:cstheme="majorBidi"/>
              </w:rPr>
            </w:pPr>
            <w:r w:rsidRPr="009B20AE">
              <w:rPr>
                <w:rFonts w:asciiTheme="majorBidi" w:hAnsiTheme="majorBidi" w:cstheme="majorBidi"/>
              </w:rPr>
              <w:t>CHS 214</w:t>
            </w:r>
          </w:p>
        </w:tc>
      </w:tr>
      <w:tr w:rsidR="00941EBD" w:rsidTr="0009680A">
        <w:tc>
          <w:tcPr>
            <w:tcW w:w="4183" w:type="dxa"/>
            <w:gridSpan w:val="3"/>
            <w:shd w:val="clear" w:color="auto" w:fill="auto"/>
            <w:vAlign w:val="center"/>
          </w:tcPr>
          <w:p w:rsidR="00941EBD" w:rsidRPr="0056005C" w:rsidRDefault="00941EBD" w:rsidP="00C75D3C">
            <w:pPr>
              <w:spacing w:line="360" w:lineRule="auto"/>
              <w:rPr>
                <w:rFonts w:asciiTheme="majorBidi" w:hAnsiTheme="majorBidi" w:cstheme="majorBidi"/>
                <w:b/>
                <w:bCs/>
              </w:rPr>
            </w:pPr>
            <w:r w:rsidRPr="0056005C">
              <w:rPr>
                <w:rFonts w:asciiTheme="majorBidi" w:hAnsiTheme="majorBidi" w:cstheme="majorBidi"/>
                <w:b/>
                <w:bCs/>
              </w:rPr>
              <w:t>Time:</w:t>
            </w:r>
            <w:r w:rsidR="00C75D3C" w:rsidRPr="0056005C">
              <w:rPr>
                <w:rFonts w:asciiTheme="majorBidi" w:hAnsiTheme="majorBidi" w:cstheme="majorBidi"/>
                <w:b/>
                <w:bCs/>
              </w:rPr>
              <w:t xml:space="preserve"> </w:t>
            </w:r>
          </w:p>
        </w:tc>
        <w:tc>
          <w:tcPr>
            <w:tcW w:w="6654" w:type="dxa"/>
            <w:gridSpan w:val="5"/>
            <w:shd w:val="clear" w:color="auto" w:fill="auto"/>
            <w:vAlign w:val="center"/>
          </w:tcPr>
          <w:p w:rsidR="00941EBD" w:rsidRPr="009B20AE" w:rsidRDefault="00DD7785" w:rsidP="00A95B3F">
            <w:pPr>
              <w:rPr>
                <w:rFonts w:asciiTheme="majorBidi" w:hAnsiTheme="majorBidi" w:cstheme="majorBidi"/>
              </w:rPr>
            </w:pPr>
            <w:r w:rsidRPr="00DD7785">
              <w:rPr>
                <w:rFonts w:asciiTheme="majorBidi" w:hAnsiTheme="majorBidi" w:cstheme="majorBidi"/>
                <w:b/>
                <w:bCs/>
              </w:rPr>
              <w:t xml:space="preserve">Lecture </w:t>
            </w:r>
            <w:r w:rsidR="0056005C">
              <w:rPr>
                <w:rFonts w:asciiTheme="majorBidi" w:hAnsiTheme="majorBidi" w:cstheme="majorBidi"/>
              </w:rPr>
              <w:t>Tues</w:t>
            </w:r>
            <w:r>
              <w:rPr>
                <w:rFonts w:asciiTheme="majorBidi" w:hAnsiTheme="majorBidi" w:cstheme="majorBidi"/>
              </w:rPr>
              <w:t>day</w:t>
            </w:r>
            <w:r w:rsidR="00C75D3C" w:rsidRPr="009B20AE">
              <w:rPr>
                <w:rFonts w:asciiTheme="majorBidi" w:hAnsiTheme="majorBidi" w:cstheme="majorBidi"/>
              </w:rPr>
              <w:t xml:space="preserve"> 8 </w:t>
            </w:r>
            <w:r w:rsidR="00C446FB" w:rsidRPr="009B20AE">
              <w:rPr>
                <w:rFonts w:asciiTheme="majorBidi" w:hAnsiTheme="majorBidi" w:cstheme="majorBidi"/>
              </w:rPr>
              <w:t xml:space="preserve">- </w:t>
            </w:r>
            <w:r w:rsidR="00480AC0">
              <w:rPr>
                <w:rFonts w:asciiTheme="majorBidi" w:hAnsiTheme="majorBidi" w:cstheme="majorBidi"/>
              </w:rPr>
              <w:t>1</w:t>
            </w:r>
            <w:r w:rsidR="00C446FB" w:rsidRPr="009B20AE">
              <w:rPr>
                <w:rFonts w:asciiTheme="majorBidi" w:hAnsiTheme="majorBidi" w:cstheme="majorBidi"/>
              </w:rPr>
              <w:t>1</w:t>
            </w:r>
            <w:r w:rsidR="00C75D3C" w:rsidRPr="009B20AE">
              <w:rPr>
                <w:rFonts w:asciiTheme="majorBidi" w:hAnsiTheme="majorBidi" w:cstheme="majorBidi"/>
              </w:rPr>
              <w:t xml:space="preserve"> </w:t>
            </w:r>
            <w:r w:rsidR="00480AC0">
              <w:rPr>
                <w:rFonts w:asciiTheme="majorBidi" w:hAnsiTheme="majorBidi" w:cstheme="majorBidi"/>
              </w:rPr>
              <w:t>(</w:t>
            </w:r>
            <w:r w:rsidR="00A95B3F">
              <w:rPr>
                <w:rFonts w:asciiTheme="majorBidi" w:hAnsiTheme="majorBidi" w:cstheme="majorBidi"/>
              </w:rPr>
              <w:t>9978</w:t>
            </w:r>
            <w:r>
              <w:rPr>
                <w:rFonts w:asciiTheme="majorBidi" w:hAnsiTheme="majorBidi" w:cstheme="majorBidi"/>
              </w:rPr>
              <w:t xml:space="preserve">) </w:t>
            </w:r>
            <w:r w:rsidR="00480AC0" w:rsidRPr="00DD7785">
              <w:rPr>
                <w:rFonts w:asciiTheme="majorBidi" w:hAnsiTheme="majorBidi" w:cstheme="majorBidi"/>
                <w:b/>
                <w:bCs/>
              </w:rPr>
              <w:t>P</w:t>
            </w:r>
            <w:r w:rsidR="00C446FB" w:rsidRPr="00DD7785">
              <w:rPr>
                <w:rFonts w:asciiTheme="majorBidi" w:hAnsiTheme="majorBidi" w:cstheme="majorBidi"/>
                <w:b/>
                <w:bCs/>
              </w:rPr>
              <w:t>ractical</w:t>
            </w:r>
            <w:r w:rsidR="00480AC0">
              <w:rPr>
                <w:rFonts w:asciiTheme="majorBidi" w:hAnsiTheme="majorBidi" w:cstheme="majorBidi"/>
              </w:rPr>
              <w:t xml:space="preserve"> </w:t>
            </w:r>
            <w:r w:rsidR="0056005C">
              <w:rPr>
                <w:rFonts w:asciiTheme="majorBidi" w:hAnsiTheme="majorBidi" w:cstheme="majorBidi"/>
              </w:rPr>
              <w:t>Tues</w:t>
            </w:r>
            <w:r>
              <w:rPr>
                <w:rFonts w:asciiTheme="majorBidi" w:hAnsiTheme="majorBidi" w:cstheme="majorBidi"/>
              </w:rPr>
              <w:t>day 11</w:t>
            </w:r>
            <w:r w:rsidR="00480AC0">
              <w:rPr>
                <w:rFonts w:asciiTheme="majorBidi" w:hAnsiTheme="majorBidi" w:cstheme="majorBidi"/>
              </w:rPr>
              <w:t xml:space="preserve"> – 1 </w:t>
            </w:r>
            <w:r w:rsidR="009111C9">
              <w:rPr>
                <w:rFonts w:asciiTheme="majorBidi" w:hAnsiTheme="majorBidi" w:cstheme="majorBidi"/>
              </w:rPr>
              <w:t>(</w:t>
            </w:r>
            <w:r w:rsidR="00A95B3F">
              <w:rPr>
                <w:rFonts w:asciiTheme="majorBidi" w:hAnsiTheme="majorBidi" w:cstheme="majorBidi"/>
              </w:rPr>
              <w:t>9979</w:t>
            </w:r>
            <w:r w:rsidR="009111C9">
              <w:rPr>
                <w:rFonts w:asciiTheme="majorBidi" w:hAnsiTheme="majorBidi" w:cstheme="majorBidi"/>
              </w:rPr>
              <w:t>)</w:t>
            </w:r>
            <w:r w:rsidR="0056232F">
              <w:rPr>
                <w:rFonts w:asciiTheme="majorBidi" w:hAnsiTheme="majorBidi" w:cstheme="majorBidi"/>
              </w:rPr>
              <w:t xml:space="preserve"> </w:t>
            </w:r>
          </w:p>
        </w:tc>
      </w:tr>
      <w:tr w:rsidR="00941EBD" w:rsidTr="0009680A">
        <w:tc>
          <w:tcPr>
            <w:tcW w:w="4183" w:type="dxa"/>
            <w:gridSpan w:val="3"/>
            <w:shd w:val="clear" w:color="auto" w:fill="auto"/>
            <w:vAlign w:val="center"/>
          </w:tcPr>
          <w:p w:rsidR="00941EBD" w:rsidRPr="0056005C" w:rsidRDefault="00941EBD" w:rsidP="00EA08DD">
            <w:pPr>
              <w:spacing w:line="360" w:lineRule="auto"/>
              <w:rPr>
                <w:rFonts w:asciiTheme="majorBidi" w:hAnsiTheme="majorBidi" w:cstheme="majorBidi"/>
                <w:b/>
                <w:bCs/>
              </w:rPr>
            </w:pPr>
            <w:r w:rsidRPr="0056005C">
              <w:rPr>
                <w:rFonts w:asciiTheme="majorBidi" w:hAnsiTheme="majorBidi" w:cstheme="majorBidi"/>
                <w:b/>
                <w:bCs/>
              </w:rPr>
              <w:t>Location:</w:t>
            </w:r>
          </w:p>
        </w:tc>
        <w:tc>
          <w:tcPr>
            <w:tcW w:w="6654" w:type="dxa"/>
            <w:gridSpan w:val="5"/>
            <w:shd w:val="clear" w:color="auto" w:fill="auto"/>
            <w:vAlign w:val="center"/>
          </w:tcPr>
          <w:p w:rsidR="00941EBD" w:rsidRPr="009B20AE" w:rsidRDefault="00C75D3C" w:rsidP="00A95B3F">
            <w:pPr>
              <w:rPr>
                <w:rFonts w:asciiTheme="majorBidi" w:eastAsia="Calibri" w:hAnsiTheme="majorBidi" w:cstheme="majorBidi"/>
                <w:lang w:bidi="ar-EG"/>
              </w:rPr>
            </w:pPr>
            <w:r w:rsidRPr="009B20AE">
              <w:rPr>
                <w:rFonts w:asciiTheme="majorBidi" w:eastAsia="Calibri" w:hAnsiTheme="majorBidi" w:cstheme="majorBidi"/>
                <w:lang w:bidi="ar-EG"/>
              </w:rPr>
              <w:t>S</w:t>
            </w:r>
            <w:r w:rsidR="0056005C">
              <w:rPr>
                <w:rFonts w:asciiTheme="majorBidi" w:eastAsia="Calibri" w:hAnsiTheme="majorBidi" w:cstheme="majorBidi"/>
                <w:lang w:bidi="ar-EG"/>
              </w:rPr>
              <w:t>1</w:t>
            </w:r>
            <w:r w:rsidRPr="009B20AE">
              <w:rPr>
                <w:rFonts w:asciiTheme="majorBidi" w:eastAsia="Calibri" w:hAnsiTheme="majorBidi" w:cstheme="majorBidi"/>
                <w:lang w:bidi="ar-EG"/>
              </w:rPr>
              <w:t xml:space="preserve"> </w:t>
            </w:r>
          </w:p>
        </w:tc>
      </w:tr>
      <w:tr w:rsidR="00941EBD" w:rsidRPr="009B20AE"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College </w:t>
            </w:r>
            <w:r w:rsidR="0056005C" w:rsidRPr="0056005C">
              <w:rPr>
                <w:rFonts w:asciiTheme="majorBidi" w:hAnsiTheme="majorBidi" w:cstheme="majorBidi"/>
                <w:b/>
                <w:bCs/>
              </w:rPr>
              <w:t>Member R</w:t>
            </w:r>
            <w:r w:rsidRPr="0056005C">
              <w:rPr>
                <w:rFonts w:asciiTheme="majorBidi" w:hAnsiTheme="majorBidi" w:cstheme="majorBidi"/>
                <w:b/>
                <w:bCs/>
              </w:rPr>
              <w:t xml:space="preserve">esponsible </w:t>
            </w:r>
            <w:r w:rsidR="0056005C" w:rsidRPr="0056005C">
              <w:rPr>
                <w:rFonts w:asciiTheme="majorBidi" w:hAnsiTheme="majorBidi" w:cstheme="majorBidi"/>
                <w:b/>
                <w:bCs/>
              </w:rPr>
              <w:t>For T</w:t>
            </w:r>
            <w:r w:rsidRPr="0056005C">
              <w:rPr>
                <w:rFonts w:asciiTheme="majorBidi" w:hAnsiTheme="majorBidi" w:cstheme="majorBidi"/>
                <w:b/>
                <w:bCs/>
              </w:rPr>
              <w:t xml:space="preserve">he </w:t>
            </w:r>
            <w:r w:rsidR="0056005C" w:rsidRPr="0056005C">
              <w:rPr>
                <w:rFonts w:asciiTheme="majorBidi" w:hAnsiTheme="majorBidi" w:cstheme="majorBidi"/>
                <w:b/>
                <w:bCs/>
              </w:rPr>
              <w:t>C</w:t>
            </w:r>
            <w:r w:rsidRPr="0056005C">
              <w:rPr>
                <w:rFonts w:asciiTheme="majorBidi" w:hAnsiTheme="majorBidi" w:cstheme="majorBidi"/>
                <w:b/>
                <w:bCs/>
              </w:rPr>
              <w:t>ourse</w:t>
            </w:r>
          </w:p>
        </w:tc>
        <w:tc>
          <w:tcPr>
            <w:tcW w:w="6654" w:type="dxa"/>
            <w:gridSpan w:val="5"/>
            <w:shd w:val="clear" w:color="auto" w:fill="auto"/>
            <w:vAlign w:val="center"/>
          </w:tcPr>
          <w:p w:rsidR="00C446FB" w:rsidRPr="009B20AE" w:rsidRDefault="00C446FB" w:rsidP="00C446FB">
            <w:pPr>
              <w:widowControl w:val="0"/>
              <w:autoSpaceDE w:val="0"/>
              <w:autoSpaceDN w:val="0"/>
              <w:adjustRightInd w:val="0"/>
              <w:rPr>
                <w:rFonts w:asciiTheme="majorBidi" w:hAnsiTheme="majorBidi" w:cstheme="majorBidi"/>
              </w:rPr>
            </w:pPr>
          </w:p>
          <w:p w:rsidR="00C446FB" w:rsidRPr="009B20AE" w:rsidRDefault="00480AC0" w:rsidP="00480AC0">
            <w:pPr>
              <w:widowControl w:val="0"/>
              <w:autoSpaceDE w:val="0"/>
              <w:autoSpaceDN w:val="0"/>
              <w:adjustRightInd w:val="0"/>
              <w:rPr>
                <w:rFonts w:asciiTheme="majorBidi" w:hAnsiTheme="majorBidi" w:cstheme="majorBidi"/>
                <w:lang w:val="de-DE"/>
              </w:rPr>
            </w:pPr>
            <w:r>
              <w:rPr>
                <w:rFonts w:asciiTheme="majorBidi" w:hAnsiTheme="majorBidi" w:cstheme="majorBidi"/>
                <w:lang w:val="de-DE"/>
              </w:rPr>
              <w:t>Mrs</w:t>
            </w:r>
            <w:r w:rsidR="00C446FB" w:rsidRPr="009B20AE">
              <w:rPr>
                <w:rFonts w:asciiTheme="majorBidi" w:hAnsiTheme="majorBidi" w:cstheme="majorBidi"/>
                <w:lang w:val="de-DE"/>
              </w:rPr>
              <w:t xml:space="preserve">. </w:t>
            </w:r>
            <w:r w:rsidR="00DD7785">
              <w:rPr>
                <w:rFonts w:asciiTheme="majorBidi" w:hAnsiTheme="majorBidi" w:cstheme="majorBidi"/>
                <w:lang w:val="de-DE"/>
              </w:rPr>
              <w:t>May Alshahwan</w:t>
            </w:r>
          </w:p>
          <w:p w:rsidR="00941EBD" w:rsidRPr="009B20AE" w:rsidRDefault="00941EBD" w:rsidP="00EA08DD">
            <w:pPr>
              <w:spacing w:line="360" w:lineRule="auto"/>
              <w:rPr>
                <w:rFonts w:asciiTheme="majorBidi" w:eastAsia="Calibri" w:hAnsiTheme="majorBidi" w:cstheme="majorBidi"/>
                <w:lang w:val="de-DE" w:bidi="ar-EG"/>
              </w:rPr>
            </w:pP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Contact </w:t>
            </w:r>
            <w:r w:rsidR="0056005C" w:rsidRPr="0056005C">
              <w:rPr>
                <w:rFonts w:asciiTheme="majorBidi" w:hAnsiTheme="majorBidi" w:cstheme="majorBidi"/>
                <w:b/>
                <w:bCs/>
              </w:rPr>
              <w:t>I</w:t>
            </w:r>
            <w:r w:rsidRPr="0056005C">
              <w:rPr>
                <w:rFonts w:asciiTheme="majorBidi" w:hAnsiTheme="majorBidi" w:cstheme="majorBidi"/>
                <w:b/>
                <w:bCs/>
              </w:rPr>
              <w:t>nformation:</w:t>
            </w:r>
          </w:p>
        </w:tc>
        <w:tc>
          <w:tcPr>
            <w:tcW w:w="6654" w:type="dxa"/>
            <w:gridSpan w:val="5"/>
            <w:shd w:val="clear" w:color="auto" w:fill="auto"/>
            <w:vAlign w:val="center"/>
          </w:tcPr>
          <w:p w:rsidR="00941EBD" w:rsidRPr="009B20AE" w:rsidRDefault="00941EBD" w:rsidP="00EA08DD">
            <w:pPr>
              <w:rPr>
                <w:rFonts w:asciiTheme="majorBidi" w:hAnsiTheme="majorBidi" w:cstheme="majorBidi"/>
              </w:rPr>
            </w:pP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Office Number:</w:t>
            </w:r>
          </w:p>
        </w:tc>
        <w:tc>
          <w:tcPr>
            <w:tcW w:w="6654" w:type="dxa"/>
            <w:gridSpan w:val="5"/>
            <w:shd w:val="clear" w:color="auto" w:fill="auto"/>
            <w:vAlign w:val="center"/>
          </w:tcPr>
          <w:p w:rsidR="00941EBD" w:rsidRPr="00DD7785" w:rsidRDefault="00480AC0" w:rsidP="00DD7785">
            <w:pPr>
              <w:widowControl w:val="0"/>
              <w:autoSpaceDE w:val="0"/>
              <w:autoSpaceDN w:val="0"/>
              <w:adjustRightInd w:val="0"/>
              <w:rPr>
                <w:rFonts w:asciiTheme="majorBidi" w:hAnsiTheme="majorBidi" w:cstheme="majorBidi"/>
                <w:lang w:val="de-DE"/>
              </w:rPr>
            </w:pPr>
            <w:r>
              <w:rPr>
                <w:rFonts w:asciiTheme="majorBidi" w:eastAsia="Calibri" w:hAnsiTheme="majorBidi" w:cstheme="majorBidi"/>
                <w:lang w:bidi="ar-EG"/>
              </w:rPr>
              <w:t>210</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Phone :</w:t>
            </w:r>
          </w:p>
        </w:tc>
        <w:tc>
          <w:tcPr>
            <w:tcW w:w="6654" w:type="dxa"/>
            <w:gridSpan w:val="5"/>
            <w:shd w:val="clear" w:color="auto" w:fill="auto"/>
            <w:vAlign w:val="center"/>
          </w:tcPr>
          <w:p w:rsidR="00941EBD" w:rsidRPr="009B20AE" w:rsidRDefault="00263D28" w:rsidP="00EA08DD">
            <w:pPr>
              <w:rPr>
                <w:rFonts w:asciiTheme="majorBidi" w:hAnsiTheme="majorBidi" w:cstheme="majorBidi"/>
              </w:rPr>
            </w:pPr>
            <w:r>
              <w:rPr>
                <w:rFonts w:asciiTheme="majorBidi" w:hAnsiTheme="majorBidi" w:cstheme="majorBidi"/>
              </w:rPr>
              <w:t>011-</w:t>
            </w:r>
            <w:r w:rsidR="00480AC0">
              <w:rPr>
                <w:rFonts w:asciiTheme="majorBidi" w:hAnsiTheme="majorBidi" w:cstheme="majorBidi"/>
              </w:rPr>
              <w:t>8056704</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p>
        </w:tc>
        <w:tc>
          <w:tcPr>
            <w:tcW w:w="6654" w:type="dxa"/>
            <w:gridSpan w:val="5"/>
            <w:shd w:val="clear" w:color="auto" w:fill="auto"/>
            <w:vAlign w:val="center"/>
          </w:tcPr>
          <w:p w:rsidR="00941EBD" w:rsidRPr="009B20AE" w:rsidRDefault="00941EBD" w:rsidP="00EA08DD">
            <w:pPr>
              <w:rPr>
                <w:rFonts w:asciiTheme="majorBidi" w:hAnsiTheme="majorBidi" w:cstheme="majorBidi"/>
              </w:rPr>
            </w:pP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Email:    </w:t>
            </w:r>
          </w:p>
        </w:tc>
        <w:tc>
          <w:tcPr>
            <w:tcW w:w="6654" w:type="dxa"/>
            <w:gridSpan w:val="5"/>
            <w:shd w:val="clear" w:color="auto" w:fill="auto"/>
            <w:vAlign w:val="center"/>
          </w:tcPr>
          <w:p w:rsidR="00C75D3C" w:rsidRPr="00480AC0" w:rsidRDefault="003F2C43" w:rsidP="00480AC0">
            <w:pPr>
              <w:widowControl w:val="0"/>
              <w:autoSpaceDE w:val="0"/>
              <w:autoSpaceDN w:val="0"/>
              <w:adjustRightInd w:val="0"/>
              <w:rPr>
                <w:rFonts w:asciiTheme="majorBidi" w:hAnsiTheme="majorBidi" w:cstheme="majorBidi"/>
                <w:lang w:val="en-GB"/>
              </w:rPr>
            </w:pPr>
            <w:hyperlink r:id="rId8" w:history="1">
              <w:r w:rsidR="00480AC0" w:rsidRPr="00CB3E6F">
                <w:rPr>
                  <w:rStyle w:val="Hyperlink"/>
                  <w:rFonts w:asciiTheme="majorBidi" w:hAnsiTheme="majorBidi" w:cstheme="majorBidi"/>
                </w:rPr>
                <w:t>mayalshahwan@ksu.edu.sa</w:t>
              </w:r>
            </w:hyperlink>
            <w:r w:rsidR="00C75D3C" w:rsidRPr="009B20AE">
              <w:rPr>
                <w:rFonts w:asciiTheme="majorBidi" w:hAnsiTheme="majorBidi" w:cstheme="majorBidi"/>
                <w:color w:val="0000FF"/>
                <w:u w:val="single"/>
              </w:rPr>
              <w:t xml:space="preserve">, </w:t>
            </w:r>
          </w:p>
          <w:p w:rsidR="00941EBD" w:rsidRPr="009B20AE" w:rsidRDefault="00941EBD" w:rsidP="00EA08DD">
            <w:pPr>
              <w:rPr>
                <w:rFonts w:asciiTheme="majorBidi" w:hAnsiTheme="majorBidi" w:cstheme="majorBidi"/>
              </w:rPr>
            </w:pP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Website:    </w:t>
            </w:r>
          </w:p>
        </w:tc>
        <w:tc>
          <w:tcPr>
            <w:tcW w:w="6654" w:type="dxa"/>
            <w:gridSpan w:val="5"/>
            <w:shd w:val="clear" w:color="auto" w:fill="auto"/>
            <w:vAlign w:val="center"/>
          </w:tcPr>
          <w:p w:rsidR="00941EBD" w:rsidRPr="009B20AE" w:rsidRDefault="006F77E8" w:rsidP="00EA08DD">
            <w:pPr>
              <w:rPr>
                <w:rFonts w:asciiTheme="majorBidi" w:hAnsiTheme="majorBidi" w:cstheme="majorBidi"/>
              </w:rPr>
            </w:pPr>
            <w:r>
              <w:rPr>
                <w:rFonts w:ascii="Arial" w:hAnsi="Arial" w:cs="Arial"/>
                <w:color w:val="006621"/>
                <w:sz w:val="21"/>
                <w:szCs w:val="21"/>
              </w:rPr>
              <w:t>http://fac.ksu.edu.sa/mayalshahwan/home</w:t>
            </w:r>
          </w:p>
        </w:tc>
      </w:tr>
      <w:tr w:rsidR="00941EBD" w:rsidTr="0009680A">
        <w:tc>
          <w:tcPr>
            <w:tcW w:w="4183" w:type="dxa"/>
            <w:gridSpan w:val="3"/>
            <w:shd w:val="clear" w:color="auto" w:fill="auto"/>
            <w:vAlign w:val="center"/>
          </w:tcPr>
          <w:p w:rsidR="00941EBD" w:rsidRPr="0056005C" w:rsidRDefault="00941EBD" w:rsidP="0056005C">
            <w:pPr>
              <w:spacing w:line="360" w:lineRule="auto"/>
              <w:rPr>
                <w:rFonts w:asciiTheme="majorBidi" w:hAnsiTheme="majorBidi" w:cstheme="majorBidi"/>
                <w:b/>
                <w:bCs/>
              </w:rPr>
            </w:pPr>
            <w:r w:rsidRPr="0056005C">
              <w:rPr>
                <w:rFonts w:asciiTheme="majorBidi" w:hAnsiTheme="majorBidi" w:cstheme="majorBidi"/>
                <w:b/>
                <w:bCs/>
              </w:rPr>
              <w:t xml:space="preserve">Office hours: </w:t>
            </w:r>
          </w:p>
        </w:tc>
        <w:tc>
          <w:tcPr>
            <w:tcW w:w="6654" w:type="dxa"/>
            <w:gridSpan w:val="5"/>
            <w:shd w:val="clear" w:color="auto" w:fill="auto"/>
            <w:vAlign w:val="center"/>
          </w:tcPr>
          <w:p w:rsidR="006F77E8" w:rsidRDefault="006F77E8" w:rsidP="00C75D3C">
            <w:pPr>
              <w:widowControl w:val="0"/>
              <w:autoSpaceDE w:val="0"/>
              <w:autoSpaceDN w:val="0"/>
              <w:adjustRightInd w:val="0"/>
              <w:ind w:left="1380"/>
              <w:rPr>
                <w:rFonts w:asciiTheme="majorBidi" w:hAnsiTheme="majorBidi" w:cstheme="majorBidi"/>
              </w:rPr>
            </w:pPr>
          </w:p>
          <w:p w:rsidR="0056005C" w:rsidRDefault="00A95B3F" w:rsidP="00A95B3F">
            <w:pPr>
              <w:widowControl w:val="0"/>
              <w:autoSpaceDE w:val="0"/>
              <w:autoSpaceDN w:val="0"/>
              <w:adjustRightInd w:val="0"/>
              <w:rPr>
                <w:rFonts w:asciiTheme="majorBidi" w:hAnsiTheme="majorBidi" w:cstheme="majorBidi"/>
                <w:lang w:val="de-DE"/>
              </w:rPr>
            </w:pPr>
            <w:r>
              <w:rPr>
                <w:rFonts w:asciiTheme="majorBidi" w:hAnsiTheme="majorBidi" w:cstheme="majorBidi"/>
                <w:lang w:val="de-DE"/>
              </w:rPr>
              <w:t>Tuesday</w:t>
            </w:r>
            <w:r w:rsidR="0009680A">
              <w:rPr>
                <w:rFonts w:asciiTheme="majorBidi" w:hAnsiTheme="majorBidi" w:cstheme="majorBidi"/>
                <w:lang w:val="de-DE"/>
              </w:rPr>
              <w:t xml:space="preserve"> 1 – </w:t>
            </w:r>
            <w:r>
              <w:rPr>
                <w:rFonts w:asciiTheme="majorBidi" w:hAnsiTheme="majorBidi" w:cstheme="majorBidi"/>
                <w:lang w:val="de-DE"/>
              </w:rPr>
              <w:t>2</w:t>
            </w:r>
          </w:p>
          <w:p w:rsidR="00C75D3C" w:rsidRPr="009B20AE" w:rsidRDefault="008948F7" w:rsidP="00A95B3F">
            <w:pPr>
              <w:widowControl w:val="0"/>
              <w:autoSpaceDE w:val="0"/>
              <w:autoSpaceDN w:val="0"/>
              <w:adjustRightInd w:val="0"/>
              <w:rPr>
                <w:rFonts w:asciiTheme="majorBidi" w:hAnsiTheme="majorBidi" w:cstheme="majorBidi"/>
              </w:rPr>
            </w:pPr>
            <w:r>
              <w:rPr>
                <w:rFonts w:asciiTheme="majorBidi" w:hAnsiTheme="majorBidi" w:cstheme="majorBidi"/>
              </w:rPr>
              <w:t>Wednes</w:t>
            </w:r>
            <w:r w:rsidR="00C75D3C" w:rsidRPr="009B20AE">
              <w:rPr>
                <w:rFonts w:asciiTheme="majorBidi" w:hAnsiTheme="majorBidi" w:cstheme="majorBidi"/>
              </w:rPr>
              <w:t xml:space="preserve">day </w:t>
            </w:r>
            <w:r w:rsidR="00A95B3F">
              <w:rPr>
                <w:rFonts w:asciiTheme="majorBidi" w:hAnsiTheme="majorBidi" w:cstheme="majorBidi"/>
              </w:rPr>
              <w:t>10</w:t>
            </w:r>
            <w:r w:rsidR="0009680A">
              <w:rPr>
                <w:rFonts w:asciiTheme="majorBidi" w:hAnsiTheme="majorBidi" w:cstheme="majorBidi"/>
              </w:rPr>
              <w:t xml:space="preserve"> – </w:t>
            </w:r>
            <w:r w:rsidR="00A95B3F">
              <w:rPr>
                <w:rFonts w:asciiTheme="majorBidi" w:hAnsiTheme="majorBidi" w:cstheme="majorBidi"/>
              </w:rPr>
              <w:t>11</w:t>
            </w:r>
          </w:p>
          <w:p w:rsidR="00941EBD" w:rsidRPr="009B20AE" w:rsidRDefault="00941EBD" w:rsidP="00EA08DD">
            <w:pPr>
              <w:rPr>
                <w:rFonts w:asciiTheme="majorBidi" w:eastAsia="Calibri" w:hAnsiTheme="majorBidi" w:cstheme="majorBidi"/>
                <w:lang w:bidi="ar-EG"/>
              </w:rPr>
            </w:pPr>
          </w:p>
        </w:tc>
      </w:tr>
      <w:tr w:rsidR="00941EBD" w:rsidTr="0009680A">
        <w:tc>
          <w:tcPr>
            <w:tcW w:w="4183" w:type="dxa"/>
            <w:gridSpan w:val="3"/>
            <w:shd w:val="clear" w:color="auto" w:fill="auto"/>
            <w:vAlign w:val="center"/>
          </w:tcPr>
          <w:p w:rsidR="00941EBD" w:rsidRPr="0056005C" w:rsidRDefault="00941EBD" w:rsidP="00EA08DD">
            <w:pPr>
              <w:spacing w:line="360" w:lineRule="auto"/>
              <w:rPr>
                <w:rFonts w:asciiTheme="majorBidi" w:hAnsiTheme="majorBidi" w:cstheme="majorBidi"/>
                <w:b/>
                <w:bCs/>
              </w:rPr>
            </w:pPr>
            <w:r w:rsidRPr="0056005C">
              <w:rPr>
                <w:rFonts w:asciiTheme="majorBidi" w:hAnsiTheme="majorBidi" w:cstheme="majorBidi"/>
                <w:b/>
                <w:bCs/>
              </w:rPr>
              <w:t>Course Description</w:t>
            </w:r>
          </w:p>
        </w:tc>
        <w:tc>
          <w:tcPr>
            <w:tcW w:w="6654" w:type="dxa"/>
            <w:gridSpan w:val="5"/>
            <w:shd w:val="clear" w:color="auto" w:fill="auto"/>
            <w:vAlign w:val="center"/>
          </w:tcPr>
          <w:p w:rsidR="00417AAC" w:rsidRPr="009B20AE" w:rsidRDefault="00417AAC" w:rsidP="009B20AE">
            <w:pPr>
              <w:widowControl w:val="0"/>
              <w:overflowPunct w:val="0"/>
              <w:autoSpaceDE w:val="0"/>
              <w:autoSpaceDN w:val="0"/>
              <w:adjustRightInd w:val="0"/>
              <w:spacing w:line="276" w:lineRule="auto"/>
              <w:ind w:left="1440"/>
              <w:jc w:val="lowKashida"/>
              <w:rPr>
                <w:rFonts w:asciiTheme="majorBidi" w:hAnsiTheme="majorBidi" w:cstheme="majorBidi"/>
                <w:kern w:val="28"/>
              </w:rPr>
            </w:pPr>
          </w:p>
          <w:p w:rsidR="00941EBD" w:rsidRPr="009B20AE" w:rsidRDefault="009B20AE" w:rsidP="009111C9">
            <w:pPr>
              <w:jc w:val="both"/>
              <w:rPr>
                <w:rFonts w:asciiTheme="majorBidi" w:hAnsiTheme="majorBidi" w:cstheme="majorBidi"/>
                <w:b/>
                <w:bCs/>
              </w:rPr>
            </w:pPr>
            <w:r w:rsidRPr="009B20AE">
              <w:rPr>
                <w:rFonts w:asciiTheme="majorBidi" w:hAnsiTheme="majorBidi" w:cstheme="majorBidi"/>
              </w:rPr>
              <w:t>Learning nutrition feeding styles during the different stages of human growth and daily nutritional requirements, and the physiological changes in each stage from gestation period until elderly.</w:t>
            </w:r>
          </w:p>
          <w:p w:rsidR="00941EBD" w:rsidRPr="009B20AE" w:rsidRDefault="00941EBD" w:rsidP="00EA08DD">
            <w:pPr>
              <w:rPr>
                <w:rFonts w:asciiTheme="majorBidi" w:hAnsiTheme="majorBidi" w:cstheme="majorBidi"/>
              </w:rPr>
            </w:pPr>
          </w:p>
        </w:tc>
      </w:tr>
      <w:tr w:rsidR="00941EBD" w:rsidTr="0009680A">
        <w:tc>
          <w:tcPr>
            <w:tcW w:w="4183" w:type="dxa"/>
            <w:gridSpan w:val="3"/>
            <w:shd w:val="clear" w:color="auto" w:fill="auto"/>
            <w:vAlign w:val="center"/>
          </w:tcPr>
          <w:p w:rsidR="00941EBD" w:rsidRPr="0056005C" w:rsidRDefault="00941EBD" w:rsidP="00EA08DD">
            <w:pPr>
              <w:spacing w:line="360" w:lineRule="auto"/>
              <w:rPr>
                <w:rFonts w:asciiTheme="majorBidi" w:hAnsiTheme="majorBidi" w:cstheme="majorBidi"/>
                <w:b/>
                <w:bCs/>
              </w:rPr>
            </w:pPr>
            <w:r w:rsidRPr="0056005C">
              <w:rPr>
                <w:rFonts w:asciiTheme="majorBidi" w:hAnsiTheme="majorBidi" w:cstheme="majorBidi"/>
                <w:b/>
                <w:bCs/>
              </w:rPr>
              <w:t xml:space="preserve">Course   Objectives  </w:t>
            </w:r>
          </w:p>
          <w:p w:rsidR="00941EBD" w:rsidRPr="0056005C" w:rsidRDefault="00941EBD" w:rsidP="00EA08DD">
            <w:pPr>
              <w:spacing w:line="360" w:lineRule="auto"/>
              <w:rPr>
                <w:rFonts w:ascii="Cooper Black" w:hAnsi="Cooper Black" w:cs="Arial"/>
              </w:rPr>
            </w:pPr>
          </w:p>
        </w:tc>
        <w:tc>
          <w:tcPr>
            <w:tcW w:w="6654" w:type="dxa"/>
            <w:gridSpan w:val="5"/>
            <w:shd w:val="clear" w:color="auto" w:fill="auto"/>
            <w:vAlign w:val="center"/>
          </w:tcPr>
          <w:p w:rsidR="00417AAC" w:rsidRPr="009B20AE" w:rsidRDefault="00417AAC" w:rsidP="00417AAC">
            <w:pPr>
              <w:rPr>
                <w:rFonts w:asciiTheme="majorBidi" w:hAnsiTheme="majorBidi" w:cstheme="majorBidi"/>
                <w:u w:val="single"/>
              </w:rPr>
            </w:pPr>
          </w:p>
          <w:p w:rsidR="009B20AE" w:rsidRPr="009B20AE" w:rsidRDefault="009B20AE" w:rsidP="009111C9">
            <w:pPr>
              <w:jc w:val="both"/>
              <w:rPr>
                <w:rFonts w:asciiTheme="majorBidi" w:hAnsiTheme="majorBidi" w:cstheme="majorBidi"/>
                <w:sz w:val="22"/>
                <w:szCs w:val="22"/>
                <w:lang w:bidi="ar-EG"/>
              </w:rPr>
            </w:pPr>
            <w:r w:rsidRPr="009B20AE">
              <w:rPr>
                <w:rFonts w:asciiTheme="majorBidi" w:hAnsiTheme="majorBidi" w:cstheme="majorBidi"/>
                <w:sz w:val="22"/>
                <w:szCs w:val="22"/>
                <w:lang w:bidi="ar-EG"/>
              </w:rPr>
              <w:t>By the end of this course, students should be able to:</w:t>
            </w:r>
          </w:p>
          <w:p w:rsidR="009B20AE" w:rsidRPr="009B20AE" w:rsidRDefault="009B20AE" w:rsidP="003C6CE8">
            <w:pPr>
              <w:numPr>
                <w:ilvl w:val="0"/>
                <w:numId w:val="8"/>
              </w:numPr>
              <w:spacing w:before="120"/>
              <w:jc w:val="both"/>
              <w:rPr>
                <w:rFonts w:asciiTheme="majorBidi" w:hAnsiTheme="majorBidi" w:cstheme="majorBidi"/>
                <w:sz w:val="22"/>
                <w:szCs w:val="22"/>
              </w:rPr>
            </w:pPr>
            <w:r w:rsidRPr="009B20AE">
              <w:rPr>
                <w:rFonts w:asciiTheme="majorBidi" w:hAnsiTheme="majorBidi" w:cstheme="majorBidi"/>
                <w:sz w:val="22"/>
                <w:szCs w:val="22"/>
              </w:rPr>
              <w:t xml:space="preserve">Identify and describe the nutritional needs of persons in the various life-cycle stages i.e. pregnant, lactating, infants, toddler, </w:t>
            </w:r>
            <w:r w:rsidR="00A95B3F" w:rsidRPr="009B20AE">
              <w:rPr>
                <w:rFonts w:asciiTheme="majorBidi" w:hAnsiTheme="majorBidi" w:cstheme="majorBidi"/>
                <w:sz w:val="22"/>
                <w:szCs w:val="22"/>
              </w:rPr>
              <w:t>and childhood</w:t>
            </w:r>
            <w:r w:rsidRPr="009B20AE">
              <w:rPr>
                <w:rFonts w:asciiTheme="majorBidi" w:hAnsiTheme="majorBidi" w:cstheme="majorBidi"/>
                <w:sz w:val="22"/>
                <w:szCs w:val="22"/>
              </w:rPr>
              <w:t>, adult and elderly.</w:t>
            </w:r>
          </w:p>
          <w:p w:rsidR="009B20AE" w:rsidRPr="009B20AE" w:rsidRDefault="009B20AE" w:rsidP="009111C9">
            <w:pPr>
              <w:numPr>
                <w:ilvl w:val="0"/>
                <w:numId w:val="8"/>
              </w:numPr>
              <w:autoSpaceDE w:val="0"/>
              <w:autoSpaceDN w:val="0"/>
              <w:adjustRightInd w:val="0"/>
              <w:jc w:val="both"/>
              <w:rPr>
                <w:rFonts w:asciiTheme="majorBidi" w:hAnsiTheme="majorBidi" w:cstheme="majorBidi"/>
                <w:sz w:val="22"/>
                <w:szCs w:val="22"/>
              </w:rPr>
            </w:pPr>
            <w:r w:rsidRPr="009B20AE">
              <w:rPr>
                <w:rFonts w:asciiTheme="majorBidi" w:hAnsiTheme="majorBidi" w:cstheme="majorBidi"/>
                <w:sz w:val="22"/>
                <w:szCs w:val="22"/>
              </w:rPr>
              <w:t>Illustrate the dietary intake of Calories &amp; nutrients needs using appropriate methodologies for specified circumstances.</w:t>
            </w:r>
          </w:p>
          <w:p w:rsidR="009B20AE" w:rsidRPr="009B20AE" w:rsidRDefault="009B20AE" w:rsidP="009111C9">
            <w:pPr>
              <w:numPr>
                <w:ilvl w:val="0"/>
                <w:numId w:val="8"/>
              </w:numPr>
              <w:autoSpaceDE w:val="0"/>
              <w:autoSpaceDN w:val="0"/>
              <w:adjustRightInd w:val="0"/>
              <w:jc w:val="both"/>
              <w:rPr>
                <w:rFonts w:asciiTheme="majorBidi" w:hAnsiTheme="majorBidi" w:cstheme="majorBidi"/>
                <w:sz w:val="22"/>
                <w:szCs w:val="22"/>
              </w:rPr>
            </w:pPr>
            <w:r w:rsidRPr="009B20AE">
              <w:rPr>
                <w:rFonts w:asciiTheme="majorBidi" w:hAnsiTheme="majorBidi" w:cstheme="majorBidi"/>
                <w:sz w:val="22"/>
                <w:szCs w:val="22"/>
              </w:rPr>
              <w:t>Identify the changes in dietary intake standards based on the physiological state of each stage during the life cycle</w:t>
            </w:r>
            <w:r w:rsidR="009111C9">
              <w:rPr>
                <w:rFonts w:asciiTheme="majorBidi" w:hAnsiTheme="majorBidi" w:cstheme="majorBidi"/>
                <w:sz w:val="22"/>
                <w:szCs w:val="22"/>
              </w:rPr>
              <w:t>.</w:t>
            </w:r>
          </w:p>
          <w:p w:rsidR="00941EBD" w:rsidRPr="009B20AE" w:rsidRDefault="009B20AE" w:rsidP="009111C9">
            <w:pPr>
              <w:jc w:val="both"/>
              <w:rPr>
                <w:rFonts w:asciiTheme="majorBidi" w:hAnsiTheme="majorBidi" w:cstheme="majorBidi"/>
              </w:rPr>
            </w:pPr>
            <w:r w:rsidRPr="009B20AE">
              <w:rPr>
                <w:rFonts w:asciiTheme="majorBidi" w:hAnsiTheme="majorBidi" w:cstheme="majorBidi"/>
                <w:sz w:val="22"/>
                <w:szCs w:val="22"/>
              </w:rPr>
              <w:t>Recognize the nutrition principles to plan one day meal menu for a healthy individual in each life stage.</w:t>
            </w:r>
          </w:p>
        </w:tc>
      </w:tr>
      <w:tr w:rsidR="00941EBD" w:rsidTr="0009680A">
        <w:tc>
          <w:tcPr>
            <w:tcW w:w="4183" w:type="dxa"/>
            <w:gridSpan w:val="3"/>
            <w:shd w:val="clear" w:color="auto" w:fill="auto"/>
            <w:vAlign w:val="center"/>
          </w:tcPr>
          <w:p w:rsidR="00941EBD" w:rsidRPr="0056005C" w:rsidRDefault="00941EBD" w:rsidP="00EA08DD">
            <w:pPr>
              <w:spacing w:line="360" w:lineRule="auto"/>
              <w:rPr>
                <w:rFonts w:asciiTheme="majorBidi" w:hAnsiTheme="majorBidi" w:cstheme="majorBidi"/>
                <w:b/>
                <w:bCs/>
              </w:rPr>
            </w:pPr>
            <w:r w:rsidRPr="0056005C">
              <w:rPr>
                <w:rFonts w:asciiTheme="majorBidi" w:hAnsiTheme="majorBidi" w:cstheme="majorBidi"/>
                <w:b/>
                <w:bCs/>
              </w:rPr>
              <w:lastRenderedPageBreak/>
              <w:t>Teaching strategies</w:t>
            </w:r>
          </w:p>
        </w:tc>
        <w:tc>
          <w:tcPr>
            <w:tcW w:w="6654" w:type="dxa"/>
            <w:gridSpan w:val="5"/>
            <w:shd w:val="clear" w:color="auto" w:fill="auto"/>
            <w:vAlign w:val="center"/>
          </w:tcPr>
          <w:p w:rsidR="009B20AE" w:rsidRPr="009B20AE" w:rsidRDefault="009B20AE" w:rsidP="0056005C">
            <w:pPr>
              <w:rPr>
                <w:rFonts w:asciiTheme="majorBidi" w:hAnsiTheme="majorBidi" w:cstheme="majorBidi"/>
                <w:lang w:bidi="ar-EG"/>
              </w:rPr>
            </w:pPr>
            <w:r w:rsidRPr="009B20AE">
              <w:rPr>
                <w:rFonts w:asciiTheme="majorBidi" w:hAnsiTheme="majorBidi" w:cstheme="majorBidi"/>
                <w:lang w:bidi="ar-EG"/>
              </w:rPr>
              <w:t>Interactive lectures using class discussion and brain storming</w:t>
            </w:r>
          </w:p>
          <w:p w:rsidR="00941EBD" w:rsidRPr="009B20AE" w:rsidRDefault="009B20AE" w:rsidP="009B20AE">
            <w:pPr>
              <w:spacing w:line="360" w:lineRule="auto"/>
              <w:rPr>
                <w:rFonts w:asciiTheme="majorBidi" w:hAnsiTheme="majorBidi" w:cstheme="majorBidi"/>
              </w:rPr>
            </w:pPr>
            <w:r w:rsidRPr="009B20AE">
              <w:rPr>
                <w:rFonts w:asciiTheme="majorBidi" w:hAnsiTheme="majorBidi" w:cstheme="majorBidi"/>
                <w:lang w:bidi="ar-EG"/>
              </w:rPr>
              <w:t>Reading from scientific journals, textbooks and other sources.</w:t>
            </w:r>
          </w:p>
        </w:tc>
      </w:tr>
      <w:tr w:rsidR="00941EBD" w:rsidTr="00A95B3F">
        <w:tc>
          <w:tcPr>
            <w:tcW w:w="4183" w:type="dxa"/>
            <w:gridSpan w:val="3"/>
            <w:shd w:val="clear" w:color="auto" w:fill="auto"/>
          </w:tcPr>
          <w:p w:rsidR="00941EBD" w:rsidRPr="0056005C" w:rsidRDefault="00941EBD" w:rsidP="00A95B3F">
            <w:pPr>
              <w:spacing w:line="360" w:lineRule="auto"/>
              <w:rPr>
                <w:rFonts w:asciiTheme="majorBidi" w:hAnsiTheme="majorBidi" w:cstheme="majorBidi"/>
                <w:b/>
                <w:bCs/>
              </w:rPr>
            </w:pPr>
            <w:r w:rsidRPr="0056005C">
              <w:rPr>
                <w:rFonts w:asciiTheme="majorBidi" w:hAnsiTheme="majorBidi" w:cstheme="majorBidi"/>
                <w:b/>
                <w:bCs/>
              </w:rPr>
              <w:t>Learning Resources</w:t>
            </w:r>
            <w:r w:rsidR="00C446FB" w:rsidRPr="0056005C">
              <w:rPr>
                <w:rFonts w:asciiTheme="majorBidi" w:hAnsiTheme="majorBidi" w:cstheme="majorBidi"/>
                <w:b/>
                <w:bCs/>
              </w:rPr>
              <w:t xml:space="preserve"> Required Text (s)</w:t>
            </w:r>
          </w:p>
        </w:tc>
        <w:tc>
          <w:tcPr>
            <w:tcW w:w="6654" w:type="dxa"/>
            <w:gridSpan w:val="5"/>
            <w:shd w:val="clear" w:color="auto" w:fill="auto"/>
            <w:vAlign w:val="center"/>
          </w:tcPr>
          <w:p w:rsidR="00C75D3C" w:rsidRPr="0056005C" w:rsidRDefault="003C6CE8" w:rsidP="0056005C">
            <w:pPr>
              <w:widowControl w:val="0"/>
              <w:overflowPunct w:val="0"/>
              <w:autoSpaceDE w:val="0"/>
              <w:autoSpaceDN w:val="0"/>
              <w:adjustRightInd w:val="0"/>
              <w:rPr>
                <w:rFonts w:asciiTheme="majorBidi" w:hAnsiTheme="majorBidi" w:cstheme="majorBidi"/>
                <w:b/>
                <w:bCs/>
                <w:kern w:val="28"/>
              </w:rPr>
            </w:pPr>
            <w:r w:rsidRPr="0056005C">
              <w:rPr>
                <w:rFonts w:asciiTheme="majorBidi" w:hAnsiTheme="majorBidi" w:cstheme="majorBidi"/>
                <w:b/>
                <w:bCs/>
                <w:kern w:val="28"/>
              </w:rPr>
              <w:t>Required</w:t>
            </w:r>
            <w:r w:rsidR="00C75D3C" w:rsidRPr="0056005C">
              <w:rPr>
                <w:rFonts w:asciiTheme="majorBidi" w:hAnsiTheme="majorBidi" w:cstheme="majorBidi"/>
                <w:b/>
                <w:bCs/>
                <w:kern w:val="28"/>
              </w:rPr>
              <w:t xml:space="preserve"> T</w:t>
            </w:r>
            <w:r w:rsidR="009111C9" w:rsidRPr="0056005C">
              <w:rPr>
                <w:rFonts w:asciiTheme="majorBidi" w:hAnsiTheme="majorBidi" w:cstheme="majorBidi"/>
                <w:b/>
                <w:bCs/>
                <w:kern w:val="28"/>
              </w:rPr>
              <w:t>ext</w:t>
            </w:r>
            <w:r w:rsidR="00C75D3C" w:rsidRPr="0056005C">
              <w:rPr>
                <w:rFonts w:asciiTheme="majorBidi" w:hAnsiTheme="majorBidi" w:cstheme="majorBidi"/>
                <w:b/>
                <w:bCs/>
                <w:kern w:val="28"/>
              </w:rPr>
              <w:t xml:space="preserve"> B</w:t>
            </w:r>
            <w:r w:rsidR="009111C9" w:rsidRPr="0056005C">
              <w:rPr>
                <w:rFonts w:asciiTheme="majorBidi" w:hAnsiTheme="majorBidi" w:cstheme="majorBidi"/>
                <w:b/>
                <w:bCs/>
                <w:kern w:val="28"/>
              </w:rPr>
              <w:t>ooks</w:t>
            </w:r>
            <w:r w:rsidR="00C75D3C" w:rsidRPr="0056005C">
              <w:rPr>
                <w:rFonts w:asciiTheme="majorBidi" w:hAnsiTheme="majorBidi" w:cstheme="majorBidi"/>
                <w:b/>
                <w:bCs/>
                <w:kern w:val="28"/>
              </w:rPr>
              <w:t xml:space="preserve"> </w:t>
            </w:r>
            <w:r w:rsidR="009111C9" w:rsidRPr="0056005C">
              <w:rPr>
                <w:rFonts w:asciiTheme="majorBidi" w:hAnsiTheme="majorBidi" w:cstheme="majorBidi"/>
                <w:b/>
                <w:bCs/>
                <w:kern w:val="28"/>
              </w:rPr>
              <w:t>and</w:t>
            </w:r>
            <w:r w:rsidR="00C75D3C" w:rsidRPr="0056005C">
              <w:rPr>
                <w:rFonts w:asciiTheme="majorBidi" w:hAnsiTheme="majorBidi" w:cstheme="majorBidi"/>
                <w:b/>
                <w:bCs/>
                <w:kern w:val="28"/>
              </w:rPr>
              <w:t xml:space="preserve"> R</w:t>
            </w:r>
            <w:r w:rsidR="009111C9" w:rsidRPr="0056005C">
              <w:rPr>
                <w:rFonts w:asciiTheme="majorBidi" w:hAnsiTheme="majorBidi" w:cstheme="majorBidi"/>
                <w:b/>
                <w:bCs/>
                <w:kern w:val="28"/>
              </w:rPr>
              <w:t>eadings</w:t>
            </w:r>
          </w:p>
          <w:p w:rsidR="00C446FB" w:rsidRPr="009B20AE" w:rsidRDefault="00C446FB" w:rsidP="00C446FB">
            <w:pPr>
              <w:pStyle w:val="ListParagraph"/>
              <w:widowControl w:val="0"/>
              <w:numPr>
                <w:ilvl w:val="0"/>
                <w:numId w:val="3"/>
              </w:numPr>
              <w:overflowPunct w:val="0"/>
              <w:autoSpaceDE w:val="0"/>
              <w:autoSpaceDN w:val="0"/>
              <w:adjustRightInd w:val="0"/>
              <w:spacing w:after="0" w:line="240" w:lineRule="auto"/>
              <w:rPr>
                <w:rFonts w:asciiTheme="majorBidi" w:hAnsiTheme="majorBidi" w:cstheme="majorBidi"/>
                <w:kern w:val="28"/>
                <w:sz w:val="24"/>
                <w:szCs w:val="24"/>
              </w:rPr>
            </w:pPr>
            <w:r w:rsidRPr="009B20AE">
              <w:rPr>
                <w:rFonts w:asciiTheme="majorBidi" w:hAnsiTheme="majorBidi" w:cstheme="majorBidi"/>
                <w:kern w:val="28"/>
                <w:sz w:val="24"/>
                <w:szCs w:val="24"/>
              </w:rPr>
              <w:t xml:space="preserve">Nutrition through the life cycle   BY Judith </w:t>
            </w:r>
            <w:proofErr w:type="spellStart"/>
            <w:r w:rsidRPr="009B20AE">
              <w:rPr>
                <w:rFonts w:asciiTheme="majorBidi" w:hAnsiTheme="majorBidi" w:cstheme="majorBidi"/>
                <w:kern w:val="28"/>
                <w:sz w:val="24"/>
                <w:szCs w:val="24"/>
              </w:rPr>
              <w:t>E.Brown</w:t>
            </w:r>
            <w:proofErr w:type="spellEnd"/>
          </w:p>
          <w:p w:rsidR="00941EBD" w:rsidRPr="009B20AE" w:rsidRDefault="00C446FB" w:rsidP="00A95B3F">
            <w:pPr>
              <w:pStyle w:val="ListParagraph"/>
              <w:widowControl w:val="0"/>
              <w:numPr>
                <w:ilvl w:val="0"/>
                <w:numId w:val="3"/>
              </w:numPr>
              <w:overflowPunct w:val="0"/>
              <w:autoSpaceDE w:val="0"/>
              <w:autoSpaceDN w:val="0"/>
              <w:adjustRightInd w:val="0"/>
              <w:spacing w:after="0" w:line="240" w:lineRule="auto"/>
              <w:rPr>
                <w:rFonts w:asciiTheme="majorBidi" w:hAnsiTheme="majorBidi" w:cstheme="majorBidi"/>
                <w:kern w:val="28"/>
                <w:sz w:val="24"/>
                <w:szCs w:val="24"/>
              </w:rPr>
            </w:pPr>
            <w:r w:rsidRPr="009B20AE">
              <w:rPr>
                <w:rFonts w:asciiTheme="majorBidi" w:hAnsiTheme="majorBidi" w:cstheme="majorBidi"/>
                <w:kern w:val="28"/>
                <w:sz w:val="24"/>
                <w:szCs w:val="24"/>
              </w:rPr>
              <w:t>Understanding Nor</w:t>
            </w:r>
            <w:r w:rsidR="00C10C9D">
              <w:rPr>
                <w:rFonts w:asciiTheme="majorBidi" w:hAnsiTheme="majorBidi" w:cstheme="majorBidi"/>
                <w:kern w:val="28"/>
                <w:sz w:val="24"/>
                <w:szCs w:val="24"/>
              </w:rPr>
              <w:t xml:space="preserve">mal and Clinical Nutrition </w:t>
            </w:r>
            <w:r w:rsidR="00A95B3F">
              <w:rPr>
                <w:rFonts w:asciiTheme="majorBidi" w:hAnsiTheme="majorBidi" w:cstheme="majorBidi"/>
                <w:kern w:val="28"/>
                <w:sz w:val="24"/>
                <w:szCs w:val="24"/>
              </w:rPr>
              <w:t>10</w:t>
            </w:r>
            <w:r w:rsidR="00A95B3F" w:rsidRPr="00A95B3F">
              <w:rPr>
                <w:rFonts w:asciiTheme="majorBidi" w:hAnsiTheme="majorBidi" w:cstheme="majorBidi"/>
                <w:kern w:val="28"/>
                <w:sz w:val="24"/>
                <w:szCs w:val="24"/>
                <w:vertAlign w:val="superscript"/>
              </w:rPr>
              <w:t>th</w:t>
            </w:r>
            <w:r w:rsidR="00A95B3F">
              <w:rPr>
                <w:rFonts w:asciiTheme="majorBidi" w:hAnsiTheme="majorBidi" w:cstheme="majorBidi"/>
                <w:kern w:val="28"/>
                <w:sz w:val="24"/>
                <w:szCs w:val="24"/>
              </w:rPr>
              <w:t xml:space="preserve"> </w:t>
            </w:r>
            <w:r w:rsidRPr="009B20AE">
              <w:rPr>
                <w:rFonts w:asciiTheme="majorBidi" w:hAnsiTheme="majorBidi" w:cstheme="majorBidi"/>
                <w:kern w:val="28"/>
                <w:sz w:val="24"/>
                <w:szCs w:val="24"/>
              </w:rPr>
              <w:t>edition</w:t>
            </w:r>
            <w:r w:rsidR="0056005C">
              <w:rPr>
                <w:rFonts w:asciiTheme="majorBidi" w:hAnsiTheme="majorBidi" w:cstheme="majorBidi"/>
                <w:kern w:val="28"/>
                <w:sz w:val="24"/>
                <w:szCs w:val="24"/>
              </w:rPr>
              <w:t xml:space="preserve"> </w:t>
            </w:r>
            <w:r w:rsidR="00233D5E">
              <w:rPr>
                <w:rFonts w:asciiTheme="majorBidi" w:hAnsiTheme="majorBidi" w:cstheme="majorBidi"/>
                <w:kern w:val="28"/>
                <w:sz w:val="24"/>
                <w:szCs w:val="24"/>
              </w:rPr>
              <w:t xml:space="preserve">By </w:t>
            </w:r>
            <w:proofErr w:type="spellStart"/>
            <w:r w:rsidR="00233D5E">
              <w:rPr>
                <w:rFonts w:asciiTheme="majorBidi" w:hAnsiTheme="majorBidi" w:cstheme="majorBidi"/>
                <w:kern w:val="28"/>
                <w:sz w:val="24"/>
                <w:szCs w:val="24"/>
              </w:rPr>
              <w:t>Whitney</w:t>
            </w:r>
            <w:r w:rsidRPr="009B20AE">
              <w:rPr>
                <w:rFonts w:asciiTheme="majorBidi" w:hAnsiTheme="majorBidi" w:cstheme="majorBidi"/>
                <w:kern w:val="28"/>
                <w:sz w:val="24"/>
                <w:szCs w:val="24"/>
              </w:rPr>
              <w:t>.Rolfes</w:t>
            </w:r>
            <w:r w:rsidR="00233D5E">
              <w:rPr>
                <w:rFonts w:asciiTheme="majorBidi" w:hAnsiTheme="majorBidi" w:cstheme="majorBidi"/>
                <w:kern w:val="28"/>
                <w:sz w:val="24"/>
                <w:szCs w:val="24"/>
              </w:rPr>
              <w:t>.Pinaa</w:t>
            </w:r>
            <w:proofErr w:type="spellEnd"/>
          </w:p>
        </w:tc>
      </w:tr>
      <w:tr w:rsidR="003C6CE8" w:rsidTr="0009680A">
        <w:tc>
          <w:tcPr>
            <w:tcW w:w="4183" w:type="dxa"/>
            <w:gridSpan w:val="3"/>
            <w:shd w:val="clear" w:color="auto" w:fill="auto"/>
            <w:vAlign w:val="center"/>
          </w:tcPr>
          <w:p w:rsidR="003C6CE8" w:rsidRPr="0056005C" w:rsidRDefault="003C6CE8" w:rsidP="006E5F1B">
            <w:pPr>
              <w:spacing w:line="360" w:lineRule="auto"/>
              <w:rPr>
                <w:rFonts w:asciiTheme="majorBidi" w:hAnsiTheme="majorBidi" w:cstheme="majorBidi"/>
                <w:b/>
                <w:bCs/>
                <w:sz w:val="28"/>
                <w:szCs w:val="28"/>
              </w:rPr>
            </w:pPr>
            <w:r w:rsidRPr="00A95B3F">
              <w:rPr>
                <w:rFonts w:asciiTheme="majorBidi" w:hAnsiTheme="majorBidi" w:cstheme="majorBidi"/>
                <w:b/>
                <w:bCs/>
              </w:rPr>
              <w:t>Topics to be covered</w:t>
            </w:r>
          </w:p>
        </w:tc>
        <w:tc>
          <w:tcPr>
            <w:tcW w:w="6654" w:type="dxa"/>
            <w:gridSpan w:val="5"/>
            <w:shd w:val="clear" w:color="auto" w:fill="auto"/>
            <w:vAlign w:val="center"/>
          </w:tcPr>
          <w:p w:rsidR="003C6CE8" w:rsidRPr="003C6CE8" w:rsidRDefault="003C6CE8" w:rsidP="003C6CE8">
            <w:pPr>
              <w:widowControl w:val="0"/>
              <w:autoSpaceDE w:val="0"/>
              <w:autoSpaceDN w:val="0"/>
              <w:adjustRightInd w:val="0"/>
              <w:rPr>
                <w:rFonts w:asciiTheme="majorBidi" w:hAnsiTheme="majorBidi" w:cstheme="majorBidi"/>
              </w:rPr>
            </w:pPr>
          </w:p>
        </w:tc>
      </w:tr>
      <w:tr w:rsidR="003C6CE8"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tcBorders>
              <w:top w:val="single" w:sz="4" w:space="0" w:color="auto"/>
            </w:tcBorders>
          </w:tcPr>
          <w:p w:rsidR="003C6CE8" w:rsidRPr="0056005C" w:rsidRDefault="003C6CE8" w:rsidP="0056005C">
            <w:pPr>
              <w:tabs>
                <w:tab w:val="left" w:pos="3855"/>
              </w:tabs>
              <w:jc w:val="center"/>
              <w:rPr>
                <w:rFonts w:asciiTheme="majorBidi" w:hAnsiTheme="majorBidi" w:cstheme="majorBidi"/>
                <w:b/>
                <w:bCs/>
                <w:sz w:val="20"/>
                <w:szCs w:val="20"/>
              </w:rPr>
            </w:pPr>
            <w:r w:rsidRPr="0056005C">
              <w:rPr>
                <w:rFonts w:asciiTheme="majorBidi" w:hAnsiTheme="majorBidi" w:cstheme="majorBidi"/>
                <w:b/>
                <w:bCs/>
              </w:rPr>
              <w:t>List of topics</w:t>
            </w:r>
          </w:p>
        </w:tc>
        <w:tc>
          <w:tcPr>
            <w:tcW w:w="2070" w:type="dxa"/>
            <w:gridSpan w:val="2"/>
            <w:tcBorders>
              <w:top w:val="single" w:sz="4" w:space="0" w:color="auto"/>
            </w:tcBorders>
          </w:tcPr>
          <w:p w:rsidR="003C6CE8" w:rsidRPr="0056005C" w:rsidRDefault="003C6CE8" w:rsidP="0056005C">
            <w:pPr>
              <w:jc w:val="center"/>
              <w:rPr>
                <w:rFonts w:asciiTheme="majorBidi" w:hAnsiTheme="majorBidi" w:cstheme="majorBidi"/>
                <w:b/>
                <w:bCs/>
              </w:rPr>
            </w:pPr>
            <w:r w:rsidRPr="0056005C">
              <w:rPr>
                <w:rFonts w:asciiTheme="majorBidi" w:hAnsiTheme="majorBidi" w:cstheme="majorBidi"/>
                <w:b/>
                <w:bCs/>
              </w:rPr>
              <w:t>Week due</w:t>
            </w:r>
          </w:p>
        </w:tc>
        <w:tc>
          <w:tcPr>
            <w:tcW w:w="2166" w:type="dxa"/>
            <w:tcBorders>
              <w:top w:val="single" w:sz="4" w:space="0" w:color="auto"/>
            </w:tcBorders>
          </w:tcPr>
          <w:p w:rsidR="003C6CE8" w:rsidRPr="0056005C" w:rsidRDefault="003C6CE8" w:rsidP="0056005C">
            <w:pPr>
              <w:jc w:val="center"/>
              <w:rPr>
                <w:rFonts w:asciiTheme="majorBidi" w:hAnsiTheme="majorBidi" w:cstheme="majorBidi"/>
                <w:b/>
                <w:bCs/>
              </w:rPr>
            </w:pPr>
            <w:r w:rsidRPr="0056005C">
              <w:rPr>
                <w:rFonts w:asciiTheme="majorBidi" w:hAnsiTheme="majorBidi" w:cstheme="majorBidi"/>
                <w:b/>
                <w:bCs/>
              </w:rPr>
              <w:t>Contact hours</w:t>
            </w:r>
          </w:p>
        </w:tc>
      </w:tr>
      <w:tr w:rsidR="003C6CE8"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3C6CE8" w:rsidRPr="00064646" w:rsidRDefault="003C6CE8" w:rsidP="006E5F1B">
            <w:pPr>
              <w:pStyle w:val="NoSpacing"/>
              <w:jc w:val="center"/>
              <w:rPr>
                <w:rStyle w:val="Strong"/>
                <w:rFonts w:asciiTheme="majorBidi" w:hAnsiTheme="majorBidi"/>
                <w:b w:val="0"/>
                <w:bCs/>
                <w:sz w:val="24"/>
                <w:szCs w:val="24"/>
              </w:rPr>
            </w:pPr>
            <w:r w:rsidRPr="00064646">
              <w:rPr>
                <w:rStyle w:val="Strong"/>
                <w:rFonts w:asciiTheme="majorBidi" w:hAnsiTheme="majorBidi"/>
                <w:b w:val="0"/>
                <w:bCs/>
                <w:sz w:val="24"/>
                <w:szCs w:val="24"/>
              </w:rPr>
              <w:t>Course Introduction</w:t>
            </w:r>
            <w:r w:rsidR="00C10C9D">
              <w:rPr>
                <w:rStyle w:val="Strong"/>
                <w:rFonts w:asciiTheme="majorBidi" w:hAnsiTheme="majorBidi"/>
                <w:b w:val="0"/>
                <w:bCs/>
                <w:sz w:val="24"/>
                <w:szCs w:val="24"/>
              </w:rPr>
              <w:t>+</w:t>
            </w:r>
            <w:r w:rsidR="00C10C9D" w:rsidRPr="0009680A">
              <w:rPr>
                <w:rStyle w:val="Strong"/>
                <w:rFonts w:asciiTheme="majorBidi" w:hAnsiTheme="majorBidi"/>
                <w:b w:val="0"/>
                <w:bCs/>
                <w:sz w:val="24"/>
                <w:szCs w:val="24"/>
              </w:rPr>
              <w:t xml:space="preserve"> Preconception Nutrition</w:t>
            </w:r>
          </w:p>
        </w:tc>
        <w:tc>
          <w:tcPr>
            <w:tcW w:w="2070" w:type="dxa"/>
            <w:gridSpan w:val="2"/>
            <w:vAlign w:val="center"/>
          </w:tcPr>
          <w:p w:rsidR="003C6CE8" w:rsidRPr="0078449D" w:rsidRDefault="003C6CE8" w:rsidP="00A95B3F">
            <w:pPr>
              <w:pStyle w:val="NoSpacing"/>
              <w:jc w:val="center"/>
              <w:rPr>
                <w:rStyle w:val="Strong"/>
                <w:rFonts w:asciiTheme="majorBidi" w:hAnsiTheme="majorBidi"/>
                <w:b w:val="0"/>
              </w:rPr>
            </w:pPr>
            <w:r w:rsidRPr="0078449D">
              <w:rPr>
                <w:rStyle w:val="Strong"/>
                <w:rFonts w:asciiTheme="majorBidi" w:hAnsiTheme="majorBidi"/>
              </w:rPr>
              <w:t>1</w:t>
            </w:r>
            <w:r w:rsidRPr="0056677F">
              <w:rPr>
                <w:rStyle w:val="Strong"/>
                <w:rFonts w:asciiTheme="majorBidi" w:hAnsiTheme="majorBidi"/>
                <w:vertAlign w:val="superscript"/>
              </w:rPr>
              <w:t>st</w:t>
            </w:r>
            <w:r>
              <w:rPr>
                <w:rStyle w:val="Strong"/>
                <w:rFonts w:asciiTheme="majorBidi" w:hAnsiTheme="majorBidi"/>
              </w:rPr>
              <w:t xml:space="preserve"> </w:t>
            </w:r>
            <w:r w:rsidR="0009680A" w:rsidRPr="00A10C5E">
              <w:rPr>
                <w:rStyle w:val="Strong"/>
                <w:rFonts w:asciiTheme="majorBidi" w:hAnsiTheme="majorBidi"/>
                <w:b w:val="0"/>
                <w:bCs/>
              </w:rPr>
              <w:t>(</w:t>
            </w:r>
            <w:r w:rsidR="00A95B3F">
              <w:rPr>
                <w:rStyle w:val="Strong"/>
                <w:rFonts w:asciiTheme="majorBidi" w:hAnsiTheme="majorBidi"/>
                <w:b w:val="0"/>
                <w:bCs/>
              </w:rPr>
              <w:t>4</w:t>
            </w:r>
            <w:r w:rsidR="00A10C5E" w:rsidRPr="00A10C5E">
              <w:rPr>
                <w:rStyle w:val="Strong"/>
                <w:rFonts w:asciiTheme="majorBidi" w:hAnsiTheme="majorBidi"/>
                <w:b w:val="0"/>
                <w:bCs/>
              </w:rPr>
              <w:t>/</w:t>
            </w:r>
            <w:r w:rsidR="00A95B3F">
              <w:rPr>
                <w:rStyle w:val="Strong"/>
                <w:rFonts w:asciiTheme="majorBidi" w:hAnsiTheme="majorBidi"/>
                <w:b w:val="0"/>
                <w:bCs/>
              </w:rPr>
              <w:t>1</w:t>
            </w:r>
            <w:r w:rsidR="00A10C5E" w:rsidRPr="00A10C5E">
              <w:rPr>
                <w:rStyle w:val="Strong"/>
                <w:rFonts w:asciiTheme="majorBidi" w:hAnsiTheme="majorBidi"/>
                <w:b w:val="0"/>
                <w:bCs/>
              </w:rPr>
              <w:t>/14</w:t>
            </w:r>
            <w:r w:rsidR="00717F92">
              <w:rPr>
                <w:rStyle w:val="Strong"/>
                <w:rFonts w:asciiTheme="majorBidi" w:hAnsiTheme="majorBidi"/>
                <w:b w:val="0"/>
                <w:bCs/>
              </w:rPr>
              <w:t>4</w:t>
            </w:r>
            <w:r w:rsidR="00A95B3F">
              <w:rPr>
                <w:rStyle w:val="Strong"/>
                <w:rFonts w:asciiTheme="majorBidi" w:hAnsiTheme="majorBidi"/>
                <w:b w:val="0"/>
                <w:bCs/>
              </w:rPr>
              <w:t>1</w:t>
            </w:r>
            <w:r w:rsidR="00A10C5E" w:rsidRPr="00A10C5E">
              <w:rPr>
                <w:rStyle w:val="Strong"/>
                <w:rFonts w:asciiTheme="majorBidi" w:hAnsiTheme="majorBidi"/>
                <w:b w:val="0"/>
                <w:bCs/>
              </w:rPr>
              <w:t>)</w:t>
            </w:r>
          </w:p>
        </w:tc>
        <w:tc>
          <w:tcPr>
            <w:tcW w:w="2166" w:type="dxa"/>
            <w:vAlign w:val="center"/>
          </w:tcPr>
          <w:p w:rsidR="003C6CE8" w:rsidRPr="00AF2B22" w:rsidRDefault="003C6CE8" w:rsidP="006E5F1B">
            <w:pPr>
              <w:jc w:val="center"/>
              <w:rPr>
                <w:rFonts w:ascii="Arial" w:hAnsi="Arial" w:cs="Arial"/>
                <w:sz w:val="20"/>
                <w:szCs w:val="20"/>
                <w:lang w:bidi="ar-EG"/>
              </w:rPr>
            </w:pPr>
            <w:r>
              <w:rPr>
                <w:rFonts w:ascii="Arial" w:hAnsi="Arial" w:cs="Arial"/>
                <w:sz w:val="20"/>
                <w:szCs w:val="20"/>
                <w:lang w:bidi="ar-EG"/>
              </w:rPr>
              <w:t>5</w:t>
            </w:r>
          </w:p>
        </w:tc>
      </w:tr>
      <w:tr w:rsidR="00C10C9D" w:rsidRPr="0009680A"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b w:val="0"/>
                <w:bCs/>
                <w:sz w:val="24"/>
                <w:szCs w:val="24"/>
              </w:rPr>
            </w:pPr>
            <w:r w:rsidRPr="00064646">
              <w:rPr>
                <w:rStyle w:val="Strong"/>
                <w:rFonts w:asciiTheme="majorBidi" w:hAnsiTheme="majorBidi"/>
                <w:b w:val="0"/>
                <w:bCs/>
                <w:sz w:val="24"/>
                <w:szCs w:val="24"/>
              </w:rPr>
              <w:t>Pregnancy 1</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sidRPr="0078449D">
              <w:rPr>
                <w:rStyle w:val="Strong"/>
                <w:rFonts w:asciiTheme="majorBidi" w:hAnsiTheme="majorBidi"/>
              </w:rPr>
              <w:t>2</w:t>
            </w:r>
            <w:r w:rsidRPr="0056677F">
              <w:rPr>
                <w:rStyle w:val="Strong"/>
                <w:rFonts w:asciiTheme="majorBidi" w:hAnsiTheme="majorBidi"/>
                <w:vertAlign w:val="superscript"/>
              </w:rPr>
              <w:t>nd</w:t>
            </w:r>
            <w:r>
              <w:rPr>
                <w:rStyle w:val="Strong"/>
                <w:rFonts w:asciiTheme="majorBidi" w:hAnsiTheme="majorBidi"/>
              </w:rPr>
              <w:t xml:space="preserve"> </w:t>
            </w:r>
            <w:r w:rsidRPr="00A10C5E">
              <w:rPr>
                <w:rStyle w:val="Strong"/>
                <w:rFonts w:asciiTheme="majorBidi" w:hAnsiTheme="majorBidi"/>
                <w:b w:val="0"/>
                <w:bCs/>
              </w:rPr>
              <w:t>(</w:t>
            </w:r>
            <w:r w:rsidR="00717F92">
              <w:rPr>
                <w:rStyle w:val="Strong"/>
                <w:rFonts w:asciiTheme="majorBidi" w:hAnsiTheme="majorBidi"/>
                <w:b w:val="0"/>
                <w:bCs/>
              </w:rPr>
              <w:t>9-10</w:t>
            </w:r>
            <w:r>
              <w:rPr>
                <w:rStyle w:val="Strong"/>
                <w:rFonts w:asciiTheme="majorBidi" w:hAnsiTheme="majorBidi"/>
                <w:b w:val="0"/>
                <w:bCs/>
              </w:rPr>
              <w:t>/</w:t>
            </w:r>
            <w:r w:rsidR="00717F92">
              <w:rPr>
                <w:rStyle w:val="Strong"/>
                <w:rFonts w:asciiTheme="majorBidi" w:hAnsiTheme="majorBidi"/>
                <w:b w:val="0"/>
                <w:bCs/>
              </w:rPr>
              <w:t>5</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vAlign w:val="center"/>
          </w:tcPr>
          <w:p w:rsidR="00C10C9D" w:rsidRPr="0009680A" w:rsidRDefault="00C10C9D" w:rsidP="00A10C5E">
            <w:pPr>
              <w:pStyle w:val="NoSpacing"/>
              <w:jc w:val="center"/>
              <w:rPr>
                <w:rStyle w:val="Strong"/>
                <w:rFonts w:asciiTheme="majorBidi" w:hAnsiTheme="majorBidi"/>
                <w:bCs/>
                <w:sz w:val="24"/>
                <w:szCs w:val="24"/>
              </w:rPr>
            </w:pPr>
            <w:r>
              <w:rPr>
                <w:rFonts w:ascii="Arial" w:hAnsi="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b w:val="0"/>
                <w:bCs/>
                <w:sz w:val="24"/>
                <w:szCs w:val="24"/>
              </w:rPr>
            </w:pPr>
            <w:r w:rsidRPr="00064646">
              <w:rPr>
                <w:rStyle w:val="Strong"/>
                <w:rFonts w:asciiTheme="majorBidi" w:hAnsiTheme="majorBidi"/>
                <w:b w:val="0"/>
                <w:bCs/>
                <w:sz w:val="24"/>
                <w:szCs w:val="24"/>
              </w:rPr>
              <w:t>Pregnancy 2</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sidRPr="0078449D">
              <w:rPr>
                <w:rStyle w:val="Strong"/>
                <w:rFonts w:asciiTheme="majorBidi" w:hAnsiTheme="majorBidi"/>
              </w:rPr>
              <w:t>3</w:t>
            </w:r>
            <w:r w:rsidRPr="0056677F">
              <w:rPr>
                <w:rStyle w:val="Strong"/>
                <w:rFonts w:asciiTheme="majorBidi" w:hAnsiTheme="majorBidi"/>
                <w:vertAlign w:val="superscript"/>
              </w:rPr>
              <w:t>rd</w:t>
            </w:r>
            <w:r>
              <w:rPr>
                <w:rStyle w:val="Strong"/>
                <w:rFonts w:asciiTheme="majorBidi" w:hAnsiTheme="majorBidi"/>
              </w:rPr>
              <w:t xml:space="preserve"> </w:t>
            </w:r>
            <w:r w:rsidRPr="00A10C5E">
              <w:rPr>
                <w:rStyle w:val="Strong"/>
                <w:rFonts w:asciiTheme="majorBidi" w:hAnsiTheme="majorBidi"/>
                <w:b w:val="0"/>
                <w:bCs/>
              </w:rPr>
              <w:t>(</w:t>
            </w:r>
            <w:r w:rsidR="00717F92">
              <w:rPr>
                <w:rStyle w:val="Strong"/>
                <w:rFonts w:asciiTheme="majorBidi" w:hAnsiTheme="majorBidi"/>
                <w:b w:val="0"/>
                <w:bCs/>
              </w:rPr>
              <w:t>16-17</w:t>
            </w:r>
            <w:r w:rsidRPr="00A10C5E">
              <w:rPr>
                <w:rStyle w:val="Strong"/>
                <w:rFonts w:asciiTheme="majorBidi" w:hAnsiTheme="majorBidi"/>
                <w:b w:val="0"/>
                <w:bCs/>
              </w:rPr>
              <w:t>/</w:t>
            </w:r>
            <w:r w:rsidR="00717F92">
              <w:rPr>
                <w:rStyle w:val="Strong"/>
                <w:rFonts w:asciiTheme="majorBidi" w:hAnsiTheme="majorBidi"/>
                <w:b w:val="0"/>
                <w:bCs/>
              </w:rPr>
              <w:t>5</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b w:val="0"/>
                <w:bCs/>
                <w:sz w:val="24"/>
                <w:szCs w:val="24"/>
              </w:rPr>
            </w:pPr>
            <w:r w:rsidRPr="00064646">
              <w:rPr>
                <w:rStyle w:val="Strong"/>
                <w:rFonts w:asciiTheme="majorBidi" w:hAnsiTheme="majorBidi" w:cstheme="majorBidi"/>
                <w:b w:val="0"/>
                <w:bCs/>
                <w:sz w:val="24"/>
                <w:szCs w:val="24"/>
              </w:rPr>
              <w:t>Lactation</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sidRPr="0078449D">
              <w:rPr>
                <w:rStyle w:val="Strong"/>
                <w:rFonts w:asciiTheme="majorBidi" w:hAnsiTheme="majorBidi"/>
              </w:rPr>
              <w:t>4</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17F92">
              <w:rPr>
                <w:rStyle w:val="Strong"/>
                <w:rFonts w:asciiTheme="majorBidi" w:hAnsiTheme="majorBidi"/>
                <w:b w:val="0"/>
                <w:bCs/>
              </w:rPr>
              <w:t>23-24</w:t>
            </w:r>
            <w:r w:rsidRPr="00A10C5E">
              <w:rPr>
                <w:rStyle w:val="Strong"/>
                <w:rFonts w:asciiTheme="majorBidi" w:hAnsiTheme="majorBidi"/>
                <w:b w:val="0"/>
                <w:bCs/>
              </w:rPr>
              <w:t>/</w:t>
            </w:r>
            <w:r w:rsidR="00717F92">
              <w:rPr>
                <w:rStyle w:val="Strong"/>
                <w:rFonts w:asciiTheme="majorBidi" w:hAnsiTheme="majorBidi"/>
                <w:b w:val="0"/>
                <w:bCs/>
              </w:rPr>
              <w:t>5</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tcPr>
          <w:p w:rsidR="00C10C9D" w:rsidRDefault="00C10C9D" w:rsidP="00241B6B">
            <w:pPr>
              <w:jc w:val="center"/>
            </w:pPr>
            <w:r>
              <w:rPr>
                <w:rStyle w:val="Strong"/>
                <w:rFonts w:asciiTheme="majorBidi" w:hAnsiTheme="majorBidi"/>
                <w:b w:val="0"/>
                <w:bCs/>
              </w:rPr>
              <w:t>Infant1</w:t>
            </w:r>
          </w:p>
        </w:tc>
        <w:tc>
          <w:tcPr>
            <w:tcW w:w="2070" w:type="dxa"/>
            <w:gridSpan w:val="2"/>
            <w:vAlign w:val="center"/>
          </w:tcPr>
          <w:p w:rsidR="00717F92" w:rsidRPr="00717F92" w:rsidRDefault="00717F92" w:rsidP="00A95B3F">
            <w:pPr>
              <w:tabs>
                <w:tab w:val="left" w:pos="345"/>
              </w:tabs>
              <w:jc w:val="center"/>
              <w:rPr>
                <w:rFonts w:asciiTheme="majorBidi" w:hAnsiTheme="majorBidi"/>
                <w:bCs/>
              </w:rPr>
            </w:pPr>
            <w:r>
              <w:rPr>
                <w:rStyle w:val="Strong"/>
                <w:rFonts w:asciiTheme="majorBidi" w:hAnsiTheme="majorBidi"/>
              </w:rPr>
              <w:t>6</w:t>
            </w:r>
            <w:r w:rsidR="00C10C9D" w:rsidRPr="0056677F">
              <w:rPr>
                <w:rStyle w:val="Strong"/>
                <w:rFonts w:asciiTheme="majorBidi" w:hAnsiTheme="majorBidi"/>
                <w:vertAlign w:val="superscript"/>
              </w:rPr>
              <w:t>th</w:t>
            </w:r>
            <w:r w:rsidR="00C10C9D">
              <w:rPr>
                <w:rStyle w:val="Strong"/>
                <w:rFonts w:asciiTheme="majorBidi" w:hAnsiTheme="majorBidi"/>
              </w:rPr>
              <w:t xml:space="preserve"> </w:t>
            </w:r>
            <w:r w:rsidR="00C10C9D" w:rsidRPr="00A10C5E">
              <w:rPr>
                <w:rStyle w:val="Strong"/>
                <w:rFonts w:asciiTheme="majorBidi" w:hAnsiTheme="majorBidi"/>
                <w:b w:val="0"/>
                <w:bCs/>
              </w:rPr>
              <w:t>(</w:t>
            </w:r>
            <w:r>
              <w:rPr>
                <w:rStyle w:val="Strong"/>
                <w:rFonts w:asciiTheme="majorBidi" w:hAnsiTheme="majorBidi"/>
                <w:b w:val="0"/>
                <w:bCs/>
              </w:rPr>
              <w:t>7-8</w:t>
            </w:r>
            <w:r w:rsidR="00C10C9D" w:rsidRPr="00A10C5E">
              <w:rPr>
                <w:rStyle w:val="Strong"/>
                <w:rFonts w:asciiTheme="majorBidi" w:hAnsiTheme="majorBidi"/>
                <w:b w:val="0"/>
                <w:bCs/>
              </w:rPr>
              <w:t>/</w:t>
            </w:r>
            <w:r>
              <w:rPr>
                <w:rStyle w:val="Strong"/>
                <w:rFonts w:asciiTheme="majorBidi" w:hAnsiTheme="majorBidi"/>
                <w:b w:val="0"/>
                <w:bCs/>
              </w:rPr>
              <w:t>6</w:t>
            </w:r>
            <w:r w:rsidR="00C10C9D" w:rsidRPr="00A10C5E">
              <w:rPr>
                <w:rStyle w:val="Strong"/>
                <w:rFonts w:asciiTheme="majorBidi" w:hAnsiTheme="majorBidi"/>
                <w:b w:val="0"/>
                <w:bCs/>
              </w:rPr>
              <w:t>/</w:t>
            </w:r>
            <w:r w:rsidR="00C10C9D">
              <w:rPr>
                <w:rStyle w:val="Strong"/>
                <w:rFonts w:asciiTheme="majorBidi" w:hAnsiTheme="majorBidi"/>
                <w:b w:val="0"/>
                <w:bCs/>
              </w:rPr>
              <w:t>144</w:t>
            </w:r>
            <w:r w:rsidR="00A95B3F">
              <w:rPr>
                <w:rStyle w:val="Strong"/>
                <w:rFonts w:asciiTheme="majorBidi" w:hAnsiTheme="majorBidi"/>
                <w:b w:val="0"/>
                <w:bCs/>
              </w:rPr>
              <w:t>1</w:t>
            </w:r>
            <w:r w:rsidR="00C10C9D"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cstheme="majorBidi"/>
                <w:b w:val="0"/>
                <w:bCs/>
                <w:sz w:val="24"/>
                <w:szCs w:val="24"/>
              </w:rPr>
            </w:pPr>
            <w:r>
              <w:rPr>
                <w:rStyle w:val="Strong"/>
                <w:rFonts w:asciiTheme="majorBidi" w:hAnsiTheme="majorBidi"/>
                <w:b w:val="0"/>
                <w:bCs/>
              </w:rPr>
              <w:t>Infant 2</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Pr>
                <w:rStyle w:val="Strong"/>
                <w:rFonts w:asciiTheme="majorBidi" w:hAnsiTheme="majorBidi"/>
              </w:rPr>
              <w:t>7</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17F92">
              <w:rPr>
                <w:rStyle w:val="Strong"/>
                <w:rFonts w:asciiTheme="majorBidi" w:hAnsiTheme="majorBidi"/>
                <w:b w:val="0"/>
                <w:bCs/>
              </w:rPr>
              <w:t>14-15</w:t>
            </w:r>
            <w:r w:rsidRPr="00A10C5E">
              <w:rPr>
                <w:rStyle w:val="Strong"/>
                <w:rFonts w:asciiTheme="majorBidi" w:hAnsiTheme="majorBidi"/>
                <w:b w:val="0"/>
                <w:bCs/>
              </w:rPr>
              <w:t>/</w:t>
            </w:r>
            <w:r w:rsidR="00717F92">
              <w:rPr>
                <w:rStyle w:val="Strong"/>
                <w:rFonts w:asciiTheme="majorBidi" w:hAnsiTheme="majorBidi"/>
                <w:b w:val="0"/>
                <w:bCs/>
              </w:rPr>
              <w:t>6</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A10C5E"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A10C5E" w:rsidRPr="00064646" w:rsidRDefault="00C10C9D" w:rsidP="00B54412">
            <w:pPr>
              <w:pStyle w:val="NoSpacing"/>
              <w:jc w:val="center"/>
              <w:rPr>
                <w:rStyle w:val="Strong"/>
                <w:rFonts w:asciiTheme="majorBidi" w:hAnsiTheme="majorBidi" w:cstheme="majorBidi"/>
                <w:b w:val="0"/>
                <w:bCs/>
                <w:sz w:val="24"/>
                <w:szCs w:val="24"/>
                <w:lang w:val="en-GB"/>
              </w:rPr>
            </w:pPr>
            <w:r>
              <w:rPr>
                <w:rStyle w:val="Strong"/>
                <w:rFonts w:asciiTheme="majorBidi" w:hAnsiTheme="majorBidi" w:cstheme="majorBidi"/>
                <w:b w:val="0"/>
                <w:bCs/>
                <w:sz w:val="24"/>
                <w:szCs w:val="24"/>
              </w:rPr>
              <w:t>Preterm</w:t>
            </w:r>
          </w:p>
        </w:tc>
        <w:tc>
          <w:tcPr>
            <w:tcW w:w="2070" w:type="dxa"/>
            <w:gridSpan w:val="2"/>
            <w:vAlign w:val="center"/>
          </w:tcPr>
          <w:p w:rsidR="00A10C5E" w:rsidRPr="0078449D" w:rsidRDefault="00A10C5E" w:rsidP="00A95B3F">
            <w:pPr>
              <w:pStyle w:val="NoSpacing"/>
              <w:jc w:val="center"/>
              <w:rPr>
                <w:rStyle w:val="Strong"/>
                <w:rFonts w:asciiTheme="majorBidi" w:hAnsiTheme="majorBidi"/>
                <w:b w:val="0"/>
              </w:rPr>
            </w:pPr>
            <w:r>
              <w:rPr>
                <w:rStyle w:val="Strong"/>
                <w:rFonts w:asciiTheme="majorBidi" w:hAnsiTheme="majorBidi"/>
              </w:rPr>
              <w:t>8</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17F92">
              <w:rPr>
                <w:rStyle w:val="Strong"/>
                <w:rFonts w:asciiTheme="majorBidi" w:hAnsiTheme="majorBidi"/>
                <w:b w:val="0"/>
                <w:bCs/>
              </w:rPr>
              <w:t>21-22</w:t>
            </w:r>
            <w:r w:rsidRPr="00A10C5E">
              <w:rPr>
                <w:rStyle w:val="Strong"/>
                <w:rFonts w:asciiTheme="majorBidi" w:hAnsiTheme="majorBidi"/>
                <w:b w:val="0"/>
                <w:bCs/>
              </w:rPr>
              <w:t>/</w:t>
            </w:r>
            <w:r w:rsidR="00717F92">
              <w:rPr>
                <w:rStyle w:val="Strong"/>
                <w:rFonts w:asciiTheme="majorBidi" w:hAnsiTheme="majorBidi"/>
                <w:b w:val="0"/>
                <w:bCs/>
              </w:rPr>
              <w:t>6</w:t>
            </w:r>
            <w:r w:rsidRPr="00A10C5E">
              <w:rPr>
                <w:rStyle w:val="Strong"/>
                <w:rFonts w:asciiTheme="majorBidi" w:hAnsiTheme="majorBidi"/>
                <w:b w:val="0"/>
                <w:bCs/>
              </w:rPr>
              <w:t>/</w:t>
            </w:r>
            <w:r w:rsidR="00C10C9D">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A10C5E" w:rsidRDefault="00A10C5E"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tcPr>
          <w:p w:rsidR="00C10C9D" w:rsidRPr="00A10C5E" w:rsidRDefault="00C10C9D" w:rsidP="00241B6B">
            <w:pPr>
              <w:jc w:val="center"/>
              <w:rPr>
                <w:rFonts w:asciiTheme="majorBidi" w:hAnsiTheme="majorBidi" w:cstheme="majorBidi"/>
                <w:color w:val="000000"/>
                <w:w w:val="115"/>
              </w:rPr>
            </w:pPr>
            <w:r w:rsidRPr="00A10C5E">
              <w:rPr>
                <w:rFonts w:asciiTheme="majorBidi" w:hAnsiTheme="majorBidi" w:cstheme="majorBidi"/>
                <w:color w:val="000000"/>
                <w:w w:val="115"/>
              </w:rPr>
              <w:t>Toddler and preschooler</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Pr>
                <w:rStyle w:val="Strong"/>
                <w:rFonts w:asciiTheme="majorBidi" w:hAnsiTheme="majorBidi"/>
              </w:rPr>
              <w:t>9</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00361">
              <w:rPr>
                <w:rStyle w:val="Strong"/>
                <w:rFonts w:asciiTheme="majorBidi" w:hAnsiTheme="majorBidi"/>
                <w:b w:val="0"/>
                <w:bCs/>
              </w:rPr>
              <w:t>28-29</w:t>
            </w:r>
            <w:r w:rsidRPr="00A10C5E">
              <w:rPr>
                <w:rStyle w:val="Strong"/>
                <w:rFonts w:asciiTheme="majorBidi" w:hAnsiTheme="majorBidi"/>
                <w:b w:val="0"/>
                <w:bCs/>
              </w:rPr>
              <w:t>/</w:t>
            </w:r>
            <w:r w:rsidR="00717F92">
              <w:rPr>
                <w:rStyle w:val="Strong"/>
                <w:rFonts w:asciiTheme="majorBidi" w:hAnsiTheme="majorBidi"/>
                <w:b w:val="0"/>
                <w:bCs/>
              </w:rPr>
              <w:t>6</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cstheme="majorBidi"/>
                <w:b w:val="0"/>
                <w:bCs/>
                <w:sz w:val="24"/>
                <w:szCs w:val="24"/>
              </w:rPr>
            </w:pPr>
            <w:r>
              <w:rPr>
                <w:rStyle w:val="Strong"/>
                <w:rFonts w:asciiTheme="majorBidi" w:hAnsiTheme="majorBidi" w:cstheme="majorBidi"/>
                <w:b w:val="0"/>
                <w:bCs/>
                <w:sz w:val="24"/>
                <w:szCs w:val="24"/>
              </w:rPr>
              <w:t xml:space="preserve">Child and preadolescent </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Pr>
                <w:rStyle w:val="Strong"/>
                <w:rFonts w:asciiTheme="majorBidi" w:hAnsiTheme="majorBidi"/>
              </w:rPr>
              <w:t>1</w:t>
            </w:r>
            <w:r w:rsidR="009814F8">
              <w:rPr>
                <w:rStyle w:val="Strong"/>
                <w:rFonts w:asciiTheme="majorBidi" w:hAnsiTheme="majorBidi"/>
              </w:rPr>
              <w:t>1</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00361">
              <w:rPr>
                <w:rStyle w:val="Strong"/>
                <w:rFonts w:asciiTheme="majorBidi" w:hAnsiTheme="majorBidi"/>
                <w:b w:val="0"/>
                <w:bCs/>
              </w:rPr>
              <w:t>12-13</w:t>
            </w:r>
            <w:r w:rsidRPr="00A10C5E">
              <w:rPr>
                <w:rStyle w:val="Strong"/>
                <w:rFonts w:asciiTheme="majorBidi" w:hAnsiTheme="majorBidi"/>
                <w:b w:val="0"/>
                <w:bCs/>
              </w:rPr>
              <w:t>/</w:t>
            </w:r>
            <w:r w:rsidR="00717F92">
              <w:rPr>
                <w:rStyle w:val="Strong"/>
                <w:rFonts w:asciiTheme="majorBidi" w:hAnsiTheme="majorBidi"/>
                <w:b w:val="0"/>
                <w:bCs/>
              </w:rPr>
              <w:t>7</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C10C9D"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C10C9D" w:rsidRPr="00064646" w:rsidRDefault="00C10C9D" w:rsidP="00241B6B">
            <w:pPr>
              <w:pStyle w:val="NoSpacing"/>
              <w:jc w:val="center"/>
              <w:rPr>
                <w:rStyle w:val="Strong"/>
                <w:rFonts w:asciiTheme="majorBidi" w:hAnsiTheme="majorBidi" w:cstheme="majorBidi"/>
                <w:b w:val="0"/>
                <w:bCs/>
                <w:sz w:val="24"/>
                <w:szCs w:val="24"/>
              </w:rPr>
            </w:pPr>
            <w:r w:rsidRPr="00064646">
              <w:rPr>
                <w:rStyle w:val="Strong"/>
                <w:rFonts w:asciiTheme="majorBidi" w:hAnsiTheme="majorBidi"/>
                <w:b w:val="0"/>
                <w:bCs/>
              </w:rPr>
              <w:t>Adolescent</w:t>
            </w:r>
          </w:p>
        </w:tc>
        <w:tc>
          <w:tcPr>
            <w:tcW w:w="2070" w:type="dxa"/>
            <w:gridSpan w:val="2"/>
            <w:vAlign w:val="center"/>
          </w:tcPr>
          <w:p w:rsidR="00C10C9D" w:rsidRPr="0078449D" w:rsidRDefault="00C10C9D" w:rsidP="00A95B3F">
            <w:pPr>
              <w:pStyle w:val="NoSpacing"/>
              <w:jc w:val="center"/>
              <w:rPr>
                <w:rStyle w:val="Strong"/>
                <w:rFonts w:asciiTheme="majorBidi" w:hAnsiTheme="majorBidi"/>
                <w:b w:val="0"/>
              </w:rPr>
            </w:pPr>
            <w:r>
              <w:rPr>
                <w:rStyle w:val="Strong"/>
                <w:rFonts w:asciiTheme="majorBidi" w:hAnsiTheme="majorBidi"/>
              </w:rPr>
              <w:t>12</w:t>
            </w:r>
            <w:r w:rsidRPr="0056677F">
              <w:rPr>
                <w:rStyle w:val="Strong"/>
                <w:rFonts w:asciiTheme="majorBidi" w:hAnsiTheme="majorBidi"/>
                <w:vertAlign w:val="superscript"/>
              </w:rPr>
              <w:t>th</w:t>
            </w:r>
            <w:r>
              <w:rPr>
                <w:rStyle w:val="Strong"/>
                <w:rFonts w:asciiTheme="majorBidi" w:hAnsiTheme="majorBidi"/>
              </w:rPr>
              <w:t xml:space="preserve"> </w:t>
            </w:r>
            <w:r w:rsidRPr="00A10C5E">
              <w:rPr>
                <w:rStyle w:val="Strong"/>
                <w:rFonts w:asciiTheme="majorBidi" w:hAnsiTheme="majorBidi"/>
                <w:b w:val="0"/>
                <w:bCs/>
              </w:rPr>
              <w:t>(</w:t>
            </w:r>
            <w:r w:rsidR="00700361">
              <w:rPr>
                <w:rStyle w:val="Strong"/>
                <w:rFonts w:asciiTheme="majorBidi" w:hAnsiTheme="majorBidi"/>
                <w:b w:val="0"/>
                <w:bCs/>
              </w:rPr>
              <w:t>19-20</w:t>
            </w:r>
            <w:r w:rsidRPr="00A10C5E">
              <w:rPr>
                <w:rStyle w:val="Strong"/>
                <w:rFonts w:asciiTheme="majorBidi" w:hAnsiTheme="majorBidi"/>
                <w:b w:val="0"/>
                <w:bCs/>
              </w:rPr>
              <w:t>/</w:t>
            </w:r>
            <w:r w:rsidR="00700361">
              <w:rPr>
                <w:rStyle w:val="Strong"/>
                <w:rFonts w:asciiTheme="majorBidi" w:hAnsiTheme="majorBidi"/>
                <w:b w:val="0"/>
                <w:bCs/>
              </w:rPr>
              <w:t>7</w:t>
            </w:r>
            <w:r w:rsidRPr="00A10C5E">
              <w:rPr>
                <w:rStyle w:val="Strong"/>
                <w:rFonts w:asciiTheme="majorBidi" w:hAnsiTheme="majorBidi"/>
                <w:b w:val="0"/>
                <w:bCs/>
              </w:rPr>
              <w:t>/</w:t>
            </w:r>
            <w:r>
              <w:rPr>
                <w:rStyle w:val="Strong"/>
                <w:rFonts w:asciiTheme="majorBidi" w:hAnsiTheme="majorBidi"/>
                <w:b w:val="0"/>
                <w:bCs/>
              </w:rPr>
              <w:t>144</w:t>
            </w:r>
            <w:r w:rsidR="00A95B3F">
              <w:rPr>
                <w:rStyle w:val="Strong"/>
                <w:rFonts w:asciiTheme="majorBidi" w:hAnsiTheme="majorBidi"/>
                <w:b w:val="0"/>
                <w:bCs/>
              </w:rPr>
              <w:t>1</w:t>
            </w:r>
            <w:r w:rsidRPr="00A10C5E">
              <w:rPr>
                <w:rStyle w:val="Strong"/>
                <w:rFonts w:asciiTheme="majorBidi" w:hAnsiTheme="majorBidi"/>
                <w:b w:val="0"/>
                <w:bCs/>
              </w:rPr>
              <w:t>)</w:t>
            </w:r>
          </w:p>
        </w:tc>
        <w:tc>
          <w:tcPr>
            <w:tcW w:w="2166" w:type="dxa"/>
          </w:tcPr>
          <w:p w:rsidR="00C10C9D" w:rsidRDefault="00C10C9D" w:rsidP="006E5F1B">
            <w:pPr>
              <w:jc w:val="center"/>
            </w:pPr>
            <w:r w:rsidRPr="003A5BC0">
              <w:rPr>
                <w:rFonts w:ascii="Arial" w:hAnsi="Arial" w:cs="Arial"/>
                <w:sz w:val="20"/>
                <w:szCs w:val="20"/>
                <w:lang w:bidi="ar-EG"/>
              </w:rPr>
              <w:t>5</w:t>
            </w:r>
          </w:p>
        </w:tc>
      </w:tr>
      <w:tr w:rsidR="0009680A"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09680A" w:rsidRPr="00064646" w:rsidRDefault="00C10C9D" w:rsidP="006E5F1B">
            <w:pPr>
              <w:pStyle w:val="NoSpacing"/>
              <w:jc w:val="center"/>
              <w:rPr>
                <w:rStyle w:val="Strong"/>
                <w:rFonts w:asciiTheme="majorBidi" w:hAnsiTheme="majorBidi" w:cstheme="majorBidi"/>
                <w:b w:val="0"/>
                <w:bCs/>
                <w:sz w:val="24"/>
                <w:szCs w:val="24"/>
              </w:rPr>
            </w:pPr>
            <w:r>
              <w:rPr>
                <w:rStyle w:val="Strong"/>
                <w:rFonts w:asciiTheme="majorBidi" w:hAnsiTheme="majorBidi" w:cstheme="majorBidi"/>
                <w:b w:val="0"/>
                <w:bCs/>
                <w:sz w:val="24"/>
                <w:szCs w:val="24"/>
              </w:rPr>
              <w:t>Adulthood</w:t>
            </w:r>
          </w:p>
        </w:tc>
        <w:tc>
          <w:tcPr>
            <w:tcW w:w="2070" w:type="dxa"/>
            <w:gridSpan w:val="2"/>
            <w:vAlign w:val="center"/>
          </w:tcPr>
          <w:p w:rsidR="0009680A" w:rsidRPr="0078449D" w:rsidRDefault="0009680A" w:rsidP="00A95B3F">
            <w:pPr>
              <w:pStyle w:val="NoSpacing"/>
              <w:jc w:val="center"/>
              <w:rPr>
                <w:rStyle w:val="Strong"/>
                <w:rFonts w:asciiTheme="majorBidi" w:hAnsiTheme="majorBidi"/>
                <w:b w:val="0"/>
              </w:rPr>
            </w:pPr>
            <w:r>
              <w:rPr>
                <w:rStyle w:val="Strong"/>
                <w:rFonts w:asciiTheme="majorBidi" w:hAnsiTheme="majorBidi"/>
              </w:rPr>
              <w:t>13</w:t>
            </w:r>
            <w:r w:rsidRPr="0056677F">
              <w:rPr>
                <w:rStyle w:val="Strong"/>
                <w:rFonts w:asciiTheme="majorBidi" w:hAnsiTheme="majorBidi"/>
                <w:vertAlign w:val="superscript"/>
              </w:rPr>
              <w:t>th</w:t>
            </w:r>
            <w:r>
              <w:rPr>
                <w:rStyle w:val="Strong"/>
                <w:rFonts w:asciiTheme="majorBidi" w:hAnsiTheme="majorBidi"/>
              </w:rPr>
              <w:t xml:space="preserve"> </w:t>
            </w:r>
            <w:r w:rsidR="00A10C5E" w:rsidRPr="00A10C5E">
              <w:rPr>
                <w:rStyle w:val="Strong"/>
                <w:rFonts w:asciiTheme="majorBidi" w:hAnsiTheme="majorBidi"/>
                <w:b w:val="0"/>
                <w:bCs/>
              </w:rPr>
              <w:t>(</w:t>
            </w:r>
            <w:r w:rsidR="00700361">
              <w:rPr>
                <w:rStyle w:val="Strong"/>
                <w:rFonts w:asciiTheme="majorBidi" w:hAnsiTheme="majorBidi"/>
                <w:b w:val="0"/>
                <w:bCs/>
              </w:rPr>
              <w:t>26-27</w:t>
            </w:r>
            <w:r w:rsidR="00A10C5E" w:rsidRPr="00A10C5E">
              <w:rPr>
                <w:rStyle w:val="Strong"/>
                <w:rFonts w:asciiTheme="majorBidi" w:hAnsiTheme="majorBidi"/>
                <w:b w:val="0"/>
                <w:bCs/>
              </w:rPr>
              <w:t>/</w:t>
            </w:r>
            <w:r w:rsidR="00700361">
              <w:rPr>
                <w:rStyle w:val="Strong"/>
                <w:rFonts w:asciiTheme="majorBidi" w:hAnsiTheme="majorBidi"/>
                <w:b w:val="0"/>
                <w:bCs/>
              </w:rPr>
              <w:t>7</w:t>
            </w:r>
            <w:r w:rsidR="00A10C5E" w:rsidRPr="00A10C5E">
              <w:rPr>
                <w:rStyle w:val="Strong"/>
                <w:rFonts w:asciiTheme="majorBidi" w:hAnsiTheme="majorBidi"/>
                <w:b w:val="0"/>
                <w:bCs/>
              </w:rPr>
              <w:t>/</w:t>
            </w:r>
            <w:r w:rsidR="00C10C9D">
              <w:rPr>
                <w:rStyle w:val="Strong"/>
                <w:rFonts w:asciiTheme="majorBidi" w:hAnsiTheme="majorBidi"/>
                <w:b w:val="0"/>
                <w:bCs/>
              </w:rPr>
              <w:t>144</w:t>
            </w:r>
            <w:r w:rsidR="00A95B3F">
              <w:rPr>
                <w:rStyle w:val="Strong"/>
                <w:rFonts w:asciiTheme="majorBidi" w:hAnsiTheme="majorBidi"/>
                <w:b w:val="0"/>
                <w:bCs/>
              </w:rPr>
              <w:t>1</w:t>
            </w:r>
            <w:r w:rsidR="00A10C5E" w:rsidRPr="00A10C5E">
              <w:rPr>
                <w:rStyle w:val="Strong"/>
                <w:rFonts w:asciiTheme="majorBidi" w:hAnsiTheme="majorBidi"/>
                <w:b w:val="0"/>
                <w:bCs/>
              </w:rPr>
              <w:t>)</w:t>
            </w:r>
          </w:p>
        </w:tc>
        <w:tc>
          <w:tcPr>
            <w:tcW w:w="2166" w:type="dxa"/>
          </w:tcPr>
          <w:p w:rsidR="0009680A" w:rsidRDefault="0009680A" w:rsidP="006E5F1B">
            <w:pPr>
              <w:jc w:val="center"/>
            </w:pPr>
            <w:r w:rsidRPr="003A5BC0">
              <w:rPr>
                <w:rFonts w:ascii="Arial" w:hAnsi="Arial" w:cs="Arial"/>
                <w:sz w:val="20"/>
                <w:szCs w:val="20"/>
                <w:lang w:bidi="ar-EG"/>
              </w:rPr>
              <w:t>5</w:t>
            </w:r>
          </w:p>
        </w:tc>
      </w:tr>
      <w:tr w:rsidR="00A10C5E"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A10C5E" w:rsidRPr="00064646" w:rsidRDefault="00C10C9D" w:rsidP="00B54412">
            <w:pPr>
              <w:pStyle w:val="NoSpacing"/>
              <w:jc w:val="center"/>
              <w:rPr>
                <w:rStyle w:val="Strong"/>
                <w:rFonts w:asciiTheme="majorBidi" w:hAnsiTheme="majorBidi" w:cstheme="majorBidi"/>
                <w:b w:val="0"/>
                <w:bCs/>
                <w:sz w:val="24"/>
                <w:szCs w:val="24"/>
              </w:rPr>
            </w:pPr>
            <w:r>
              <w:rPr>
                <w:rStyle w:val="Strong"/>
                <w:rFonts w:asciiTheme="majorBidi" w:hAnsiTheme="majorBidi" w:cstheme="majorBidi"/>
                <w:b w:val="0"/>
                <w:bCs/>
                <w:sz w:val="24"/>
                <w:szCs w:val="24"/>
              </w:rPr>
              <w:t xml:space="preserve">Elderly </w:t>
            </w:r>
          </w:p>
        </w:tc>
        <w:tc>
          <w:tcPr>
            <w:tcW w:w="2070" w:type="dxa"/>
            <w:gridSpan w:val="2"/>
            <w:vAlign w:val="center"/>
          </w:tcPr>
          <w:p w:rsidR="00A10C5E" w:rsidRPr="00781102" w:rsidRDefault="00A10C5E" w:rsidP="00A95B3F">
            <w:pPr>
              <w:pStyle w:val="NoSpacing"/>
              <w:jc w:val="center"/>
              <w:rPr>
                <w:rStyle w:val="Strong"/>
                <w:rFonts w:asciiTheme="majorBidi" w:hAnsiTheme="majorBidi"/>
                <w:b w:val="0"/>
                <w:bCs/>
              </w:rPr>
            </w:pPr>
            <w:r>
              <w:rPr>
                <w:rStyle w:val="Strong"/>
                <w:rFonts w:asciiTheme="majorBidi" w:hAnsiTheme="majorBidi"/>
              </w:rPr>
              <w:t>14</w:t>
            </w:r>
            <w:r w:rsidRPr="0056677F">
              <w:rPr>
                <w:rStyle w:val="Strong"/>
                <w:rFonts w:asciiTheme="majorBidi" w:hAnsiTheme="majorBidi"/>
                <w:vertAlign w:val="superscript"/>
              </w:rPr>
              <w:t>th</w:t>
            </w:r>
            <w:r>
              <w:rPr>
                <w:rStyle w:val="Strong"/>
                <w:rFonts w:asciiTheme="majorBidi" w:hAnsiTheme="majorBidi"/>
              </w:rPr>
              <w:t xml:space="preserve"> </w:t>
            </w:r>
            <w:r w:rsidR="00781102">
              <w:rPr>
                <w:rStyle w:val="Strong"/>
                <w:rFonts w:asciiTheme="majorBidi" w:hAnsiTheme="majorBidi"/>
                <w:b w:val="0"/>
                <w:bCs/>
              </w:rPr>
              <w:t>(</w:t>
            </w:r>
            <w:r w:rsidR="00700361">
              <w:rPr>
                <w:rStyle w:val="Strong"/>
                <w:rFonts w:asciiTheme="majorBidi" w:hAnsiTheme="majorBidi"/>
                <w:b w:val="0"/>
                <w:bCs/>
              </w:rPr>
              <w:t>4-5</w:t>
            </w:r>
            <w:r w:rsidR="00781102">
              <w:rPr>
                <w:rStyle w:val="Strong"/>
                <w:rFonts w:asciiTheme="majorBidi" w:hAnsiTheme="majorBidi"/>
                <w:b w:val="0"/>
                <w:bCs/>
              </w:rPr>
              <w:t>/</w:t>
            </w:r>
            <w:r w:rsidR="00700361">
              <w:rPr>
                <w:rStyle w:val="Strong"/>
                <w:rFonts w:asciiTheme="majorBidi" w:hAnsiTheme="majorBidi"/>
                <w:b w:val="0"/>
                <w:bCs/>
              </w:rPr>
              <w:t>8</w:t>
            </w:r>
            <w:r w:rsidR="00781102">
              <w:rPr>
                <w:rStyle w:val="Strong"/>
                <w:rFonts w:asciiTheme="majorBidi" w:hAnsiTheme="majorBidi"/>
                <w:b w:val="0"/>
                <w:bCs/>
              </w:rPr>
              <w:t>/</w:t>
            </w:r>
            <w:r w:rsidR="00C10C9D">
              <w:rPr>
                <w:rStyle w:val="Strong"/>
                <w:rFonts w:asciiTheme="majorBidi" w:hAnsiTheme="majorBidi"/>
                <w:b w:val="0"/>
                <w:bCs/>
              </w:rPr>
              <w:t>144</w:t>
            </w:r>
            <w:r w:rsidR="00A95B3F">
              <w:rPr>
                <w:rStyle w:val="Strong"/>
                <w:rFonts w:asciiTheme="majorBidi" w:hAnsiTheme="majorBidi"/>
                <w:b w:val="0"/>
                <w:bCs/>
              </w:rPr>
              <w:t>1</w:t>
            </w:r>
            <w:r w:rsidR="00781102">
              <w:rPr>
                <w:rStyle w:val="Strong"/>
                <w:rFonts w:asciiTheme="majorBidi" w:hAnsiTheme="majorBidi"/>
                <w:b w:val="0"/>
                <w:bCs/>
              </w:rPr>
              <w:t>)</w:t>
            </w:r>
          </w:p>
        </w:tc>
        <w:tc>
          <w:tcPr>
            <w:tcW w:w="2166" w:type="dxa"/>
          </w:tcPr>
          <w:p w:rsidR="00A10C5E" w:rsidRDefault="00A10C5E" w:rsidP="006E5F1B">
            <w:pPr>
              <w:jc w:val="center"/>
            </w:pPr>
            <w:r w:rsidRPr="003A5BC0">
              <w:rPr>
                <w:rFonts w:ascii="Arial" w:hAnsi="Arial" w:cs="Arial"/>
                <w:sz w:val="20"/>
                <w:szCs w:val="20"/>
                <w:lang w:bidi="ar-EG"/>
              </w:rPr>
              <w:t>5</w:t>
            </w:r>
          </w:p>
        </w:tc>
      </w:tr>
      <w:tr w:rsidR="00A95B3F" w:rsidTr="00717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57"/>
        </w:trPr>
        <w:tc>
          <w:tcPr>
            <w:tcW w:w="5760" w:type="dxa"/>
            <w:gridSpan w:val="4"/>
            <w:vAlign w:val="center"/>
          </w:tcPr>
          <w:p w:rsidR="00A95B3F" w:rsidRDefault="00A95B3F" w:rsidP="00B54412">
            <w:pPr>
              <w:pStyle w:val="NoSpacing"/>
              <w:jc w:val="center"/>
              <w:rPr>
                <w:rStyle w:val="Strong"/>
                <w:rFonts w:asciiTheme="majorBidi" w:hAnsiTheme="majorBidi" w:cstheme="majorBidi"/>
                <w:b w:val="0"/>
                <w:bCs/>
                <w:sz w:val="24"/>
                <w:szCs w:val="24"/>
              </w:rPr>
            </w:pPr>
            <w:r>
              <w:rPr>
                <w:rStyle w:val="Strong"/>
                <w:rFonts w:asciiTheme="majorBidi" w:hAnsiTheme="majorBidi" w:cstheme="majorBidi"/>
                <w:b w:val="0"/>
                <w:bCs/>
                <w:sz w:val="24"/>
                <w:szCs w:val="24"/>
              </w:rPr>
              <w:t xml:space="preserve">Revision </w:t>
            </w:r>
          </w:p>
        </w:tc>
        <w:tc>
          <w:tcPr>
            <w:tcW w:w="2070" w:type="dxa"/>
            <w:gridSpan w:val="2"/>
            <w:vAlign w:val="center"/>
          </w:tcPr>
          <w:p w:rsidR="00A95B3F" w:rsidRDefault="00A95B3F" w:rsidP="00A95B3F">
            <w:pPr>
              <w:pStyle w:val="NoSpacing"/>
              <w:jc w:val="center"/>
              <w:rPr>
                <w:rStyle w:val="Strong"/>
                <w:rFonts w:asciiTheme="majorBidi" w:hAnsiTheme="majorBidi"/>
              </w:rPr>
            </w:pPr>
            <w:r>
              <w:rPr>
                <w:rStyle w:val="Strong"/>
                <w:rFonts w:asciiTheme="majorBidi" w:hAnsiTheme="majorBidi"/>
              </w:rPr>
              <w:t>15</w:t>
            </w:r>
            <w:r w:rsidRPr="0056677F">
              <w:rPr>
                <w:rStyle w:val="Strong"/>
                <w:rFonts w:asciiTheme="majorBidi" w:hAnsiTheme="majorBidi"/>
                <w:vertAlign w:val="superscript"/>
              </w:rPr>
              <w:t>th</w:t>
            </w:r>
            <w:r>
              <w:rPr>
                <w:rStyle w:val="Strong"/>
                <w:rFonts w:asciiTheme="majorBidi" w:hAnsiTheme="majorBidi"/>
              </w:rPr>
              <w:t xml:space="preserve"> </w:t>
            </w:r>
            <w:r>
              <w:rPr>
                <w:rStyle w:val="Strong"/>
                <w:rFonts w:asciiTheme="majorBidi" w:hAnsiTheme="majorBidi"/>
                <w:b w:val="0"/>
                <w:bCs/>
              </w:rPr>
              <w:t>(4-5/8/1441)</w:t>
            </w:r>
          </w:p>
        </w:tc>
        <w:tc>
          <w:tcPr>
            <w:tcW w:w="2166" w:type="dxa"/>
          </w:tcPr>
          <w:p w:rsidR="00A95B3F" w:rsidRPr="003A5BC0" w:rsidRDefault="00A95B3F" w:rsidP="006E5F1B">
            <w:pPr>
              <w:jc w:val="center"/>
              <w:rPr>
                <w:rFonts w:ascii="Arial" w:hAnsi="Arial" w:cs="Arial"/>
                <w:sz w:val="20"/>
                <w:szCs w:val="20"/>
                <w:lang w:bidi="ar-EG"/>
              </w:rPr>
            </w:pP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Pr>
        <w:tc>
          <w:tcPr>
            <w:tcW w:w="9996" w:type="dxa"/>
            <w:gridSpan w:val="7"/>
            <w:tcBorders>
              <w:top w:val="nil"/>
              <w:left w:val="nil"/>
              <w:bottom w:val="single" w:sz="4" w:space="0" w:color="auto"/>
              <w:right w:val="nil"/>
            </w:tcBorders>
            <w:vAlign w:val="center"/>
          </w:tcPr>
          <w:p w:rsidR="003C6CE8" w:rsidRPr="003C528B" w:rsidRDefault="003C6CE8" w:rsidP="006E5F1B">
            <w:pPr>
              <w:spacing w:before="240" w:line="216" w:lineRule="auto"/>
              <w:jc w:val="lowKashida"/>
              <w:rPr>
                <w:rFonts w:asciiTheme="majorBidi" w:hAnsiTheme="majorBidi" w:cstheme="majorBidi"/>
                <w:b/>
                <w:bCs/>
              </w:rPr>
            </w:pPr>
            <w:r w:rsidRPr="003C528B">
              <w:rPr>
                <w:rFonts w:asciiTheme="majorBidi" w:hAnsiTheme="majorBidi" w:cstheme="majorBidi"/>
                <w:b/>
                <w:bCs/>
              </w:rPr>
              <w:t>Schedule of Assessment Tasks for Students During the Semester</w:t>
            </w: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Pr>
        <w:tc>
          <w:tcPr>
            <w:tcW w:w="9996" w:type="dxa"/>
            <w:gridSpan w:val="7"/>
            <w:tcBorders>
              <w:top w:val="nil"/>
              <w:left w:val="nil"/>
              <w:bottom w:val="single" w:sz="4" w:space="0" w:color="auto"/>
              <w:right w:val="nil"/>
            </w:tcBorders>
            <w:vAlign w:val="center"/>
          </w:tcPr>
          <w:p w:rsidR="003C6CE8" w:rsidRPr="003C528B" w:rsidRDefault="003C6CE8" w:rsidP="006E5F1B">
            <w:pPr>
              <w:spacing w:before="240" w:line="216" w:lineRule="auto"/>
              <w:jc w:val="lowKashida"/>
              <w:rPr>
                <w:rFonts w:asciiTheme="majorBidi" w:hAnsiTheme="majorBidi" w:cstheme="majorBidi"/>
                <w:b/>
                <w:bCs/>
              </w:rPr>
            </w:pP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Pr>
        <w:tc>
          <w:tcPr>
            <w:tcW w:w="3733" w:type="dxa"/>
            <w:gridSpan w:val="2"/>
            <w:tcBorders>
              <w:top w:val="single" w:sz="4" w:space="0" w:color="auto"/>
            </w:tcBorders>
            <w:vAlign w:val="center"/>
          </w:tcPr>
          <w:p w:rsidR="003C6CE8" w:rsidRPr="003C528B" w:rsidRDefault="003C6CE8" w:rsidP="006E5F1B">
            <w:pPr>
              <w:jc w:val="center"/>
              <w:rPr>
                <w:rFonts w:asciiTheme="majorBidi" w:hAnsiTheme="majorBidi" w:cstheme="majorBidi"/>
                <w:b/>
                <w:bCs/>
              </w:rPr>
            </w:pPr>
            <w:r w:rsidRPr="003C528B">
              <w:rPr>
                <w:rFonts w:asciiTheme="majorBidi" w:hAnsiTheme="majorBidi" w:cstheme="majorBidi"/>
                <w:b/>
                <w:bCs/>
              </w:rPr>
              <w:t>Assessment task</w:t>
            </w:r>
          </w:p>
        </w:tc>
        <w:tc>
          <w:tcPr>
            <w:tcW w:w="2794" w:type="dxa"/>
            <w:gridSpan w:val="3"/>
            <w:tcBorders>
              <w:top w:val="single" w:sz="4" w:space="0" w:color="auto"/>
            </w:tcBorders>
            <w:vAlign w:val="center"/>
          </w:tcPr>
          <w:p w:rsidR="003C6CE8" w:rsidRPr="003C528B" w:rsidRDefault="003C6CE8" w:rsidP="006E5F1B">
            <w:pPr>
              <w:jc w:val="center"/>
              <w:rPr>
                <w:rFonts w:asciiTheme="majorBidi" w:hAnsiTheme="majorBidi" w:cstheme="majorBidi"/>
                <w:b/>
                <w:bCs/>
              </w:rPr>
            </w:pPr>
            <w:r w:rsidRPr="003C528B">
              <w:rPr>
                <w:rFonts w:asciiTheme="majorBidi" w:hAnsiTheme="majorBidi" w:cstheme="majorBidi"/>
                <w:b/>
                <w:bCs/>
              </w:rPr>
              <w:t>Week due</w:t>
            </w:r>
          </w:p>
        </w:tc>
        <w:tc>
          <w:tcPr>
            <w:tcW w:w="3469" w:type="dxa"/>
            <w:gridSpan w:val="2"/>
            <w:tcBorders>
              <w:top w:val="single" w:sz="4" w:space="0" w:color="auto"/>
            </w:tcBorders>
            <w:vAlign w:val="center"/>
          </w:tcPr>
          <w:p w:rsidR="003C6CE8" w:rsidRPr="003C528B" w:rsidRDefault="003C6CE8" w:rsidP="006E5F1B">
            <w:pPr>
              <w:jc w:val="center"/>
              <w:rPr>
                <w:rFonts w:asciiTheme="majorBidi" w:hAnsiTheme="majorBidi" w:cstheme="majorBidi"/>
                <w:b/>
                <w:bCs/>
              </w:rPr>
            </w:pPr>
            <w:r w:rsidRPr="003C528B">
              <w:rPr>
                <w:rFonts w:asciiTheme="majorBidi" w:hAnsiTheme="majorBidi" w:cstheme="majorBidi"/>
                <w:b/>
                <w:bCs/>
              </w:rPr>
              <w:t>Proportion of Final Assessment</w:t>
            </w: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260"/>
        </w:trPr>
        <w:tc>
          <w:tcPr>
            <w:tcW w:w="3733" w:type="dxa"/>
            <w:gridSpan w:val="2"/>
            <w:vAlign w:val="center"/>
          </w:tcPr>
          <w:p w:rsidR="003C6CE8" w:rsidRPr="0009680A" w:rsidRDefault="003C6CE8" w:rsidP="006E5F1B">
            <w:pPr>
              <w:spacing w:line="216" w:lineRule="auto"/>
              <w:rPr>
                <w:rFonts w:asciiTheme="majorBidi" w:hAnsiTheme="majorBidi" w:cstheme="majorBidi"/>
                <w:b/>
                <w:bCs/>
                <w:lang w:bidi="ar-EG"/>
              </w:rPr>
            </w:pPr>
            <w:r w:rsidRPr="0009680A">
              <w:rPr>
                <w:rFonts w:asciiTheme="majorBidi" w:hAnsiTheme="majorBidi" w:cstheme="majorBidi"/>
                <w:b/>
                <w:bCs/>
                <w:lang w:bidi="ar-EG"/>
              </w:rPr>
              <w:t>Midterm I</w:t>
            </w:r>
          </w:p>
        </w:tc>
        <w:tc>
          <w:tcPr>
            <w:tcW w:w="2794" w:type="dxa"/>
            <w:gridSpan w:val="3"/>
            <w:vAlign w:val="center"/>
          </w:tcPr>
          <w:p w:rsidR="003C6CE8" w:rsidRPr="0009680A" w:rsidRDefault="009814F8" w:rsidP="00D53C1D">
            <w:pPr>
              <w:spacing w:line="216" w:lineRule="auto"/>
              <w:jc w:val="center"/>
              <w:rPr>
                <w:rFonts w:asciiTheme="majorBidi" w:hAnsiTheme="majorBidi" w:cstheme="majorBidi"/>
                <w:lang w:bidi="ar-EG"/>
              </w:rPr>
            </w:pPr>
            <w:r>
              <w:rPr>
                <w:rFonts w:asciiTheme="majorBidi" w:hAnsiTheme="majorBidi" w:cstheme="majorBidi"/>
                <w:b/>
                <w:bCs/>
                <w:lang w:bidi="ar-EG"/>
              </w:rPr>
              <w:t>5</w:t>
            </w:r>
            <w:r w:rsidR="003C6CE8" w:rsidRPr="00A10C5E">
              <w:rPr>
                <w:rFonts w:asciiTheme="majorBidi" w:hAnsiTheme="majorBidi" w:cstheme="majorBidi"/>
                <w:b/>
                <w:bCs/>
                <w:vertAlign w:val="superscript"/>
                <w:lang w:bidi="ar-EG"/>
              </w:rPr>
              <w:t>th</w:t>
            </w:r>
            <w:r w:rsidR="00D53C1D">
              <w:rPr>
                <w:rFonts w:asciiTheme="majorBidi" w:hAnsiTheme="majorBidi" w:cstheme="majorBidi"/>
                <w:lang w:bidi="ar-EG"/>
              </w:rPr>
              <w:t xml:space="preserve"> </w:t>
            </w:r>
          </w:p>
        </w:tc>
        <w:tc>
          <w:tcPr>
            <w:tcW w:w="3469" w:type="dxa"/>
            <w:gridSpan w:val="2"/>
            <w:vAlign w:val="center"/>
          </w:tcPr>
          <w:p w:rsidR="003C6CE8" w:rsidRPr="0009680A" w:rsidRDefault="003C6CE8" w:rsidP="006E5F1B">
            <w:pPr>
              <w:spacing w:line="216" w:lineRule="auto"/>
              <w:jc w:val="center"/>
              <w:rPr>
                <w:rFonts w:asciiTheme="majorBidi" w:hAnsiTheme="majorBidi" w:cstheme="majorBidi"/>
                <w:i/>
                <w:iCs/>
                <w:lang w:bidi="ar-EG"/>
              </w:rPr>
            </w:pPr>
            <w:r w:rsidRPr="0009680A">
              <w:rPr>
                <w:rStyle w:val="Emphasis"/>
                <w:rFonts w:asciiTheme="majorBidi" w:hAnsiTheme="majorBidi" w:cstheme="majorBidi"/>
                <w:i w:val="0"/>
                <w:iCs w:val="0"/>
              </w:rPr>
              <w:t>20 %</w:t>
            </w: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260"/>
        </w:trPr>
        <w:tc>
          <w:tcPr>
            <w:tcW w:w="3733" w:type="dxa"/>
            <w:gridSpan w:val="2"/>
            <w:vAlign w:val="center"/>
          </w:tcPr>
          <w:p w:rsidR="003C6CE8" w:rsidRPr="0009680A" w:rsidRDefault="003C6CE8" w:rsidP="006E5F1B">
            <w:pPr>
              <w:spacing w:line="216" w:lineRule="auto"/>
              <w:rPr>
                <w:rFonts w:asciiTheme="majorBidi" w:hAnsiTheme="majorBidi" w:cstheme="majorBidi"/>
                <w:b/>
                <w:bCs/>
                <w:lang w:bidi="ar-EG"/>
              </w:rPr>
            </w:pPr>
            <w:r w:rsidRPr="0009680A">
              <w:rPr>
                <w:rFonts w:asciiTheme="majorBidi" w:hAnsiTheme="majorBidi" w:cstheme="majorBidi"/>
                <w:b/>
                <w:bCs/>
                <w:lang w:bidi="ar-EG"/>
              </w:rPr>
              <w:t>Midterm II</w:t>
            </w:r>
          </w:p>
        </w:tc>
        <w:tc>
          <w:tcPr>
            <w:tcW w:w="2794" w:type="dxa"/>
            <w:gridSpan w:val="3"/>
            <w:vAlign w:val="center"/>
          </w:tcPr>
          <w:p w:rsidR="003C6CE8" w:rsidRPr="0009680A" w:rsidRDefault="009814F8" w:rsidP="00D53C1D">
            <w:pPr>
              <w:spacing w:line="216" w:lineRule="auto"/>
              <w:jc w:val="center"/>
              <w:rPr>
                <w:rFonts w:asciiTheme="majorBidi" w:hAnsiTheme="majorBidi" w:cstheme="majorBidi"/>
                <w:lang w:bidi="ar-EG"/>
              </w:rPr>
            </w:pPr>
            <w:r>
              <w:rPr>
                <w:rFonts w:asciiTheme="majorBidi" w:hAnsiTheme="majorBidi" w:cstheme="majorBidi"/>
                <w:b/>
                <w:bCs/>
                <w:lang w:bidi="ar-EG"/>
              </w:rPr>
              <w:t>10</w:t>
            </w:r>
            <w:r w:rsidR="003C6CE8" w:rsidRPr="00A10C5E">
              <w:rPr>
                <w:rFonts w:asciiTheme="majorBidi" w:hAnsiTheme="majorBidi" w:cstheme="majorBidi"/>
                <w:b/>
                <w:bCs/>
                <w:vertAlign w:val="superscript"/>
                <w:lang w:bidi="ar-EG"/>
              </w:rPr>
              <w:t>th</w:t>
            </w:r>
            <w:r w:rsidR="003C6CE8" w:rsidRPr="0009680A">
              <w:rPr>
                <w:rFonts w:asciiTheme="majorBidi" w:hAnsiTheme="majorBidi" w:cstheme="majorBidi"/>
                <w:lang w:bidi="ar-EG"/>
              </w:rPr>
              <w:t xml:space="preserve"> </w:t>
            </w:r>
          </w:p>
        </w:tc>
        <w:tc>
          <w:tcPr>
            <w:tcW w:w="3469" w:type="dxa"/>
            <w:gridSpan w:val="2"/>
            <w:vAlign w:val="center"/>
          </w:tcPr>
          <w:p w:rsidR="003C6CE8" w:rsidRPr="0009680A" w:rsidRDefault="003C6CE8" w:rsidP="006E5F1B">
            <w:pPr>
              <w:spacing w:line="216" w:lineRule="auto"/>
              <w:jc w:val="center"/>
              <w:rPr>
                <w:rFonts w:asciiTheme="majorBidi" w:hAnsiTheme="majorBidi" w:cstheme="majorBidi"/>
                <w:i/>
                <w:iCs/>
                <w:lang w:bidi="ar-EG"/>
              </w:rPr>
            </w:pPr>
            <w:r w:rsidRPr="0009680A">
              <w:rPr>
                <w:rStyle w:val="Emphasis"/>
                <w:rFonts w:asciiTheme="majorBidi" w:hAnsiTheme="majorBidi" w:cstheme="majorBidi"/>
                <w:i w:val="0"/>
                <w:iCs w:val="0"/>
              </w:rPr>
              <w:t>20 %</w:t>
            </w: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260"/>
        </w:trPr>
        <w:tc>
          <w:tcPr>
            <w:tcW w:w="3733" w:type="dxa"/>
            <w:gridSpan w:val="2"/>
            <w:vAlign w:val="center"/>
          </w:tcPr>
          <w:p w:rsidR="003C6CE8" w:rsidRPr="0009680A" w:rsidRDefault="003C6CE8" w:rsidP="006E5F1B">
            <w:pPr>
              <w:spacing w:line="216" w:lineRule="auto"/>
              <w:rPr>
                <w:rFonts w:asciiTheme="majorBidi" w:hAnsiTheme="majorBidi" w:cstheme="majorBidi"/>
                <w:b/>
                <w:bCs/>
                <w:lang w:bidi="ar-EG"/>
              </w:rPr>
            </w:pPr>
            <w:r w:rsidRPr="0009680A">
              <w:rPr>
                <w:rFonts w:asciiTheme="majorBidi" w:hAnsiTheme="majorBidi" w:cstheme="majorBidi"/>
                <w:b/>
                <w:bCs/>
                <w:lang w:bidi="ar-EG"/>
              </w:rPr>
              <w:t>Class discussion and</w:t>
            </w:r>
            <w:r w:rsidRPr="0009680A">
              <w:rPr>
                <w:rFonts w:asciiTheme="majorBidi" w:hAnsiTheme="majorBidi" w:cstheme="majorBidi"/>
                <w:b/>
                <w:bCs/>
              </w:rPr>
              <w:t xml:space="preserve"> participation </w:t>
            </w:r>
            <w:r w:rsidRPr="0009680A">
              <w:rPr>
                <w:rStyle w:val="Emphasis"/>
                <w:rFonts w:asciiTheme="majorBidi" w:hAnsiTheme="majorBidi" w:cstheme="majorBidi"/>
              </w:rPr>
              <w:t>Practical</w:t>
            </w:r>
          </w:p>
        </w:tc>
        <w:tc>
          <w:tcPr>
            <w:tcW w:w="2794" w:type="dxa"/>
            <w:gridSpan w:val="3"/>
            <w:vAlign w:val="center"/>
          </w:tcPr>
          <w:p w:rsidR="003C6CE8" w:rsidRPr="0009680A" w:rsidRDefault="003C6CE8" w:rsidP="003C528B">
            <w:pPr>
              <w:spacing w:line="216" w:lineRule="auto"/>
              <w:jc w:val="center"/>
              <w:rPr>
                <w:rFonts w:asciiTheme="majorBidi" w:hAnsiTheme="majorBidi" w:cstheme="majorBidi"/>
                <w:lang w:bidi="ar-EG"/>
              </w:rPr>
            </w:pPr>
            <w:r w:rsidRPr="0009680A">
              <w:rPr>
                <w:rFonts w:asciiTheme="majorBidi" w:hAnsiTheme="majorBidi" w:cstheme="majorBidi"/>
                <w:lang w:bidi="ar-EG"/>
              </w:rPr>
              <w:t>2</w:t>
            </w:r>
            <w:r w:rsidRPr="0009680A">
              <w:rPr>
                <w:rFonts w:asciiTheme="majorBidi" w:hAnsiTheme="majorBidi" w:cstheme="majorBidi"/>
                <w:vertAlign w:val="superscript"/>
                <w:lang w:bidi="ar-EG"/>
              </w:rPr>
              <w:t>nd</w:t>
            </w:r>
            <w:r w:rsidRPr="0009680A">
              <w:rPr>
                <w:rFonts w:asciiTheme="majorBidi" w:hAnsiTheme="majorBidi" w:cstheme="majorBidi"/>
                <w:lang w:bidi="ar-EG"/>
              </w:rPr>
              <w:t>-14</w:t>
            </w:r>
            <w:r w:rsidRPr="0009680A">
              <w:rPr>
                <w:rFonts w:asciiTheme="majorBidi" w:hAnsiTheme="majorBidi" w:cstheme="majorBidi"/>
                <w:vertAlign w:val="superscript"/>
                <w:lang w:bidi="ar-EG"/>
              </w:rPr>
              <w:t>th</w:t>
            </w:r>
          </w:p>
        </w:tc>
        <w:tc>
          <w:tcPr>
            <w:tcW w:w="3469" w:type="dxa"/>
            <w:gridSpan w:val="2"/>
            <w:vMerge w:val="restart"/>
            <w:vAlign w:val="center"/>
          </w:tcPr>
          <w:p w:rsidR="003C6CE8" w:rsidRPr="0009680A" w:rsidRDefault="003C6CE8" w:rsidP="006E5F1B">
            <w:pPr>
              <w:spacing w:line="216" w:lineRule="auto"/>
              <w:jc w:val="center"/>
              <w:rPr>
                <w:rFonts w:asciiTheme="majorBidi" w:hAnsiTheme="majorBidi" w:cstheme="majorBidi"/>
                <w:i/>
                <w:iCs/>
                <w:lang w:bidi="ar-EG"/>
              </w:rPr>
            </w:pPr>
            <w:r w:rsidRPr="0009680A">
              <w:rPr>
                <w:rStyle w:val="Emphasis"/>
                <w:rFonts w:asciiTheme="majorBidi" w:hAnsiTheme="majorBidi" w:cstheme="majorBidi"/>
                <w:i w:val="0"/>
                <w:iCs w:val="0"/>
              </w:rPr>
              <w:t>20 %</w:t>
            </w: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260"/>
        </w:trPr>
        <w:tc>
          <w:tcPr>
            <w:tcW w:w="3733" w:type="dxa"/>
            <w:gridSpan w:val="2"/>
            <w:vAlign w:val="center"/>
          </w:tcPr>
          <w:p w:rsidR="003C6CE8" w:rsidRPr="0009680A" w:rsidRDefault="003C6CE8" w:rsidP="006E5F1B">
            <w:pPr>
              <w:spacing w:line="216" w:lineRule="auto"/>
              <w:rPr>
                <w:rFonts w:asciiTheme="majorBidi" w:hAnsiTheme="majorBidi" w:cstheme="majorBidi"/>
                <w:b/>
                <w:bCs/>
                <w:lang w:bidi="ar-EG"/>
              </w:rPr>
            </w:pPr>
            <w:r w:rsidRPr="0009680A">
              <w:rPr>
                <w:rFonts w:asciiTheme="majorBidi" w:hAnsiTheme="majorBidi" w:cstheme="majorBidi"/>
                <w:b/>
                <w:bCs/>
                <w:lang w:bidi="ar-EG"/>
              </w:rPr>
              <w:t>Assignment and Quizzes</w:t>
            </w:r>
          </w:p>
          <w:p w:rsidR="003C6CE8" w:rsidRPr="0009680A" w:rsidRDefault="003C6CE8" w:rsidP="006E5F1B">
            <w:pPr>
              <w:spacing w:line="216" w:lineRule="auto"/>
              <w:rPr>
                <w:rFonts w:asciiTheme="majorBidi" w:hAnsiTheme="majorBidi" w:cstheme="majorBidi"/>
                <w:b/>
                <w:bCs/>
                <w:lang w:bidi="ar-EG"/>
              </w:rPr>
            </w:pPr>
            <w:r w:rsidRPr="0009680A">
              <w:rPr>
                <w:rStyle w:val="Emphasis"/>
                <w:rFonts w:asciiTheme="majorBidi" w:hAnsiTheme="majorBidi" w:cstheme="majorBidi"/>
              </w:rPr>
              <w:t>Practical</w:t>
            </w:r>
          </w:p>
        </w:tc>
        <w:tc>
          <w:tcPr>
            <w:tcW w:w="2794" w:type="dxa"/>
            <w:gridSpan w:val="3"/>
            <w:vAlign w:val="center"/>
          </w:tcPr>
          <w:p w:rsidR="003C6CE8" w:rsidRPr="0009680A" w:rsidRDefault="003C6CE8" w:rsidP="003C528B">
            <w:pPr>
              <w:spacing w:line="216" w:lineRule="auto"/>
              <w:jc w:val="center"/>
              <w:rPr>
                <w:rFonts w:asciiTheme="majorBidi" w:hAnsiTheme="majorBidi" w:cstheme="majorBidi"/>
                <w:lang w:bidi="ar-EG"/>
              </w:rPr>
            </w:pPr>
            <w:r w:rsidRPr="0009680A">
              <w:rPr>
                <w:rFonts w:asciiTheme="majorBidi" w:hAnsiTheme="majorBidi" w:cstheme="majorBidi"/>
                <w:lang w:bidi="ar-EG"/>
              </w:rPr>
              <w:t>2</w:t>
            </w:r>
            <w:r w:rsidRPr="0009680A">
              <w:rPr>
                <w:rFonts w:asciiTheme="majorBidi" w:hAnsiTheme="majorBidi" w:cstheme="majorBidi"/>
                <w:vertAlign w:val="superscript"/>
                <w:lang w:bidi="ar-EG"/>
              </w:rPr>
              <w:t>nd</w:t>
            </w:r>
            <w:r w:rsidRPr="0009680A">
              <w:rPr>
                <w:rFonts w:asciiTheme="majorBidi" w:hAnsiTheme="majorBidi" w:cstheme="majorBidi"/>
                <w:lang w:bidi="ar-EG"/>
              </w:rPr>
              <w:t xml:space="preserve"> -14</w:t>
            </w:r>
            <w:r w:rsidRPr="0009680A">
              <w:rPr>
                <w:rFonts w:asciiTheme="majorBidi" w:hAnsiTheme="majorBidi" w:cstheme="majorBidi"/>
                <w:vertAlign w:val="superscript"/>
                <w:lang w:bidi="ar-EG"/>
              </w:rPr>
              <w:t>th</w:t>
            </w:r>
          </w:p>
        </w:tc>
        <w:tc>
          <w:tcPr>
            <w:tcW w:w="3469" w:type="dxa"/>
            <w:gridSpan w:val="2"/>
            <w:vMerge/>
            <w:vAlign w:val="center"/>
          </w:tcPr>
          <w:p w:rsidR="003C6CE8" w:rsidRPr="0009680A" w:rsidRDefault="003C6CE8" w:rsidP="006E5F1B">
            <w:pPr>
              <w:spacing w:line="216" w:lineRule="auto"/>
              <w:jc w:val="center"/>
              <w:rPr>
                <w:rFonts w:asciiTheme="majorBidi" w:hAnsiTheme="majorBidi" w:cstheme="majorBidi"/>
                <w:lang w:bidi="ar-EG"/>
              </w:rPr>
            </w:pPr>
          </w:p>
        </w:tc>
      </w:tr>
      <w:tr w:rsidR="003C6CE8" w:rsidRPr="00852E27" w:rsidTr="000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41" w:type="dxa"/>
          <w:trHeight w:val="260"/>
        </w:trPr>
        <w:tc>
          <w:tcPr>
            <w:tcW w:w="3733" w:type="dxa"/>
            <w:gridSpan w:val="2"/>
            <w:vAlign w:val="center"/>
          </w:tcPr>
          <w:p w:rsidR="003C6CE8" w:rsidRPr="0009680A" w:rsidRDefault="003C6CE8" w:rsidP="006E5F1B">
            <w:pPr>
              <w:spacing w:line="216" w:lineRule="auto"/>
              <w:rPr>
                <w:rFonts w:asciiTheme="majorBidi" w:hAnsiTheme="majorBidi" w:cstheme="majorBidi"/>
                <w:b/>
                <w:bCs/>
                <w:lang w:bidi="ar-EG"/>
              </w:rPr>
            </w:pPr>
            <w:r w:rsidRPr="0009680A">
              <w:rPr>
                <w:rFonts w:asciiTheme="majorBidi" w:hAnsiTheme="majorBidi" w:cstheme="majorBidi"/>
                <w:b/>
                <w:bCs/>
                <w:lang w:bidi="ar-EG"/>
              </w:rPr>
              <w:t>End Semester Exam</w:t>
            </w:r>
          </w:p>
        </w:tc>
        <w:tc>
          <w:tcPr>
            <w:tcW w:w="2794" w:type="dxa"/>
            <w:gridSpan w:val="3"/>
            <w:vAlign w:val="center"/>
          </w:tcPr>
          <w:p w:rsidR="003C6CE8" w:rsidRPr="0009680A" w:rsidRDefault="003C6CE8" w:rsidP="006E5F1B">
            <w:pPr>
              <w:spacing w:line="216" w:lineRule="auto"/>
              <w:rPr>
                <w:rFonts w:asciiTheme="majorBidi" w:hAnsiTheme="majorBidi" w:cstheme="majorBidi"/>
                <w:lang w:bidi="ar-EG"/>
              </w:rPr>
            </w:pPr>
          </w:p>
        </w:tc>
        <w:tc>
          <w:tcPr>
            <w:tcW w:w="3469" w:type="dxa"/>
            <w:gridSpan w:val="2"/>
            <w:vAlign w:val="center"/>
          </w:tcPr>
          <w:p w:rsidR="003C6CE8" w:rsidRPr="0009680A" w:rsidRDefault="003C6CE8" w:rsidP="006E5F1B">
            <w:pPr>
              <w:spacing w:line="216" w:lineRule="auto"/>
              <w:jc w:val="center"/>
              <w:rPr>
                <w:rFonts w:asciiTheme="majorBidi" w:hAnsiTheme="majorBidi" w:cstheme="majorBidi"/>
                <w:i/>
                <w:iCs/>
                <w:lang w:bidi="ar-EG"/>
              </w:rPr>
            </w:pPr>
            <w:r w:rsidRPr="0009680A">
              <w:rPr>
                <w:rStyle w:val="Emphasis"/>
                <w:rFonts w:asciiTheme="majorBidi" w:hAnsiTheme="majorBidi" w:cstheme="majorBidi"/>
                <w:i w:val="0"/>
                <w:iCs w:val="0"/>
              </w:rPr>
              <w:t>40 %</w:t>
            </w:r>
          </w:p>
        </w:tc>
      </w:tr>
      <w:tr w:rsidR="003C6CE8" w:rsidTr="0009680A">
        <w:trPr>
          <w:gridAfter w:val="1"/>
          <w:wAfter w:w="841" w:type="dxa"/>
        </w:trPr>
        <w:tc>
          <w:tcPr>
            <w:tcW w:w="3510" w:type="dxa"/>
            <w:shd w:val="clear" w:color="auto" w:fill="auto"/>
          </w:tcPr>
          <w:p w:rsidR="003C6CE8" w:rsidRPr="003C528B" w:rsidRDefault="003C6CE8" w:rsidP="006E5F1B">
            <w:pPr>
              <w:spacing w:before="120" w:line="360" w:lineRule="auto"/>
              <w:rPr>
                <w:rFonts w:asciiTheme="majorBidi" w:hAnsiTheme="majorBidi" w:cstheme="majorBidi"/>
                <w:b/>
                <w:bCs/>
              </w:rPr>
            </w:pPr>
            <w:r w:rsidRPr="008367F8">
              <w:rPr>
                <w:rFonts w:asciiTheme="majorBidi" w:hAnsiTheme="majorBidi" w:cstheme="majorBidi"/>
                <w:b/>
                <w:bCs/>
              </w:rPr>
              <w:t xml:space="preserve">Required Assignments:  </w:t>
            </w:r>
          </w:p>
        </w:tc>
        <w:tc>
          <w:tcPr>
            <w:tcW w:w="6486" w:type="dxa"/>
            <w:gridSpan w:val="6"/>
            <w:shd w:val="clear" w:color="auto" w:fill="auto"/>
          </w:tcPr>
          <w:p w:rsidR="003C6CE8" w:rsidRDefault="003C6CE8" w:rsidP="006E5F1B">
            <w:pPr>
              <w:spacing w:before="120" w:line="360" w:lineRule="auto"/>
            </w:pPr>
          </w:p>
        </w:tc>
      </w:tr>
      <w:tr w:rsidR="003C6CE8" w:rsidTr="006E16BE">
        <w:trPr>
          <w:gridAfter w:val="1"/>
          <w:wAfter w:w="841" w:type="dxa"/>
        </w:trPr>
        <w:tc>
          <w:tcPr>
            <w:tcW w:w="9996" w:type="dxa"/>
            <w:gridSpan w:val="7"/>
            <w:shd w:val="clear" w:color="auto" w:fill="auto"/>
          </w:tcPr>
          <w:tbl>
            <w:tblPr>
              <w:tblW w:w="7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610"/>
              <w:gridCol w:w="1485"/>
            </w:tblGrid>
            <w:tr w:rsidR="008367F8" w:rsidTr="008367F8">
              <w:trPr>
                <w:trHeight w:val="284"/>
                <w:jc w:val="center"/>
              </w:trPr>
              <w:tc>
                <w:tcPr>
                  <w:tcW w:w="1691" w:type="dxa"/>
                  <w:tcBorders>
                    <w:top w:val="single" w:sz="4" w:space="0" w:color="auto"/>
                    <w:left w:val="single" w:sz="4" w:space="0" w:color="auto"/>
                    <w:bottom w:val="single" w:sz="4" w:space="0" w:color="auto"/>
                    <w:right w:val="single" w:sz="4" w:space="0" w:color="auto"/>
                  </w:tcBorders>
                  <w:hideMark/>
                </w:tcPr>
                <w:p w:rsidR="008367F8" w:rsidRPr="003C528B" w:rsidRDefault="008367F8" w:rsidP="006E5F1B">
                  <w:pPr>
                    <w:spacing w:before="120"/>
                    <w:jc w:val="center"/>
                    <w:rPr>
                      <w:rFonts w:asciiTheme="majorBidi" w:hAnsiTheme="majorBidi" w:cstheme="majorBidi"/>
                      <w:b/>
                      <w:bCs/>
                    </w:rPr>
                  </w:pPr>
                  <w:r w:rsidRPr="003C528B">
                    <w:rPr>
                      <w:rFonts w:asciiTheme="majorBidi" w:hAnsiTheme="majorBidi" w:cstheme="majorBidi"/>
                      <w:b/>
                      <w:bCs/>
                    </w:rPr>
                    <w:t>Week</w:t>
                  </w:r>
                </w:p>
              </w:tc>
              <w:tc>
                <w:tcPr>
                  <w:tcW w:w="4610" w:type="dxa"/>
                  <w:tcBorders>
                    <w:top w:val="single" w:sz="4" w:space="0" w:color="auto"/>
                    <w:left w:val="single" w:sz="4" w:space="0" w:color="auto"/>
                    <w:bottom w:val="single" w:sz="4" w:space="0" w:color="auto"/>
                    <w:right w:val="single" w:sz="4" w:space="0" w:color="auto"/>
                  </w:tcBorders>
                  <w:hideMark/>
                </w:tcPr>
                <w:p w:rsidR="008367F8" w:rsidRPr="003C528B" w:rsidRDefault="008367F8" w:rsidP="006E5F1B">
                  <w:pPr>
                    <w:spacing w:before="120"/>
                    <w:jc w:val="center"/>
                    <w:rPr>
                      <w:rFonts w:asciiTheme="majorBidi" w:hAnsiTheme="majorBidi" w:cstheme="majorBidi"/>
                      <w:b/>
                      <w:bCs/>
                    </w:rPr>
                  </w:pPr>
                  <w:r w:rsidRPr="003C528B">
                    <w:rPr>
                      <w:rFonts w:asciiTheme="majorBidi" w:hAnsiTheme="majorBidi" w:cstheme="majorBidi"/>
                      <w:b/>
                      <w:bCs/>
                    </w:rPr>
                    <w:t>Assignments</w:t>
                  </w:r>
                </w:p>
              </w:tc>
              <w:tc>
                <w:tcPr>
                  <w:tcW w:w="1485" w:type="dxa"/>
                  <w:tcBorders>
                    <w:top w:val="single" w:sz="4" w:space="0" w:color="auto"/>
                    <w:left w:val="single" w:sz="4" w:space="0" w:color="auto"/>
                    <w:bottom w:val="single" w:sz="4" w:space="0" w:color="auto"/>
                    <w:right w:val="single" w:sz="4" w:space="0" w:color="auto"/>
                  </w:tcBorders>
                  <w:hideMark/>
                </w:tcPr>
                <w:p w:rsidR="008367F8" w:rsidRPr="003C528B" w:rsidRDefault="008367F8" w:rsidP="006E5F1B">
                  <w:pPr>
                    <w:spacing w:before="120"/>
                    <w:jc w:val="center"/>
                    <w:rPr>
                      <w:rFonts w:asciiTheme="majorBidi" w:hAnsiTheme="majorBidi" w:cstheme="majorBidi"/>
                      <w:b/>
                      <w:bCs/>
                    </w:rPr>
                  </w:pPr>
                  <w:r w:rsidRPr="003C528B">
                    <w:rPr>
                      <w:rFonts w:asciiTheme="majorBidi" w:hAnsiTheme="majorBidi" w:cstheme="majorBidi"/>
                      <w:b/>
                      <w:bCs/>
                    </w:rPr>
                    <w:t>Week due</w:t>
                  </w:r>
                </w:p>
              </w:tc>
            </w:tr>
            <w:tr w:rsidR="008367F8" w:rsidTr="008367F8">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jc w:val="center"/>
                  </w:pPr>
                  <w:r>
                    <w:t>2 - 4</w:t>
                  </w:r>
                </w:p>
              </w:tc>
              <w:tc>
                <w:tcPr>
                  <w:tcW w:w="4610" w:type="dxa"/>
                  <w:tcBorders>
                    <w:top w:val="single" w:sz="4" w:space="0" w:color="auto"/>
                    <w:left w:val="single" w:sz="4" w:space="0" w:color="auto"/>
                    <w:bottom w:val="single" w:sz="4" w:space="0" w:color="auto"/>
                    <w:right w:val="single" w:sz="4" w:space="0" w:color="auto"/>
                  </w:tcBorders>
                </w:tcPr>
                <w:p w:rsidR="008367F8" w:rsidRDefault="008367F8" w:rsidP="006E5F1B">
                  <w:pPr>
                    <w:spacing w:before="120"/>
                  </w:pPr>
                  <w:r>
                    <w:t>Pregnancy and lactation cases</w:t>
                  </w:r>
                </w:p>
              </w:tc>
              <w:tc>
                <w:tcPr>
                  <w:tcW w:w="1485" w:type="dxa"/>
                  <w:tcBorders>
                    <w:top w:val="single" w:sz="4" w:space="0" w:color="auto"/>
                    <w:left w:val="single" w:sz="4" w:space="0" w:color="auto"/>
                    <w:bottom w:val="single" w:sz="4" w:space="0" w:color="auto"/>
                    <w:right w:val="single" w:sz="4" w:space="0" w:color="auto"/>
                  </w:tcBorders>
                </w:tcPr>
                <w:p w:rsidR="008367F8" w:rsidRPr="008E28CF" w:rsidRDefault="008367F8" w:rsidP="00A95B3F">
                  <w:pPr>
                    <w:spacing w:before="120"/>
                    <w:jc w:val="center"/>
                  </w:pPr>
                  <w:r>
                    <w:t>3</w:t>
                  </w:r>
                  <w:r w:rsidRPr="00A95B3F">
                    <w:rPr>
                      <w:vertAlign w:val="superscript"/>
                    </w:rPr>
                    <w:t>rd</w:t>
                  </w:r>
                  <w:r>
                    <w:t xml:space="preserve"> - 5</w:t>
                  </w:r>
                  <w:r w:rsidRPr="008E28CF">
                    <w:rPr>
                      <w:vertAlign w:val="superscript"/>
                    </w:rPr>
                    <w:t>th</w:t>
                  </w:r>
                  <w:r>
                    <w:t xml:space="preserve"> </w:t>
                  </w:r>
                </w:p>
              </w:tc>
            </w:tr>
            <w:tr w:rsidR="008367F8" w:rsidTr="008367F8">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jc w:val="center"/>
                  </w:pPr>
                  <w:r>
                    <w:t>5 -11</w:t>
                  </w:r>
                </w:p>
              </w:tc>
              <w:tc>
                <w:tcPr>
                  <w:tcW w:w="4610"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pPr>
                  <w:r>
                    <w:t xml:space="preserve">Pediatric cases </w:t>
                  </w:r>
                </w:p>
              </w:tc>
              <w:tc>
                <w:tcPr>
                  <w:tcW w:w="1485" w:type="dxa"/>
                  <w:tcBorders>
                    <w:top w:val="single" w:sz="4" w:space="0" w:color="auto"/>
                    <w:left w:val="single" w:sz="4" w:space="0" w:color="auto"/>
                    <w:bottom w:val="single" w:sz="4" w:space="0" w:color="auto"/>
                    <w:right w:val="single" w:sz="4" w:space="0" w:color="auto"/>
                  </w:tcBorders>
                </w:tcPr>
                <w:p w:rsidR="008367F8" w:rsidRPr="00075D17" w:rsidRDefault="008367F8" w:rsidP="00A95B3F">
                  <w:pPr>
                    <w:spacing w:before="120"/>
                    <w:jc w:val="center"/>
                  </w:pPr>
                  <w:r>
                    <w:t>6</w:t>
                  </w:r>
                  <w:r w:rsidRPr="00EE6AE6">
                    <w:rPr>
                      <w:vertAlign w:val="superscript"/>
                    </w:rPr>
                    <w:t>th</w:t>
                  </w:r>
                  <w:r>
                    <w:t xml:space="preserve"> – 12</w:t>
                  </w:r>
                  <w:r w:rsidRPr="00075D17">
                    <w:rPr>
                      <w:vertAlign w:val="superscript"/>
                    </w:rPr>
                    <w:t>th</w:t>
                  </w:r>
                  <w:r>
                    <w:t xml:space="preserve"> </w:t>
                  </w:r>
                </w:p>
              </w:tc>
            </w:tr>
            <w:tr w:rsidR="008367F8" w:rsidTr="008367F8">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8367F8" w:rsidRDefault="008367F8" w:rsidP="006E5F1B">
                  <w:pPr>
                    <w:spacing w:before="120"/>
                    <w:jc w:val="center"/>
                  </w:pPr>
                  <w:r>
                    <w:t>12</w:t>
                  </w:r>
                </w:p>
              </w:tc>
              <w:tc>
                <w:tcPr>
                  <w:tcW w:w="4610" w:type="dxa"/>
                  <w:tcBorders>
                    <w:top w:val="single" w:sz="4" w:space="0" w:color="auto"/>
                    <w:left w:val="single" w:sz="4" w:space="0" w:color="auto"/>
                    <w:bottom w:val="single" w:sz="4" w:space="0" w:color="auto"/>
                    <w:right w:val="single" w:sz="4" w:space="0" w:color="auto"/>
                  </w:tcBorders>
                </w:tcPr>
                <w:p w:rsidR="008367F8" w:rsidRDefault="008367F8" w:rsidP="008214F3">
                  <w:pPr>
                    <w:spacing w:before="120"/>
                  </w:pPr>
                  <w:r>
                    <w:t>Adolescent case</w:t>
                  </w:r>
                </w:p>
              </w:tc>
              <w:tc>
                <w:tcPr>
                  <w:tcW w:w="1485"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jc w:val="center"/>
                  </w:pPr>
                  <w:r>
                    <w:t>13</w:t>
                  </w:r>
                  <w:r w:rsidRPr="00EE6AE6">
                    <w:rPr>
                      <w:vertAlign w:val="superscript"/>
                    </w:rPr>
                    <w:t>th</w:t>
                  </w:r>
                  <w:r>
                    <w:rPr>
                      <w:vertAlign w:val="superscript"/>
                    </w:rPr>
                    <w:t xml:space="preserve"> </w:t>
                  </w:r>
                  <w:r>
                    <w:t xml:space="preserve"> </w:t>
                  </w:r>
                </w:p>
              </w:tc>
            </w:tr>
            <w:tr w:rsidR="008367F8" w:rsidTr="008367F8">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jc w:val="center"/>
                  </w:pPr>
                  <w:r>
                    <w:t>13-14</w:t>
                  </w:r>
                </w:p>
              </w:tc>
              <w:tc>
                <w:tcPr>
                  <w:tcW w:w="4610" w:type="dxa"/>
                  <w:tcBorders>
                    <w:top w:val="single" w:sz="4" w:space="0" w:color="auto"/>
                    <w:left w:val="single" w:sz="4" w:space="0" w:color="auto"/>
                    <w:bottom w:val="single" w:sz="4" w:space="0" w:color="auto"/>
                    <w:right w:val="single" w:sz="4" w:space="0" w:color="auto"/>
                  </w:tcBorders>
                </w:tcPr>
                <w:p w:rsidR="008367F8" w:rsidRDefault="008367F8" w:rsidP="006E5F1B">
                  <w:pPr>
                    <w:spacing w:before="120"/>
                  </w:pPr>
                  <w:r>
                    <w:t>Adult and elderly cases</w:t>
                  </w:r>
                </w:p>
              </w:tc>
              <w:tc>
                <w:tcPr>
                  <w:tcW w:w="1485" w:type="dxa"/>
                  <w:tcBorders>
                    <w:top w:val="single" w:sz="4" w:space="0" w:color="auto"/>
                    <w:left w:val="single" w:sz="4" w:space="0" w:color="auto"/>
                    <w:bottom w:val="single" w:sz="4" w:space="0" w:color="auto"/>
                    <w:right w:val="single" w:sz="4" w:space="0" w:color="auto"/>
                  </w:tcBorders>
                </w:tcPr>
                <w:p w:rsidR="008367F8" w:rsidRDefault="008367F8" w:rsidP="00A95B3F">
                  <w:pPr>
                    <w:spacing w:before="120"/>
                    <w:jc w:val="center"/>
                  </w:pPr>
                  <w:r>
                    <w:t>14</w:t>
                  </w:r>
                  <w:r w:rsidRPr="00A95B3F">
                    <w:rPr>
                      <w:vertAlign w:val="superscript"/>
                    </w:rPr>
                    <w:t>th</w:t>
                  </w:r>
                  <w:r>
                    <w:t>-15</w:t>
                  </w:r>
                  <w:r w:rsidRPr="00EE6AE6">
                    <w:rPr>
                      <w:vertAlign w:val="superscript"/>
                    </w:rPr>
                    <w:t>th</w:t>
                  </w:r>
                  <w:r>
                    <w:rPr>
                      <w:vertAlign w:val="superscript"/>
                    </w:rPr>
                    <w:t xml:space="preserve"> </w:t>
                  </w:r>
                </w:p>
              </w:tc>
            </w:tr>
          </w:tbl>
          <w:p w:rsidR="003C6CE8" w:rsidRDefault="003C6CE8" w:rsidP="006E5F1B">
            <w:pPr>
              <w:spacing w:before="120" w:line="360" w:lineRule="auto"/>
            </w:pPr>
          </w:p>
        </w:tc>
      </w:tr>
      <w:tr w:rsidR="003C6CE8" w:rsidTr="0009680A">
        <w:trPr>
          <w:gridAfter w:val="1"/>
          <w:wAfter w:w="841" w:type="dxa"/>
        </w:trPr>
        <w:tc>
          <w:tcPr>
            <w:tcW w:w="3510" w:type="dxa"/>
            <w:shd w:val="clear" w:color="auto" w:fill="auto"/>
          </w:tcPr>
          <w:p w:rsidR="00877CB3" w:rsidRDefault="00877CB3" w:rsidP="006E5F1B">
            <w:pPr>
              <w:spacing w:before="120" w:line="360" w:lineRule="auto"/>
              <w:rPr>
                <w:rFonts w:ascii="Cooper Black" w:hAnsi="Cooper Black"/>
              </w:rPr>
            </w:pPr>
          </w:p>
          <w:p w:rsidR="00877CB3" w:rsidRDefault="00877CB3" w:rsidP="006E5F1B">
            <w:pPr>
              <w:spacing w:before="120" w:line="360" w:lineRule="auto"/>
              <w:rPr>
                <w:rFonts w:ascii="Cooper Black" w:hAnsi="Cooper Black"/>
              </w:rPr>
            </w:pPr>
          </w:p>
          <w:p w:rsidR="00877CB3" w:rsidRDefault="00877CB3" w:rsidP="006E5F1B">
            <w:pPr>
              <w:spacing w:before="120" w:line="360" w:lineRule="auto"/>
              <w:rPr>
                <w:rFonts w:ascii="Cooper Black" w:hAnsi="Cooper Black"/>
              </w:rPr>
            </w:pPr>
          </w:p>
          <w:p w:rsidR="00877CB3" w:rsidRDefault="00877CB3" w:rsidP="006E5F1B">
            <w:pPr>
              <w:spacing w:before="120" w:line="360" w:lineRule="auto"/>
              <w:rPr>
                <w:rFonts w:ascii="Cooper Black" w:hAnsi="Cooper Black"/>
              </w:rPr>
            </w:pPr>
          </w:p>
          <w:p w:rsidR="008367F8" w:rsidRDefault="008367F8" w:rsidP="006E5F1B">
            <w:pPr>
              <w:spacing w:before="120" w:line="360" w:lineRule="auto"/>
              <w:rPr>
                <w:rFonts w:ascii="Cooper Black" w:hAnsi="Cooper Black"/>
              </w:rPr>
            </w:pPr>
          </w:p>
          <w:p w:rsidR="003C6CE8" w:rsidRPr="003C528B" w:rsidRDefault="003C6CE8" w:rsidP="006E5F1B">
            <w:pPr>
              <w:spacing w:before="120" w:line="360" w:lineRule="auto"/>
              <w:rPr>
                <w:rFonts w:asciiTheme="majorBidi" w:hAnsiTheme="majorBidi" w:cstheme="majorBidi"/>
                <w:b/>
                <w:bCs/>
              </w:rPr>
            </w:pPr>
            <w:r w:rsidRPr="003C528B">
              <w:rPr>
                <w:rFonts w:asciiTheme="majorBidi" w:hAnsiTheme="majorBidi" w:cstheme="majorBidi"/>
                <w:b/>
                <w:bCs/>
              </w:rPr>
              <w:lastRenderedPageBreak/>
              <w:t xml:space="preserve">Criteria for evaluation : </w:t>
            </w:r>
          </w:p>
        </w:tc>
        <w:tc>
          <w:tcPr>
            <w:tcW w:w="6486" w:type="dxa"/>
            <w:gridSpan w:val="6"/>
            <w:shd w:val="clear" w:color="auto" w:fill="auto"/>
          </w:tcPr>
          <w:p w:rsidR="00877CB3" w:rsidRDefault="00877CB3" w:rsidP="006E5F1B">
            <w:pPr>
              <w:spacing w:before="120" w:line="360" w:lineRule="auto"/>
            </w:pPr>
          </w:p>
          <w:p w:rsidR="00877CB3" w:rsidRDefault="00877CB3" w:rsidP="006E5F1B">
            <w:pPr>
              <w:spacing w:before="120" w:line="360" w:lineRule="auto"/>
            </w:pPr>
          </w:p>
          <w:p w:rsidR="00877CB3" w:rsidRDefault="00877CB3" w:rsidP="006E5F1B">
            <w:pPr>
              <w:spacing w:before="120" w:line="360" w:lineRule="auto"/>
            </w:pPr>
          </w:p>
          <w:p w:rsidR="00877CB3" w:rsidRDefault="00877CB3" w:rsidP="006E5F1B">
            <w:pPr>
              <w:spacing w:before="120" w:line="360" w:lineRule="auto"/>
            </w:pPr>
          </w:p>
          <w:p w:rsidR="008367F8" w:rsidRDefault="008367F8" w:rsidP="006E5F1B">
            <w:pPr>
              <w:spacing w:before="120" w:line="360" w:lineRule="auto"/>
            </w:pPr>
          </w:p>
          <w:p w:rsidR="003C6CE8" w:rsidRDefault="003C6CE8" w:rsidP="006E5F1B">
            <w:pPr>
              <w:spacing w:before="120" w:line="360" w:lineRule="auto"/>
            </w:pPr>
            <w:r>
              <w:lastRenderedPageBreak/>
              <w:t>Attendance, participation and assignment submission</w:t>
            </w:r>
            <w:r w:rsidR="008367F8">
              <w:t>.</w:t>
            </w:r>
            <w:r>
              <w:t xml:space="preserve"> </w:t>
            </w:r>
          </w:p>
        </w:tc>
      </w:tr>
      <w:tr w:rsidR="006E16BE" w:rsidTr="000E1FF8">
        <w:trPr>
          <w:gridAfter w:val="1"/>
          <w:wAfter w:w="841" w:type="dxa"/>
        </w:trPr>
        <w:tc>
          <w:tcPr>
            <w:tcW w:w="9996" w:type="dxa"/>
            <w:gridSpan w:val="7"/>
            <w:shd w:val="clear" w:color="auto" w:fill="auto"/>
          </w:tcPr>
          <w:p w:rsidR="006E16BE" w:rsidRPr="003C528B" w:rsidRDefault="006E16BE" w:rsidP="006E5F1B">
            <w:pPr>
              <w:spacing w:before="120" w:line="360" w:lineRule="auto"/>
              <w:rPr>
                <w:rFonts w:asciiTheme="majorBidi" w:hAnsiTheme="majorBidi" w:cstheme="majorBidi"/>
                <w:b/>
                <w:bCs/>
                <w:sz w:val="28"/>
                <w:szCs w:val="28"/>
                <w:u w:val="single"/>
              </w:rPr>
            </w:pPr>
            <w:r w:rsidRPr="003C528B">
              <w:rPr>
                <w:rFonts w:asciiTheme="majorBidi" w:hAnsiTheme="majorBidi" w:cstheme="majorBidi"/>
                <w:b/>
                <w:bCs/>
                <w:sz w:val="28"/>
                <w:szCs w:val="28"/>
                <w:u w:val="single"/>
              </w:rPr>
              <w:lastRenderedPageBreak/>
              <w:t>Course rules :</w:t>
            </w:r>
          </w:p>
          <w:p w:rsidR="006E16BE" w:rsidRPr="006E16BE" w:rsidRDefault="006E16BE" w:rsidP="006E16BE">
            <w:pPr>
              <w:spacing w:before="100" w:beforeAutospacing="1" w:after="100" w:afterAutospacing="1"/>
              <w:rPr>
                <w:b/>
                <w:bCs/>
                <w:color w:val="000000"/>
              </w:rPr>
            </w:pPr>
            <w:r w:rsidRPr="006E16BE">
              <w:rPr>
                <w:b/>
                <w:bCs/>
                <w:color w:val="000000"/>
              </w:rPr>
              <w:t>Attendance:</w:t>
            </w:r>
          </w:p>
          <w:p w:rsidR="006E16BE" w:rsidRPr="006E16BE" w:rsidRDefault="006E16BE" w:rsidP="003C528B">
            <w:pPr>
              <w:spacing w:before="100" w:beforeAutospacing="1" w:after="100" w:afterAutospacing="1"/>
              <w:jc w:val="both"/>
              <w:rPr>
                <w:color w:val="000000"/>
              </w:rPr>
            </w:pPr>
            <w:r w:rsidRPr="006E16BE">
              <w:rPr>
                <w:color w:val="000000"/>
                <w:sz w:val="27"/>
                <w:szCs w:val="27"/>
              </w:rPr>
              <w:t xml:space="preserve">* </w:t>
            </w:r>
            <w:r w:rsidRPr="006E16BE">
              <w:rPr>
                <w:color w:val="000000"/>
              </w:rPr>
              <w:t>All students are required to attend all scheduled lectures/ practical/ clinical sessions on time. According to the KSU law, if the student exceeds a 25% unexcused absence, he/she will not be allowed to take the final exam. Please refer to: http://dar.ksu.edu.sa/sites/dar.ksu.edu.sa/files/imce_images/majlis4c.pdf</w:t>
            </w:r>
            <w:r w:rsidR="00F64167">
              <w:rPr>
                <w:color w:val="000000"/>
              </w:rPr>
              <w:t>.</w:t>
            </w:r>
          </w:p>
          <w:p w:rsidR="006E16BE" w:rsidRPr="006E16BE" w:rsidRDefault="006E16BE" w:rsidP="003C528B">
            <w:pPr>
              <w:spacing w:before="100" w:beforeAutospacing="1" w:after="100" w:afterAutospacing="1"/>
              <w:jc w:val="both"/>
              <w:rPr>
                <w:color w:val="000000"/>
              </w:rPr>
            </w:pPr>
            <w:r w:rsidRPr="006E16BE">
              <w:rPr>
                <w:color w:val="000000"/>
              </w:rPr>
              <w:t>* All students are expected to come to the lectures/ practical/ clinical sessions prepared, on time, and remain for the full session period.</w:t>
            </w:r>
          </w:p>
          <w:p w:rsidR="006E16BE" w:rsidRPr="006E16BE" w:rsidRDefault="006E16BE" w:rsidP="003C528B">
            <w:pPr>
              <w:spacing w:before="100" w:beforeAutospacing="1" w:after="100" w:afterAutospacing="1"/>
              <w:jc w:val="both"/>
              <w:rPr>
                <w:color w:val="000000"/>
              </w:rPr>
            </w:pPr>
            <w:r w:rsidRPr="006E16BE">
              <w:rPr>
                <w:color w:val="000000"/>
              </w:rPr>
              <w:t>* Students who arrive to class 15 minutes late for two times will be considered absent for one session. It is the student responsibility to inform the instructor at the end of the session that he/she arrived after the attendance was taken, otherwise the student will be considered absent for that session.</w:t>
            </w:r>
          </w:p>
          <w:p w:rsidR="006E16BE" w:rsidRPr="006E16BE" w:rsidRDefault="006E16BE" w:rsidP="003C528B">
            <w:pPr>
              <w:spacing w:before="100" w:beforeAutospacing="1" w:after="100" w:afterAutospacing="1"/>
              <w:jc w:val="both"/>
              <w:rPr>
                <w:color w:val="000000"/>
              </w:rPr>
            </w:pPr>
            <w:r w:rsidRPr="006E16BE">
              <w:rPr>
                <w:color w:val="000000"/>
              </w:rPr>
              <w:t>* Leaving before the end of the session is not permitted except after instructor’s approval otherwise early leaving without permission for two times, the student will be considered absent for one session.</w:t>
            </w:r>
          </w:p>
          <w:p w:rsidR="006E16BE" w:rsidRPr="006E16BE" w:rsidRDefault="006E16BE" w:rsidP="003C528B">
            <w:pPr>
              <w:spacing w:before="100" w:beforeAutospacing="1" w:after="100" w:afterAutospacing="1"/>
              <w:jc w:val="both"/>
              <w:rPr>
                <w:color w:val="000000"/>
              </w:rPr>
            </w:pPr>
            <w:r w:rsidRPr="006E16BE">
              <w:rPr>
                <w:color w:val="000000"/>
              </w:rPr>
              <w:t>* In case of late arrival to the session combined with leaving before the end of the session without instructor’s permission, the student will be considered absent for one session.</w:t>
            </w:r>
          </w:p>
          <w:p w:rsidR="006E16BE" w:rsidRPr="006E16BE" w:rsidRDefault="006E16BE" w:rsidP="006E16BE">
            <w:pPr>
              <w:spacing w:before="100" w:beforeAutospacing="1" w:after="100" w:afterAutospacing="1"/>
              <w:rPr>
                <w:b/>
                <w:bCs/>
                <w:color w:val="000000"/>
              </w:rPr>
            </w:pPr>
            <w:r w:rsidRPr="006E16BE">
              <w:rPr>
                <w:color w:val="000000"/>
                <w:sz w:val="27"/>
                <w:szCs w:val="27"/>
              </w:rPr>
              <w:t xml:space="preserve">* </w:t>
            </w:r>
            <w:r w:rsidRPr="006E16BE">
              <w:rPr>
                <w:b/>
                <w:bCs/>
                <w:color w:val="000000"/>
              </w:rPr>
              <w:t>Exams:</w:t>
            </w:r>
          </w:p>
          <w:p w:rsidR="006E16BE" w:rsidRPr="006E16BE" w:rsidRDefault="006E16BE" w:rsidP="005B0048">
            <w:pPr>
              <w:spacing w:before="100" w:beforeAutospacing="1" w:after="100" w:afterAutospacing="1"/>
              <w:jc w:val="both"/>
              <w:rPr>
                <w:color w:val="000000"/>
              </w:rPr>
            </w:pPr>
            <w:r w:rsidRPr="006E16BE">
              <w:rPr>
                <w:color w:val="000000"/>
                <w:sz w:val="27"/>
                <w:szCs w:val="27"/>
              </w:rPr>
              <w:t xml:space="preserve">* </w:t>
            </w:r>
            <w:r w:rsidRPr="006E16BE">
              <w:rPr>
                <w:color w:val="000000"/>
              </w:rPr>
              <w:t>The midterm exams may cover certain topics within the course but the final exam will be comprehensive and cover all course’ topics</w:t>
            </w:r>
            <w:r w:rsidR="00F64167">
              <w:rPr>
                <w:color w:val="000000"/>
              </w:rPr>
              <w:t>.</w:t>
            </w:r>
          </w:p>
          <w:p w:rsidR="006E16BE" w:rsidRPr="006E16BE" w:rsidRDefault="006E16BE" w:rsidP="005B0048">
            <w:pPr>
              <w:spacing w:before="100" w:beforeAutospacing="1" w:after="100" w:afterAutospacing="1"/>
              <w:jc w:val="both"/>
              <w:rPr>
                <w:color w:val="000000"/>
              </w:rPr>
            </w:pPr>
            <w:r w:rsidRPr="006E16BE">
              <w:rPr>
                <w:color w:val="000000"/>
              </w:rPr>
              <w:t>* NO makeup/alternative exams without a valid excuse accompanied with the necessary official documentation, moreover, for the absence to be regarded as authorized, you must inform your course instructor, preferably by email, before the exam due date. The course instructor can accept the student's excuse or refer the student to his/her academic counselor after filling a form “shown at the end of this file”, sign from the course instructor and given to his/her academic counselor who will send the signed form accompanied with the excuse to the coordinator of the department academic counselling committee to make the decision. If the academic counselling committee accepts the excuse, the student's academic counselor will e-mail the student with the decision. The student has to arrange with his/her course instructor the appropriate time to take the makeup/alternative exam that should not be more than two weeks from the initial scheduled examination time except in certain circumstances based on a recommendation of the academic counselling committee, the exam can be postponed but not more than one week before the final exams' dates.</w:t>
            </w:r>
          </w:p>
          <w:p w:rsidR="006E16BE" w:rsidRPr="006E16BE" w:rsidRDefault="006E16BE" w:rsidP="005B0048">
            <w:pPr>
              <w:spacing w:before="100" w:beforeAutospacing="1" w:after="100" w:afterAutospacing="1"/>
              <w:jc w:val="both"/>
              <w:rPr>
                <w:color w:val="000000"/>
              </w:rPr>
            </w:pPr>
            <w:r w:rsidRPr="006E16BE">
              <w:rPr>
                <w:color w:val="000000"/>
              </w:rPr>
              <w:t>* Any student can look at his/her midterm exams' answer papers after arranging the proper time with the course instructor, but if he/she wants to look at the final exam' answer paper, he/she should write a formal letter asking a permission from the head/vice head of the department.</w:t>
            </w:r>
          </w:p>
          <w:p w:rsidR="006E16BE" w:rsidRPr="006E16BE" w:rsidRDefault="006E16BE" w:rsidP="005B0048">
            <w:pPr>
              <w:spacing w:before="100" w:beforeAutospacing="1" w:after="100" w:afterAutospacing="1"/>
              <w:jc w:val="both"/>
              <w:rPr>
                <w:color w:val="000000"/>
              </w:rPr>
            </w:pPr>
            <w:r w:rsidRPr="006E16BE">
              <w:rPr>
                <w:color w:val="000000"/>
              </w:rPr>
              <w:t>* Course textbooks/ handouts: Students are recommended to bring their textbooks/ handouts/ manuals and/or notebooks during lectures/ practical/ clinical sessions.</w:t>
            </w:r>
          </w:p>
          <w:p w:rsidR="006E16BE" w:rsidRPr="006E16BE" w:rsidRDefault="006E16BE" w:rsidP="006E16BE">
            <w:pPr>
              <w:spacing w:before="100" w:beforeAutospacing="1" w:after="100" w:afterAutospacing="1"/>
              <w:rPr>
                <w:b/>
                <w:bCs/>
                <w:color w:val="000000"/>
              </w:rPr>
            </w:pPr>
            <w:r w:rsidRPr="006E16BE">
              <w:rPr>
                <w:color w:val="000000"/>
                <w:sz w:val="27"/>
                <w:szCs w:val="27"/>
              </w:rPr>
              <w:lastRenderedPageBreak/>
              <w:t xml:space="preserve">* </w:t>
            </w:r>
            <w:r w:rsidRPr="006E16BE">
              <w:rPr>
                <w:b/>
                <w:bCs/>
                <w:color w:val="000000"/>
              </w:rPr>
              <w:t>Assignments:</w:t>
            </w:r>
          </w:p>
          <w:p w:rsidR="006E16BE" w:rsidRPr="006E16BE" w:rsidRDefault="006E16BE" w:rsidP="005B0048">
            <w:pPr>
              <w:spacing w:before="100" w:beforeAutospacing="1" w:after="100" w:afterAutospacing="1"/>
              <w:jc w:val="both"/>
              <w:rPr>
                <w:color w:val="000000"/>
              </w:rPr>
            </w:pPr>
            <w:r w:rsidRPr="006E16BE">
              <w:rPr>
                <w:color w:val="000000"/>
                <w:sz w:val="27"/>
                <w:szCs w:val="27"/>
              </w:rPr>
              <w:t xml:space="preserve">* </w:t>
            </w:r>
            <w:r w:rsidRPr="006E16BE">
              <w:rPr>
                <w:color w:val="000000"/>
              </w:rPr>
              <w:t>Assignments should be submitted on their due dates.</w:t>
            </w:r>
          </w:p>
          <w:p w:rsidR="006E16BE" w:rsidRPr="006E16BE" w:rsidRDefault="006E16BE" w:rsidP="005B0048">
            <w:pPr>
              <w:spacing w:before="100" w:beforeAutospacing="1" w:after="100" w:afterAutospacing="1"/>
              <w:jc w:val="both"/>
              <w:rPr>
                <w:color w:val="000000"/>
              </w:rPr>
            </w:pPr>
            <w:r w:rsidRPr="006E16BE">
              <w:rPr>
                <w:color w:val="000000"/>
              </w:rPr>
              <w:t>* If you are unable to come to submit the assignment on its due date “the student can discuss an alternative way with his/her instructor”.</w:t>
            </w:r>
          </w:p>
          <w:p w:rsidR="006E16BE" w:rsidRPr="006E16BE" w:rsidRDefault="006E16BE" w:rsidP="005B0048">
            <w:pPr>
              <w:spacing w:before="100" w:beforeAutospacing="1" w:after="100" w:afterAutospacing="1"/>
              <w:jc w:val="both"/>
              <w:rPr>
                <w:color w:val="000000"/>
              </w:rPr>
            </w:pPr>
            <w:r w:rsidRPr="006E16BE">
              <w:rPr>
                <w:color w:val="000000"/>
              </w:rPr>
              <w:t>* Certain points/marks will be deducted for each day of late submission; moreover, assignments will not be accepted after one week of their due dates unless there is a valid excuse accompanied with the necessary official documentation.</w:t>
            </w:r>
          </w:p>
          <w:p w:rsidR="006E16BE" w:rsidRPr="006E16BE" w:rsidRDefault="006E16BE" w:rsidP="005B0048">
            <w:pPr>
              <w:spacing w:before="100" w:beforeAutospacing="1" w:after="100" w:afterAutospacing="1"/>
              <w:jc w:val="both"/>
              <w:rPr>
                <w:color w:val="000000"/>
              </w:rPr>
            </w:pPr>
            <w:r w:rsidRPr="006E16BE">
              <w:rPr>
                <w:color w:val="000000"/>
              </w:rPr>
              <w:t>* Assignments and presentations will be assessed using checklists or rubrics, so ask your instructor for the assessment criteria and points/marks assigned for each criterion.</w:t>
            </w:r>
          </w:p>
          <w:p w:rsidR="006E16BE" w:rsidRPr="006E16BE" w:rsidRDefault="006E16BE" w:rsidP="005B0048">
            <w:pPr>
              <w:spacing w:before="100" w:beforeAutospacing="1" w:after="100" w:afterAutospacing="1"/>
              <w:jc w:val="both"/>
              <w:rPr>
                <w:color w:val="000000"/>
              </w:rPr>
            </w:pPr>
            <w:r w:rsidRPr="006E16BE">
              <w:rPr>
                <w:color w:val="000000"/>
              </w:rPr>
              <w:t>* It is expected that the assignment is your own work. Cheating, plagiarism and any other form of academic dishonesty will not be tolerated.</w:t>
            </w:r>
          </w:p>
          <w:p w:rsidR="006E16BE" w:rsidRPr="006E16BE" w:rsidRDefault="006E16BE" w:rsidP="005B0048">
            <w:pPr>
              <w:spacing w:before="100" w:beforeAutospacing="1" w:after="100" w:afterAutospacing="1"/>
              <w:jc w:val="both"/>
              <w:rPr>
                <w:color w:val="000000"/>
              </w:rPr>
            </w:pPr>
            <w:r w:rsidRPr="006E16BE">
              <w:rPr>
                <w:color w:val="000000"/>
              </w:rPr>
              <w:t>* Contact your course instructor once you face problems in the assignment.</w:t>
            </w:r>
          </w:p>
          <w:p w:rsidR="006E16BE" w:rsidRPr="006E16BE" w:rsidRDefault="006E16BE" w:rsidP="005B0048">
            <w:pPr>
              <w:spacing w:before="100" w:beforeAutospacing="1" w:after="100" w:afterAutospacing="1"/>
              <w:jc w:val="both"/>
              <w:rPr>
                <w:color w:val="000000"/>
              </w:rPr>
            </w:pPr>
            <w:r w:rsidRPr="006E16BE">
              <w:rPr>
                <w:color w:val="000000"/>
              </w:rPr>
              <w:t>* Submission assignments and presentations can be electronically through the blackboard, so you have to be trained well on how to use the blackboard.</w:t>
            </w:r>
          </w:p>
          <w:p w:rsidR="006E16BE" w:rsidRPr="006E16BE" w:rsidRDefault="006E16BE" w:rsidP="006E16BE">
            <w:pPr>
              <w:spacing w:before="100" w:beforeAutospacing="1" w:after="100" w:afterAutospacing="1"/>
              <w:rPr>
                <w:b/>
                <w:bCs/>
                <w:color w:val="000000"/>
              </w:rPr>
            </w:pPr>
            <w:r w:rsidRPr="006E16BE">
              <w:rPr>
                <w:color w:val="000000"/>
                <w:sz w:val="27"/>
                <w:szCs w:val="27"/>
              </w:rPr>
              <w:t xml:space="preserve">* </w:t>
            </w:r>
            <w:r w:rsidRPr="006E16BE">
              <w:rPr>
                <w:b/>
                <w:bCs/>
                <w:color w:val="000000"/>
              </w:rPr>
              <w:t>Participations:</w:t>
            </w:r>
          </w:p>
          <w:p w:rsidR="006E16BE" w:rsidRPr="006E16BE" w:rsidRDefault="006E16BE" w:rsidP="005E1483">
            <w:pPr>
              <w:spacing w:before="100" w:beforeAutospacing="1" w:after="100" w:afterAutospacing="1"/>
              <w:jc w:val="both"/>
              <w:rPr>
                <w:color w:val="000000"/>
              </w:rPr>
            </w:pPr>
            <w:r w:rsidRPr="006E16BE">
              <w:rPr>
                <w:color w:val="000000"/>
                <w:sz w:val="27"/>
                <w:szCs w:val="27"/>
              </w:rPr>
              <w:t xml:space="preserve">* </w:t>
            </w:r>
            <w:r w:rsidRPr="006E16BE">
              <w:rPr>
                <w:color w:val="000000"/>
              </w:rPr>
              <w:t>Positive participation with the instructor is recommended moreover, about two marks can be assigned for class participation, but side talks are prohibited. If you have any question, ask the instructor not your mates.</w:t>
            </w:r>
          </w:p>
          <w:p w:rsidR="006E16BE" w:rsidRPr="006E16BE" w:rsidRDefault="006E16BE" w:rsidP="005E1483">
            <w:pPr>
              <w:spacing w:before="100" w:beforeAutospacing="1" w:after="100" w:afterAutospacing="1"/>
              <w:jc w:val="both"/>
              <w:rPr>
                <w:color w:val="000000"/>
              </w:rPr>
            </w:pPr>
            <w:r w:rsidRPr="006E16BE">
              <w:rPr>
                <w:color w:val="000000"/>
              </w:rPr>
              <w:t>* Your attendance to conferences, training sessions, workshops and/or community services related to the course is highly appreciated and you can get the full mark assigned to class participation after showing the attendance certificates. Also, these activities can be added to your skills record. More details on the skills record is available at https://sa.ksu.edu.sa/ar/node/919</w:t>
            </w:r>
          </w:p>
          <w:p w:rsidR="006E16BE" w:rsidRPr="006E16BE" w:rsidRDefault="006E16BE" w:rsidP="005E1483">
            <w:pPr>
              <w:spacing w:before="100" w:beforeAutospacing="1" w:after="100" w:afterAutospacing="1"/>
              <w:jc w:val="both"/>
              <w:rPr>
                <w:color w:val="000000"/>
              </w:rPr>
            </w:pPr>
            <w:r w:rsidRPr="006E16BE">
              <w:rPr>
                <w:color w:val="000000"/>
              </w:rPr>
              <w:t>* Cheating and plagiarism are prohibited and will be taken seriously and can lead to a course failure.</w:t>
            </w:r>
          </w:p>
          <w:p w:rsidR="006E16BE" w:rsidRPr="006E16BE" w:rsidRDefault="006E16BE" w:rsidP="005E1483">
            <w:pPr>
              <w:spacing w:before="100" w:beforeAutospacing="1" w:after="100" w:afterAutospacing="1"/>
              <w:jc w:val="both"/>
              <w:rPr>
                <w:color w:val="000000"/>
              </w:rPr>
            </w:pPr>
            <w:r w:rsidRPr="006E16BE">
              <w:rPr>
                <w:color w:val="000000"/>
              </w:rPr>
              <w:t>* There is no tolerance to all forms of cheating. It is expected that all students put their efforts forward when performing in tests, assignments and any other course requirements.</w:t>
            </w:r>
          </w:p>
          <w:p w:rsidR="006E16BE" w:rsidRPr="006E16BE" w:rsidRDefault="006E16BE" w:rsidP="005E1483">
            <w:pPr>
              <w:spacing w:before="100" w:beforeAutospacing="1" w:after="100" w:afterAutospacing="1"/>
              <w:jc w:val="both"/>
              <w:rPr>
                <w:color w:val="000000"/>
              </w:rPr>
            </w:pPr>
            <w:r w:rsidRPr="006E16BE">
              <w:rPr>
                <w:color w:val="000000"/>
              </w:rPr>
              <w:t>* It is expected that students produce original assignments and presentations, and when referring to other sources (where they use as support to their original thoughts/theories) that they appropriately cite and provide a bibliography/reference for all information and citing from other sources.</w:t>
            </w:r>
          </w:p>
          <w:p w:rsidR="006E16BE" w:rsidRDefault="006E16BE" w:rsidP="005E1483">
            <w:pPr>
              <w:spacing w:before="100" w:beforeAutospacing="1" w:after="100" w:afterAutospacing="1"/>
              <w:jc w:val="both"/>
              <w:rPr>
                <w:color w:val="000000"/>
              </w:rPr>
            </w:pPr>
            <w:r w:rsidRPr="006E16BE">
              <w:rPr>
                <w:color w:val="000000"/>
              </w:rPr>
              <w:t>* If the instructor sees any form of cheating and/or plagiarism, he/she has the right to take any required action according to the Dean of Student Affairs Rules of Student Discipline. Please refer to the online documents NO. 1. Students rights and obligations and 2. Student disciplinary regulations shown at the end of this file</w:t>
            </w:r>
            <w:r w:rsidR="00C447C4">
              <w:rPr>
                <w:color w:val="000000"/>
              </w:rPr>
              <w:t>.</w:t>
            </w:r>
          </w:p>
          <w:p w:rsidR="00C447C4" w:rsidRDefault="00C447C4" w:rsidP="005E1483">
            <w:pPr>
              <w:spacing w:before="100" w:beforeAutospacing="1" w:after="100" w:afterAutospacing="1"/>
              <w:jc w:val="both"/>
              <w:rPr>
                <w:color w:val="000000"/>
              </w:rPr>
            </w:pPr>
          </w:p>
          <w:p w:rsidR="00C447C4" w:rsidRDefault="00C447C4" w:rsidP="005E1483">
            <w:pPr>
              <w:spacing w:before="100" w:beforeAutospacing="1" w:after="100" w:afterAutospacing="1"/>
              <w:jc w:val="both"/>
              <w:rPr>
                <w:color w:val="000000"/>
              </w:rPr>
            </w:pPr>
          </w:p>
          <w:p w:rsidR="00C447C4" w:rsidRPr="006E16BE" w:rsidRDefault="00C447C4" w:rsidP="005E1483">
            <w:pPr>
              <w:spacing w:before="100" w:beforeAutospacing="1" w:after="100" w:afterAutospacing="1"/>
              <w:jc w:val="both"/>
              <w:rPr>
                <w:color w:val="000000"/>
              </w:rPr>
            </w:pPr>
          </w:p>
          <w:p w:rsidR="006E16BE" w:rsidRPr="006E16BE" w:rsidRDefault="006E16BE" w:rsidP="005E1483">
            <w:pPr>
              <w:spacing w:before="100" w:beforeAutospacing="1" w:after="100" w:afterAutospacing="1"/>
              <w:jc w:val="both"/>
              <w:rPr>
                <w:color w:val="000000"/>
              </w:rPr>
            </w:pPr>
            <w:r w:rsidRPr="006E16BE">
              <w:rPr>
                <w:color w:val="000000"/>
              </w:rPr>
              <w:t>* Using mobiles for calling, chatting and/or messaging is strictly prohibited during the lecture except in case of urgent issues or emergency calls where you can step out of the room after taking permission from the instructor but without disturbing the class. At the first time, two marks will be deducted from the marks assigned to class participation if the student uses the mobile during lectures/ practical/ clinical sessions. This deduction will be increased to reach five marks if the same student uses the mobile again during the same session or during other sessions.</w:t>
            </w:r>
          </w:p>
          <w:p w:rsidR="006E16BE" w:rsidRPr="006E16BE" w:rsidRDefault="006E16BE" w:rsidP="005E1483">
            <w:pPr>
              <w:spacing w:before="100" w:beforeAutospacing="1" w:after="100" w:afterAutospacing="1"/>
              <w:jc w:val="both"/>
              <w:rPr>
                <w:color w:val="000000"/>
              </w:rPr>
            </w:pPr>
            <w:r w:rsidRPr="006E16BE">
              <w:rPr>
                <w:color w:val="000000"/>
                <w:sz w:val="27"/>
                <w:szCs w:val="27"/>
              </w:rPr>
              <w:t xml:space="preserve">* </w:t>
            </w:r>
            <w:r w:rsidRPr="006E16BE">
              <w:rPr>
                <w:b/>
                <w:bCs/>
                <w:color w:val="000000"/>
              </w:rPr>
              <w:t>Laptops:</w:t>
            </w:r>
            <w:r w:rsidRPr="006E16BE">
              <w:rPr>
                <w:color w:val="000000"/>
              </w:rPr>
              <w:t xml:space="preserve"> are not allowed during lectures/ practical/ clinical sessions except after getting the instructor permission for taking notes without distracting other students, otherwise two marks will be deducted from the marks assigned to class discussion and participation for the first time and the deduction will increase to five marks if the same student does it again</w:t>
            </w:r>
            <w:r w:rsidR="00C447C4">
              <w:rPr>
                <w:color w:val="000000"/>
              </w:rPr>
              <w:t>.</w:t>
            </w:r>
          </w:p>
          <w:p w:rsidR="006E16BE" w:rsidRPr="006E16BE" w:rsidRDefault="006E16BE" w:rsidP="005E1483">
            <w:pPr>
              <w:spacing w:before="100" w:beforeAutospacing="1" w:after="100" w:afterAutospacing="1"/>
              <w:jc w:val="both"/>
              <w:rPr>
                <w:color w:val="000000"/>
              </w:rPr>
            </w:pPr>
            <w:r w:rsidRPr="006E16BE">
              <w:rPr>
                <w:color w:val="000000"/>
              </w:rPr>
              <w:t>* Wearing the university uniform is highly encouraged.</w:t>
            </w:r>
          </w:p>
          <w:p w:rsidR="006E16BE" w:rsidRPr="006E16BE" w:rsidRDefault="006E16BE" w:rsidP="005E1483">
            <w:pPr>
              <w:spacing w:before="100" w:beforeAutospacing="1" w:after="100" w:afterAutospacing="1"/>
              <w:jc w:val="both"/>
              <w:rPr>
                <w:color w:val="000000"/>
              </w:rPr>
            </w:pPr>
            <w:r w:rsidRPr="006E16BE">
              <w:rPr>
                <w:color w:val="000000"/>
              </w:rPr>
              <w:t>* No food or drinks are allowed during lectures/ practical/ clinical sessions except for bottled water and only in classrooms. Under certain circumstances “light snacks are allowed but after taking the permission of the course instructor”</w:t>
            </w:r>
            <w:r w:rsidR="005E1483">
              <w:rPr>
                <w:color w:val="000000"/>
              </w:rPr>
              <w:t>.</w:t>
            </w:r>
          </w:p>
          <w:p w:rsidR="006E16BE" w:rsidRPr="006E16BE" w:rsidRDefault="006E16BE" w:rsidP="005E1483">
            <w:pPr>
              <w:spacing w:before="100" w:beforeAutospacing="1" w:after="100" w:afterAutospacing="1"/>
              <w:jc w:val="both"/>
              <w:rPr>
                <w:color w:val="000000"/>
              </w:rPr>
            </w:pPr>
            <w:r w:rsidRPr="006E16BE">
              <w:rPr>
                <w:color w:val="000000"/>
              </w:rPr>
              <w:t>* Communications with the course instructor.</w:t>
            </w:r>
          </w:p>
          <w:p w:rsidR="006E16BE" w:rsidRPr="006E16BE" w:rsidRDefault="006E16BE" w:rsidP="005E1483">
            <w:pPr>
              <w:spacing w:before="100" w:beforeAutospacing="1" w:after="100" w:afterAutospacing="1"/>
              <w:jc w:val="both"/>
              <w:rPr>
                <w:color w:val="000000"/>
              </w:rPr>
            </w:pPr>
            <w:r w:rsidRPr="006E16BE">
              <w:rPr>
                <w:color w:val="000000"/>
              </w:rPr>
              <w:t>* During the office hours of the instructor</w:t>
            </w:r>
            <w:r w:rsidR="00C447C4">
              <w:rPr>
                <w:color w:val="000000"/>
              </w:rPr>
              <w:t>.</w:t>
            </w:r>
          </w:p>
          <w:p w:rsidR="006E16BE" w:rsidRPr="006E16BE" w:rsidRDefault="006E16BE" w:rsidP="005E1483">
            <w:pPr>
              <w:spacing w:before="100" w:beforeAutospacing="1" w:after="100" w:afterAutospacing="1"/>
              <w:jc w:val="both"/>
              <w:rPr>
                <w:color w:val="000000"/>
              </w:rPr>
            </w:pPr>
            <w:r w:rsidRPr="006E16BE">
              <w:rPr>
                <w:color w:val="000000"/>
              </w:rPr>
              <w:t>* All e-mails should be through the university email.</w:t>
            </w:r>
          </w:p>
          <w:p w:rsidR="006E16BE" w:rsidRPr="006E16BE" w:rsidRDefault="006E16BE" w:rsidP="005E1483">
            <w:pPr>
              <w:spacing w:before="100" w:beforeAutospacing="1" w:after="100" w:afterAutospacing="1"/>
              <w:jc w:val="both"/>
              <w:rPr>
                <w:color w:val="000000"/>
              </w:rPr>
            </w:pPr>
            <w:r w:rsidRPr="006E16BE">
              <w:rPr>
                <w:color w:val="000000"/>
              </w:rPr>
              <w:t>* All e-mails must be properly signed with the full name of the student and include in their subjects the title and/or code and number of the course.</w:t>
            </w:r>
          </w:p>
          <w:p w:rsidR="006E16BE" w:rsidRPr="006E16BE" w:rsidRDefault="006E16BE" w:rsidP="005E1483">
            <w:pPr>
              <w:spacing w:before="100" w:beforeAutospacing="1" w:after="100" w:afterAutospacing="1"/>
              <w:jc w:val="both"/>
              <w:rPr>
                <w:color w:val="000000"/>
              </w:rPr>
            </w:pPr>
            <w:r w:rsidRPr="006E16BE">
              <w:rPr>
                <w:color w:val="000000"/>
              </w:rPr>
              <w:t>* No private e-mails can be used except in certain cases where communications via the university e-mail or the university’s electronic system is unavailable for extended periods. This can be done after getting the instructor's permission.</w:t>
            </w:r>
          </w:p>
          <w:p w:rsidR="006E16BE" w:rsidRPr="006E16BE" w:rsidRDefault="006E16BE" w:rsidP="005E1483">
            <w:pPr>
              <w:spacing w:before="100" w:beforeAutospacing="1" w:after="100" w:afterAutospacing="1"/>
              <w:jc w:val="both"/>
              <w:rPr>
                <w:color w:val="000000"/>
              </w:rPr>
            </w:pPr>
            <w:r w:rsidRPr="006E16BE">
              <w:rPr>
                <w:color w:val="000000"/>
              </w:rPr>
              <w:t>* Don’t expect an answer immediately or after the working hours.</w:t>
            </w:r>
          </w:p>
          <w:p w:rsidR="006E16BE" w:rsidRPr="006E16BE" w:rsidRDefault="006E16BE" w:rsidP="005E1483">
            <w:pPr>
              <w:spacing w:before="100" w:beforeAutospacing="1" w:after="100" w:afterAutospacing="1"/>
              <w:jc w:val="both"/>
              <w:rPr>
                <w:color w:val="000000"/>
              </w:rPr>
            </w:pPr>
            <w:r w:rsidRPr="006E16BE">
              <w:rPr>
                <w:color w:val="000000"/>
              </w:rPr>
              <w:t>* Problems associated with the course and/or instructor</w:t>
            </w:r>
            <w:r w:rsidR="005E1483">
              <w:rPr>
                <w:color w:val="000000"/>
              </w:rPr>
              <w:t>.</w:t>
            </w:r>
          </w:p>
          <w:p w:rsidR="006E16BE" w:rsidRPr="006E16BE" w:rsidRDefault="006E16BE" w:rsidP="005E1483">
            <w:pPr>
              <w:spacing w:before="100" w:beforeAutospacing="1" w:after="100" w:afterAutospacing="1"/>
              <w:jc w:val="both"/>
              <w:rPr>
                <w:color w:val="000000"/>
              </w:rPr>
            </w:pPr>
            <w:r w:rsidRPr="006E16BE">
              <w:rPr>
                <w:color w:val="000000"/>
              </w:rPr>
              <w:t>* When a problem with the course and/or instructor occurs, the students should follow the following order for resolving the problem</w:t>
            </w:r>
            <w:proofErr w:type="gramStart"/>
            <w:r w:rsidRPr="006E16BE">
              <w:rPr>
                <w:color w:val="000000"/>
              </w:rPr>
              <w:t>:-</w:t>
            </w:r>
            <w:proofErr w:type="gramEnd"/>
            <w:r w:rsidRPr="006E16BE">
              <w:rPr>
                <w:color w:val="000000"/>
              </w:rPr>
              <w:t xml:space="preserve"> .</w:t>
            </w:r>
          </w:p>
          <w:p w:rsidR="006E16BE" w:rsidRPr="006E16BE" w:rsidRDefault="006E16BE" w:rsidP="005E1483">
            <w:pPr>
              <w:spacing w:before="100" w:beforeAutospacing="1" w:after="100" w:afterAutospacing="1"/>
              <w:jc w:val="both"/>
              <w:rPr>
                <w:color w:val="000000"/>
              </w:rPr>
            </w:pPr>
            <w:r w:rsidRPr="006E16BE">
              <w:rPr>
                <w:color w:val="000000"/>
              </w:rPr>
              <w:t>* The course instructor.</w:t>
            </w:r>
          </w:p>
          <w:p w:rsidR="006E16BE" w:rsidRPr="006E16BE" w:rsidRDefault="006E16BE" w:rsidP="005E1483">
            <w:pPr>
              <w:spacing w:before="100" w:beforeAutospacing="1" w:after="100" w:afterAutospacing="1"/>
              <w:jc w:val="both"/>
              <w:rPr>
                <w:color w:val="000000"/>
              </w:rPr>
            </w:pPr>
            <w:r w:rsidRPr="006E16BE">
              <w:rPr>
                <w:color w:val="000000"/>
              </w:rPr>
              <w:t>* The academic advisor</w:t>
            </w:r>
          </w:p>
          <w:p w:rsidR="006E16BE" w:rsidRPr="006E16BE" w:rsidRDefault="006E16BE" w:rsidP="005E1483">
            <w:pPr>
              <w:spacing w:before="100" w:beforeAutospacing="1" w:after="100" w:afterAutospacing="1"/>
              <w:jc w:val="both"/>
              <w:rPr>
                <w:color w:val="000000"/>
              </w:rPr>
            </w:pPr>
            <w:r w:rsidRPr="006E16BE">
              <w:rPr>
                <w:color w:val="000000"/>
              </w:rPr>
              <w:t>* The head/vice head of the department. If the course instructor is the head/vice head of the department you can go to the vice dean for academic affairs.</w:t>
            </w:r>
          </w:p>
          <w:p w:rsidR="006E16BE" w:rsidRDefault="006E16BE" w:rsidP="005E1483">
            <w:pPr>
              <w:spacing w:before="100" w:beforeAutospacing="1" w:after="100" w:afterAutospacing="1"/>
              <w:jc w:val="both"/>
              <w:rPr>
                <w:color w:val="000000"/>
              </w:rPr>
            </w:pPr>
            <w:r w:rsidRPr="006E16BE">
              <w:rPr>
                <w:color w:val="000000"/>
              </w:rPr>
              <w:t>* Vice dean for academic affairs in the male section or the female Vice dean for female section</w:t>
            </w:r>
            <w:r w:rsidR="005E1483">
              <w:rPr>
                <w:color w:val="000000"/>
              </w:rPr>
              <w:t>.</w:t>
            </w:r>
          </w:p>
          <w:p w:rsidR="00C447C4" w:rsidRDefault="00C447C4" w:rsidP="005E1483">
            <w:pPr>
              <w:spacing w:before="100" w:beforeAutospacing="1" w:after="100" w:afterAutospacing="1"/>
              <w:jc w:val="both"/>
              <w:rPr>
                <w:color w:val="000000"/>
              </w:rPr>
            </w:pPr>
          </w:p>
          <w:p w:rsidR="00C447C4" w:rsidRPr="006E16BE" w:rsidRDefault="00C447C4" w:rsidP="005E1483">
            <w:pPr>
              <w:spacing w:before="100" w:beforeAutospacing="1" w:after="100" w:afterAutospacing="1"/>
              <w:jc w:val="both"/>
              <w:rPr>
                <w:color w:val="000000"/>
              </w:rPr>
            </w:pPr>
          </w:p>
          <w:p w:rsidR="006E16BE" w:rsidRPr="006E16BE" w:rsidRDefault="006E16BE" w:rsidP="005E1483">
            <w:pPr>
              <w:spacing w:before="100" w:beforeAutospacing="1" w:after="100" w:afterAutospacing="1"/>
              <w:jc w:val="both"/>
              <w:rPr>
                <w:color w:val="000000"/>
              </w:rPr>
            </w:pPr>
            <w:r w:rsidRPr="006E16BE">
              <w:rPr>
                <w:color w:val="000000"/>
              </w:rPr>
              <w:t>* Dean of Academic Affairs or Students’ Rights protection unit within the deanship. More details on this unit and students’ appeal and grievances procedures can be found in the online document NO. 3. Students’ rights protection unit shown at the end of this file</w:t>
            </w:r>
          </w:p>
          <w:p w:rsidR="006E16BE" w:rsidRPr="006E16BE" w:rsidRDefault="006E16BE" w:rsidP="006E16BE">
            <w:pPr>
              <w:spacing w:before="100" w:beforeAutospacing="1" w:after="100" w:afterAutospacing="1"/>
              <w:rPr>
                <w:b/>
                <w:bCs/>
                <w:color w:val="000000"/>
              </w:rPr>
            </w:pPr>
            <w:r w:rsidRPr="006E16BE">
              <w:rPr>
                <w:color w:val="000000"/>
                <w:sz w:val="27"/>
                <w:szCs w:val="27"/>
              </w:rPr>
              <w:t xml:space="preserve">* </w:t>
            </w:r>
            <w:r w:rsidRPr="006E16BE">
              <w:rPr>
                <w:b/>
                <w:bCs/>
                <w:color w:val="000000"/>
              </w:rPr>
              <w:t>Recommendation letters:</w:t>
            </w:r>
          </w:p>
          <w:p w:rsidR="006E16BE" w:rsidRPr="006E16BE" w:rsidRDefault="006E16BE" w:rsidP="005E1483">
            <w:pPr>
              <w:spacing w:before="100" w:beforeAutospacing="1" w:after="100" w:afterAutospacing="1"/>
              <w:jc w:val="both"/>
              <w:rPr>
                <w:color w:val="000000"/>
              </w:rPr>
            </w:pPr>
            <w:r w:rsidRPr="006E16BE">
              <w:rPr>
                <w:color w:val="000000"/>
              </w:rPr>
              <w:t>Recommendations letters, when required, will be given only to students who are able to get grade B or higher in this course</w:t>
            </w:r>
            <w:r w:rsidR="00C447C4">
              <w:rPr>
                <w:color w:val="000000"/>
              </w:rPr>
              <w:t>.</w:t>
            </w:r>
          </w:p>
          <w:p w:rsidR="006E16BE" w:rsidRPr="006E16BE" w:rsidRDefault="006E16BE" w:rsidP="006E16BE">
            <w:pPr>
              <w:spacing w:before="100" w:beforeAutospacing="1" w:after="100" w:afterAutospacing="1"/>
              <w:rPr>
                <w:b/>
                <w:bCs/>
                <w:color w:val="000000"/>
              </w:rPr>
            </w:pPr>
            <w:r w:rsidRPr="006E16BE">
              <w:rPr>
                <w:color w:val="000000"/>
                <w:sz w:val="27"/>
                <w:szCs w:val="27"/>
              </w:rPr>
              <w:t xml:space="preserve">* </w:t>
            </w:r>
            <w:r w:rsidRPr="006E16BE">
              <w:rPr>
                <w:b/>
                <w:bCs/>
                <w:color w:val="000000"/>
              </w:rPr>
              <w:t>Disability and Handicap</w:t>
            </w:r>
          </w:p>
          <w:p w:rsidR="006E16BE" w:rsidRPr="006E16BE" w:rsidRDefault="006E16BE" w:rsidP="005E1483">
            <w:pPr>
              <w:spacing w:before="100" w:beforeAutospacing="1" w:after="100" w:afterAutospacing="1"/>
              <w:jc w:val="both"/>
              <w:rPr>
                <w:color w:val="000000"/>
              </w:rPr>
            </w:pPr>
            <w:r w:rsidRPr="006E16BE">
              <w:rPr>
                <w:color w:val="000000"/>
                <w:sz w:val="27"/>
                <w:szCs w:val="27"/>
              </w:rPr>
              <w:t xml:space="preserve">* </w:t>
            </w:r>
            <w:r w:rsidRPr="006E16BE">
              <w:rPr>
                <w:color w:val="000000"/>
              </w:rPr>
              <w:t>In the case you are disabled or handicapped; you should notify the course instructor. The university supports students with disability and encouraged them to utilize services to maximize learning ability and experiences. There is a center offering support for handicapped students within the deanship of students' affairs. More details on the center can be found at http://sa.ksu.edu.sa/ar/node/951 and for female students please visit the following website https://womencampus.ksu.edu.sa/ar/node/281</w:t>
            </w:r>
          </w:p>
          <w:p w:rsidR="006E16BE" w:rsidRPr="006E16BE" w:rsidRDefault="006E16BE" w:rsidP="005E1483">
            <w:pPr>
              <w:spacing w:before="100" w:beforeAutospacing="1" w:after="100" w:afterAutospacing="1"/>
              <w:jc w:val="both"/>
              <w:rPr>
                <w:color w:val="000000"/>
              </w:rPr>
            </w:pPr>
            <w:r w:rsidRPr="006E16BE">
              <w:rPr>
                <w:color w:val="000000"/>
              </w:rPr>
              <w:t>* A student with disability is treated with mutual respect and confidentiality. In addition, consideration to his/her status is offered in teaching, assessment and evaluation.</w:t>
            </w:r>
          </w:p>
          <w:p w:rsidR="006E16BE" w:rsidRPr="006E16BE" w:rsidRDefault="006E16BE" w:rsidP="006E16BE">
            <w:pPr>
              <w:spacing w:before="100" w:beforeAutospacing="1" w:after="100" w:afterAutospacing="1"/>
              <w:rPr>
                <w:b/>
                <w:bCs/>
                <w:color w:val="000000"/>
              </w:rPr>
            </w:pPr>
            <w:r w:rsidRPr="006E16BE">
              <w:rPr>
                <w:b/>
                <w:bCs/>
                <w:color w:val="000000"/>
              </w:rPr>
              <w:t>Evaluation of the program and courses</w:t>
            </w:r>
          </w:p>
          <w:p w:rsidR="006E16BE" w:rsidRPr="006E16BE" w:rsidRDefault="006E16BE" w:rsidP="005E1483">
            <w:pPr>
              <w:spacing w:before="100" w:beforeAutospacing="1" w:after="100" w:afterAutospacing="1"/>
              <w:jc w:val="both"/>
              <w:rPr>
                <w:color w:val="000000"/>
              </w:rPr>
            </w:pPr>
            <w:r w:rsidRPr="006E16BE">
              <w:rPr>
                <w:color w:val="000000"/>
              </w:rPr>
              <w:t xml:space="preserve">For continuous improvement of the program and its courses the following electronic questionnaires available on the </w:t>
            </w:r>
            <w:proofErr w:type="spellStart"/>
            <w:r w:rsidRPr="006E16BE">
              <w:rPr>
                <w:color w:val="000000"/>
              </w:rPr>
              <w:t>Edugate</w:t>
            </w:r>
            <w:proofErr w:type="spellEnd"/>
            <w:r w:rsidRPr="006E16BE">
              <w:rPr>
                <w:color w:val="000000"/>
              </w:rPr>
              <w:t xml:space="preserve"> at https://edugate.ksu.edu.sa/ksu/init should be filled:-</w:t>
            </w:r>
          </w:p>
          <w:p w:rsidR="006E16BE" w:rsidRPr="006E16BE" w:rsidRDefault="006E16BE" w:rsidP="005E1483">
            <w:pPr>
              <w:spacing w:before="100" w:beforeAutospacing="1" w:after="100" w:afterAutospacing="1"/>
              <w:jc w:val="both"/>
              <w:rPr>
                <w:color w:val="000000"/>
              </w:rPr>
            </w:pPr>
            <w:r w:rsidRPr="006E16BE">
              <w:rPr>
                <w:color w:val="000000"/>
              </w:rPr>
              <w:t>* Instructors evaluation (</w:t>
            </w:r>
            <w:r w:rsidRPr="006E16BE">
              <w:rPr>
                <w:color w:val="000000"/>
                <w:rtl/>
              </w:rPr>
              <w:t>تقييم المحاضرين</w:t>
            </w:r>
            <w:r w:rsidRPr="006E16BE">
              <w:rPr>
                <w:color w:val="000000"/>
              </w:rPr>
              <w:t>) : All students should fill this evaluation for each one of their courses every semester</w:t>
            </w:r>
          </w:p>
          <w:p w:rsidR="006E16BE" w:rsidRPr="006E16BE" w:rsidRDefault="006E16BE" w:rsidP="005E1483">
            <w:pPr>
              <w:spacing w:before="100" w:beforeAutospacing="1" w:after="100" w:afterAutospacing="1"/>
              <w:jc w:val="both"/>
              <w:rPr>
                <w:color w:val="000000"/>
              </w:rPr>
            </w:pPr>
            <w:r w:rsidRPr="006E16BE">
              <w:rPr>
                <w:color w:val="000000"/>
              </w:rPr>
              <w:t>* Evaluate experience (</w:t>
            </w:r>
            <w:r w:rsidRPr="006E16BE">
              <w:rPr>
                <w:color w:val="000000"/>
                <w:rtl/>
              </w:rPr>
              <w:t>تقييم خبرة الطالب</w:t>
            </w:r>
            <w:r w:rsidRPr="006E16BE">
              <w:rPr>
                <w:color w:val="000000"/>
              </w:rPr>
              <w:t>) : students of the final level should fill this evaluation only for one time</w:t>
            </w:r>
          </w:p>
          <w:p w:rsidR="006E16BE" w:rsidRPr="006E16BE" w:rsidRDefault="006E16BE" w:rsidP="005E1483">
            <w:pPr>
              <w:spacing w:before="100" w:beforeAutospacing="1" w:after="100" w:afterAutospacing="1"/>
              <w:jc w:val="both"/>
              <w:rPr>
                <w:color w:val="000000"/>
              </w:rPr>
            </w:pPr>
            <w:r w:rsidRPr="006E16BE">
              <w:rPr>
                <w:color w:val="000000"/>
              </w:rPr>
              <w:t>* Program evaluation (</w:t>
            </w:r>
            <w:r w:rsidRPr="006E16BE">
              <w:rPr>
                <w:color w:val="000000"/>
                <w:rtl/>
              </w:rPr>
              <w:t>تقييم البرنامج</w:t>
            </w:r>
            <w:r w:rsidRPr="006E16BE">
              <w:rPr>
                <w:color w:val="000000"/>
              </w:rPr>
              <w:t>): students of the final level should fill this evaluation only for one time</w:t>
            </w:r>
          </w:p>
          <w:p w:rsidR="006E16BE" w:rsidRPr="006E16BE" w:rsidRDefault="006E16BE" w:rsidP="005E1483">
            <w:pPr>
              <w:spacing w:before="100" w:beforeAutospacing="1" w:after="100" w:afterAutospacing="1"/>
              <w:jc w:val="both"/>
              <w:rPr>
                <w:color w:val="000000"/>
              </w:rPr>
            </w:pPr>
            <w:r w:rsidRPr="006E16BE">
              <w:rPr>
                <w:color w:val="000000"/>
              </w:rPr>
              <w:t>Really your evaluation to the program and the courses is highly appreciated and taken into our consideration and you can find the reports on your evaluation and the suggested action plan to improve the program and its courses for several years through the following links: * Reports on course evaluation: https://ksusa-my.sharepoint.com/:f:/g/personal/chs_cams_ksu_edu_sa/Em2_3rHNVTZNpIkQ0Ab8by0BeWbMOpzTJRJe7chr4drdBg?e=igr5QG * Reports on program evaluation: https://ksusa-my.sharepoint.com/:f:/g/personal/chs_cams_ksu_edu_sa/EtDCznIc355FhEg2RUwZ-ZgBS1RvvAF-3pINa_dI_SpA0g?e=ZQRBe6 * Reports on Students experience evaluation: https://ksusa-my.sharepoint.com/:f:/g/personal/chs_cams_ksu_edu_sa/EuswWgJzbO1IiXUSeaokoz0B_Ba8trLQMe3PTvDbUkrj6Q?e=Qca5DG</w:t>
            </w:r>
          </w:p>
          <w:p w:rsidR="00C447C4" w:rsidRDefault="00C447C4" w:rsidP="005E1483">
            <w:pPr>
              <w:spacing w:before="100" w:beforeAutospacing="1" w:after="100" w:afterAutospacing="1"/>
              <w:jc w:val="both"/>
              <w:rPr>
                <w:color w:val="000000"/>
              </w:rPr>
            </w:pPr>
          </w:p>
          <w:p w:rsidR="00C447C4" w:rsidRDefault="00C447C4" w:rsidP="005E1483">
            <w:pPr>
              <w:spacing w:before="100" w:beforeAutospacing="1" w:after="100" w:afterAutospacing="1"/>
              <w:jc w:val="both"/>
              <w:rPr>
                <w:color w:val="000000"/>
              </w:rPr>
            </w:pPr>
          </w:p>
          <w:p w:rsidR="006E16BE" w:rsidRPr="006E16BE" w:rsidRDefault="006E16BE" w:rsidP="005E1483">
            <w:pPr>
              <w:spacing w:before="100" w:beforeAutospacing="1" w:after="100" w:afterAutospacing="1"/>
              <w:jc w:val="both"/>
              <w:rPr>
                <w:b/>
                <w:bCs/>
                <w:color w:val="000000"/>
              </w:rPr>
            </w:pPr>
            <w:r w:rsidRPr="006E16BE">
              <w:rPr>
                <w:b/>
                <w:bCs/>
                <w:color w:val="000000"/>
              </w:rPr>
              <w:lastRenderedPageBreak/>
              <w:t>Important online documents</w:t>
            </w:r>
          </w:p>
          <w:p w:rsidR="006E16BE" w:rsidRPr="006E16BE" w:rsidRDefault="006E16BE" w:rsidP="005E1483">
            <w:pPr>
              <w:spacing w:before="100" w:beforeAutospacing="1" w:after="100" w:afterAutospacing="1"/>
              <w:jc w:val="both"/>
              <w:rPr>
                <w:color w:val="000000"/>
              </w:rPr>
            </w:pPr>
            <w:r w:rsidRPr="006E16BE">
              <w:rPr>
                <w:color w:val="000000"/>
              </w:rPr>
              <w:t>The following documents are to go through to be familiar with your program as well as the university rules and re</w:t>
            </w:r>
            <w:r w:rsidR="00C447C4">
              <w:rPr>
                <w:color w:val="000000"/>
              </w:rPr>
              <w:t>gulations</w:t>
            </w:r>
            <w:proofErr w:type="gramStart"/>
            <w:r w:rsidR="00C447C4">
              <w:rPr>
                <w:color w:val="000000"/>
              </w:rPr>
              <w:t>:-</w:t>
            </w:r>
            <w:proofErr w:type="gramEnd"/>
            <w:r w:rsidR="00C447C4">
              <w:rPr>
                <w:color w:val="000000"/>
              </w:rPr>
              <w:t xml:space="preserve"> 1. Program manual o</w:t>
            </w:r>
            <w:r w:rsidRPr="006E16BE">
              <w:rPr>
                <w:color w:val="000000"/>
              </w:rPr>
              <w:t>f the Clinical Nutrition program available at https://ksusa-my.sharepoint.com/:b:/g/personal/chs_cams_ksu_edu_sa/EW26iAWelnFPjb4EpH88rwIBc73NF1Qz2h8BfgUPac6U7g?</w:t>
            </w:r>
            <w:r w:rsidR="00C447C4">
              <w:rPr>
                <w:color w:val="000000"/>
              </w:rPr>
              <w:t>e=xKm5Wf 2. Internship manual o</w:t>
            </w:r>
            <w:r w:rsidRPr="006E16BE">
              <w:rPr>
                <w:color w:val="000000"/>
              </w:rPr>
              <w:t>f the Clinical Nutrition program available at https://ksusa-my.sharepoint.com/:b:/g/personal/chs_cams_ksu_edu_sa/EZvEQwMEIJlIqtoA_rKEYiQBUnPvsfEGpI0PQeu89vqc5w?e=UJ9L4Y</w:t>
            </w:r>
          </w:p>
          <w:p w:rsidR="006E16BE" w:rsidRPr="006E16BE" w:rsidRDefault="006E16BE" w:rsidP="005E1483">
            <w:pPr>
              <w:spacing w:before="100" w:beforeAutospacing="1" w:after="100" w:afterAutospacing="1"/>
              <w:jc w:val="both"/>
              <w:rPr>
                <w:color w:val="000000"/>
              </w:rPr>
            </w:pPr>
            <w:r w:rsidRPr="006E16BE">
              <w:rPr>
                <w:color w:val="000000"/>
              </w:rPr>
              <w:t>3. Students rights and obligations available at https://sa.ksu.edu.sa/sites/sa.ksu.edu.sa/files/attach/wthyq_hqwq_wltzmt_ltlb_ljmy.pdf</w:t>
            </w:r>
          </w:p>
          <w:p w:rsidR="006E16BE" w:rsidRPr="006E16BE" w:rsidRDefault="006E16BE" w:rsidP="005E1483">
            <w:pPr>
              <w:spacing w:before="100" w:beforeAutospacing="1" w:after="100" w:afterAutospacing="1"/>
              <w:jc w:val="both"/>
              <w:rPr>
                <w:color w:val="000000"/>
              </w:rPr>
            </w:pPr>
            <w:r w:rsidRPr="006E16BE">
              <w:rPr>
                <w:color w:val="000000"/>
              </w:rPr>
              <w:t>4. Student disciplinary regulations; available at https://cams.ksu.edu.sa/sites/cams.ksu.edu.sa/files/attach/qu_website_regul_stud_punish_ara_1433.pdf</w:t>
            </w:r>
          </w:p>
          <w:p w:rsidR="006E16BE" w:rsidRPr="006E16BE" w:rsidRDefault="006E16BE" w:rsidP="005E1483">
            <w:pPr>
              <w:spacing w:before="100" w:beforeAutospacing="1" w:after="100" w:afterAutospacing="1"/>
              <w:jc w:val="both"/>
              <w:rPr>
                <w:color w:val="000000"/>
              </w:rPr>
            </w:pPr>
            <w:r w:rsidRPr="006E16BE">
              <w:rPr>
                <w:color w:val="000000"/>
              </w:rPr>
              <w:t>5. Students’ rights protection unit available at https://sa.ksu.edu.sa/sites/sa.ksu.edu.sa/files/attach/lqwd_lmnzm_lwhd_hmy_lhqwq_ltlby_0.pdf</w:t>
            </w:r>
          </w:p>
          <w:p w:rsidR="006E16BE" w:rsidRPr="006E16BE" w:rsidRDefault="006E16BE" w:rsidP="005E1483">
            <w:pPr>
              <w:spacing w:before="100" w:beforeAutospacing="1" w:after="100" w:afterAutospacing="1"/>
              <w:jc w:val="both"/>
              <w:rPr>
                <w:color w:val="000000"/>
              </w:rPr>
            </w:pPr>
            <w:r w:rsidRPr="006E16BE">
              <w:rPr>
                <w:color w:val="000000"/>
              </w:rPr>
              <w:t>6. KSU study and exams regulations: available at https://cams.ksu.edu.sa/sites/cams.ksu.edu.sa/files/attach/qu_website_regul_stud_study_exam_ara.pdf</w:t>
            </w:r>
          </w:p>
          <w:p w:rsidR="006E16BE" w:rsidRPr="006E16BE" w:rsidRDefault="006E16BE" w:rsidP="00C447C4">
            <w:pPr>
              <w:spacing w:before="100" w:beforeAutospacing="1" w:after="100" w:afterAutospacing="1"/>
              <w:jc w:val="both"/>
              <w:rPr>
                <w:color w:val="000000"/>
              </w:rPr>
            </w:pPr>
            <w:r w:rsidRPr="006E16BE">
              <w:rPr>
                <w:color w:val="000000"/>
              </w:rPr>
              <w:t>7. Electronic basket in both Arabic and English language available at http://ebasket.ksu.edu.sa/ include the followings:</w:t>
            </w:r>
          </w:p>
          <w:p w:rsidR="006E16BE" w:rsidRPr="006E16BE" w:rsidRDefault="006E16BE" w:rsidP="006E16BE">
            <w:pPr>
              <w:spacing w:before="100" w:beforeAutospacing="1" w:after="100" w:afterAutospacing="1"/>
              <w:rPr>
                <w:b/>
                <w:bCs/>
                <w:color w:val="000000"/>
              </w:rPr>
            </w:pPr>
            <w:r w:rsidRPr="006E16BE">
              <w:rPr>
                <w:b/>
                <w:bCs/>
                <w:color w:val="000000"/>
              </w:rPr>
              <w:t>Class and group Leaders</w:t>
            </w:r>
          </w:p>
          <w:p w:rsidR="006E16BE" w:rsidRPr="006E16BE" w:rsidRDefault="006E16BE" w:rsidP="00C447C4">
            <w:pPr>
              <w:spacing w:before="100" w:beforeAutospacing="1" w:after="100" w:afterAutospacing="1"/>
              <w:jc w:val="both"/>
              <w:rPr>
                <w:color w:val="000000"/>
              </w:rPr>
            </w:pPr>
            <w:r w:rsidRPr="006E16BE">
              <w:rPr>
                <w:color w:val="000000"/>
              </w:rPr>
              <w:t>To develop students’ capabilities for leadership and to improve their team work skills, there will be a class leader for the course in addition to a group leader for group assignments and presentations (if any)</w:t>
            </w:r>
            <w:r w:rsidR="00C447C4">
              <w:rPr>
                <w:color w:val="000000"/>
              </w:rPr>
              <w:t>.</w:t>
            </w:r>
          </w:p>
          <w:p w:rsidR="006E16BE" w:rsidRPr="006E16BE" w:rsidRDefault="006E16BE" w:rsidP="006E16BE">
            <w:pPr>
              <w:spacing w:before="100" w:beforeAutospacing="1" w:after="100" w:afterAutospacing="1"/>
              <w:rPr>
                <w:b/>
                <w:bCs/>
                <w:color w:val="000000"/>
              </w:rPr>
            </w:pPr>
            <w:r w:rsidRPr="006E16BE">
              <w:rPr>
                <w:b/>
                <w:bCs/>
                <w:color w:val="000000"/>
              </w:rPr>
              <w:t>Class Leaders</w:t>
            </w:r>
          </w:p>
          <w:p w:rsidR="006E16BE" w:rsidRPr="006E16BE" w:rsidRDefault="006E16BE" w:rsidP="00C447C4">
            <w:pPr>
              <w:spacing w:before="100" w:beforeAutospacing="1" w:after="100" w:afterAutospacing="1"/>
              <w:jc w:val="both"/>
              <w:rPr>
                <w:color w:val="000000"/>
              </w:rPr>
            </w:pPr>
            <w:r w:rsidRPr="006E16BE">
              <w:rPr>
                <w:color w:val="000000"/>
              </w:rPr>
              <w:t>A class leader is a student in the class who will be chosen by the majority of the students in the class during the first two weeks of the semester. The prospective class leader should fulfill the following criteria:</w:t>
            </w:r>
          </w:p>
          <w:p w:rsidR="006E16BE" w:rsidRPr="006E16BE" w:rsidRDefault="006E16BE" w:rsidP="00C447C4">
            <w:pPr>
              <w:spacing w:before="100" w:beforeAutospacing="1" w:after="100" w:afterAutospacing="1"/>
              <w:jc w:val="both"/>
              <w:rPr>
                <w:color w:val="000000"/>
              </w:rPr>
            </w:pPr>
            <w:r w:rsidRPr="006E16BE">
              <w:rPr>
                <w:color w:val="000000"/>
              </w:rPr>
              <w:t>* GPA: not less than 3.5 /5.00 (the academic record should be shown to the instructor)</w:t>
            </w:r>
          </w:p>
          <w:p w:rsidR="006E16BE" w:rsidRPr="006E16BE" w:rsidRDefault="006E16BE" w:rsidP="00C447C4">
            <w:pPr>
              <w:spacing w:before="100" w:beforeAutospacing="1" w:after="100" w:afterAutospacing="1"/>
              <w:jc w:val="both"/>
              <w:rPr>
                <w:color w:val="000000"/>
              </w:rPr>
            </w:pPr>
            <w:r w:rsidRPr="006E16BE">
              <w:rPr>
                <w:color w:val="000000"/>
              </w:rPr>
              <w:t>* Good relationship with all students in the class</w:t>
            </w:r>
          </w:p>
          <w:p w:rsidR="006E16BE" w:rsidRPr="006E16BE" w:rsidRDefault="006E16BE" w:rsidP="00C447C4">
            <w:pPr>
              <w:spacing w:before="100" w:beforeAutospacing="1" w:after="100" w:afterAutospacing="1"/>
              <w:jc w:val="both"/>
              <w:rPr>
                <w:color w:val="000000"/>
              </w:rPr>
            </w:pPr>
            <w:r w:rsidRPr="006E16BE">
              <w:rPr>
                <w:color w:val="000000"/>
              </w:rPr>
              <w:t>* High moral standards and effective communication skills.</w:t>
            </w:r>
          </w:p>
          <w:p w:rsidR="00C447C4" w:rsidRDefault="00C447C4" w:rsidP="00C447C4">
            <w:pPr>
              <w:spacing w:before="100" w:beforeAutospacing="1" w:after="100" w:afterAutospacing="1"/>
              <w:jc w:val="both"/>
              <w:rPr>
                <w:color w:val="000000"/>
              </w:rPr>
            </w:pPr>
          </w:p>
          <w:p w:rsidR="00C447C4" w:rsidRDefault="00C447C4" w:rsidP="00C447C4">
            <w:pPr>
              <w:spacing w:before="100" w:beforeAutospacing="1" w:after="100" w:afterAutospacing="1"/>
              <w:jc w:val="both"/>
              <w:rPr>
                <w:color w:val="000000"/>
              </w:rPr>
            </w:pPr>
          </w:p>
          <w:p w:rsidR="00C447C4" w:rsidRDefault="00C447C4" w:rsidP="00C447C4">
            <w:pPr>
              <w:spacing w:before="100" w:beforeAutospacing="1" w:after="100" w:afterAutospacing="1"/>
              <w:jc w:val="both"/>
              <w:rPr>
                <w:color w:val="000000"/>
              </w:rPr>
            </w:pPr>
          </w:p>
          <w:p w:rsidR="006E16BE" w:rsidRPr="006E16BE" w:rsidRDefault="006E16BE" w:rsidP="00C447C4">
            <w:pPr>
              <w:spacing w:before="100" w:beforeAutospacing="1" w:after="100" w:afterAutospacing="1"/>
              <w:jc w:val="both"/>
              <w:rPr>
                <w:b/>
                <w:bCs/>
                <w:color w:val="000000"/>
              </w:rPr>
            </w:pPr>
            <w:r w:rsidRPr="006E16BE">
              <w:rPr>
                <w:b/>
                <w:bCs/>
                <w:color w:val="000000"/>
              </w:rPr>
              <w:lastRenderedPageBreak/>
              <w:t>Duties of the Class leader:</w:t>
            </w:r>
          </w:p>
          <w:p w:rsidR="006E16BE" w:rsidRPr="006E16BE" w:rsidRDefault="006E16BE" w:rsidP="00C447C4">
            <w:pPr>
              <w:spacing w:before="100" w:beforeAutospacing="1" w:after="100" w:afterAutospacing="1"/>
              <w:jc w:val="both"/>
              <w:rPr>
                <w:color w:val="000000"/>
              </w:rPr>
            </w:pPr>
            <w:r w:rsidRPr="006E16BE">
              <w:rPr>
                <w:color w:val="000000"/>
              </w:rPr>
              <w:t>* Acquiring contact information from all students in the class</w:t>
            </w:r>
            <w:r w:rsidR="00C447C4">
              <w:rPr>
                <w:color w:val="000000"/>
              </w:rPr>
              <w:t>.</w:t>
            </w:r>
          </w:p>
          <w:p w:rsidR="006E16BE" w:rsidRPr="006E16BE" w:rsidRDefault="006E16BE" w:rsidP="00C447C4">
            <w:pPr>
              <w:spacing w:before="100" w:beforeAutospacing="1" w:after="100" w:afterAutospacing="1"/>
              <w:jc w:val="both"/>
              <w:rPr>
                <w:color w:val="000000"/>
              </w:rPr>
            </w:pPr>
            <w:r w:rsidRPr="006E16BE">
              <w:rPr>
                <w:color w:val="000000"/>
              </w:rPr>
              <w:t>* Maintaining continuous contact with the course instructor</w:t>
            </w:r>
            <w:r w:rsidR="00C447C4">
              <w:rPr>
                <w:color w:val="000000"/>
              </w:rPr>
              <w:t>.</w:t>
            </w:r>
          </w:p>
          <w:p w:rsidR="006E16BE" w:rsidRPr="006E16BE" w:rsidRDefault="006E16BE" w:rsidP="00C447C4">
            <w:pPr>
              <w:spacing w:before="100" w:beforeAutospacing="1" w:after="100" w:afterAutospacing="1"/>
              <w:jc w:val="both"/>
              <w:rPr>
                <w:color w:val="000000"/>
              </w:rPr>
            </w:pPr>
            <w:r w:rsidRPr="006E16BE">
              <w:rPr>
                <w:color w:val="000000"/>
              </w:rPr>
              <w:t>* Delivering information and answering questions to the students promptly</w:t>
            </w:r>
            <w:r w:rsidR="00C447C4">
              <w:rPr>
                <w:color w:val="000000"/>
              </w:rPr>
              <w:t>.</w:t>
            </w:r>
          </w:p>
          <w:p w:rsidR="006E16BE" w:rsidRPr="006E16BE" w:rsidRDefault="006E16BE" w:rsidP="00C447C4">
            <w:pPr>
              <w:spacing w:before="100" w:beforeAutospacing="1" w:after="100" w:afterAutospacing="1"/>
              <w:jc w:val="both"/>
              <w:rPr>
                <w:color w:val="000000"/>
                <w:sz w:val="27"/>
                <w:szCs w:val="27"/>
              </w:rPr>
            </w:pPr>
            <w:r w:rsidRPr="006E16BE">
              <w:rPr>
                <w:color w:val="000000"/>
              </w:rPr>
              <w:t>* Delivering students concerns, information and questions to the instructor promptly</w:t>
            </w:r>
            <w:r w:rsidR="00C447C4">
              <w:rPr>
                <w:color w:val="000000"/>
              </w:rPr>
              <w:t>.</w:t>
            </w:r>
          </w:p>
          <w:p w:rsidR="006E16BE" w:rsidRPr="006E16BE" w:rsidRDefault="006E16BE" w:rsidP="006E16BE">
            <w:pPr>
              <w:spacing w:before="100" w:beforeAutospacing="1" w:after="100" w:afterAutospacing="1"/>
              <w:rPr>
                <w:b/>
                <w:bCs/>
                <w:color w:val="000000"/>
              </w:rPr>
            </w:pPr>
            <w:r w:rsidRPr="006E16BE">
              <w:rPr>
                <w:b/>
                <w:bCs/>
                <w:color w:val="000000"/>
              </w:rPr>
              <w:t>Advantages for the class leader:</w:t>
            </w:r>
          </w:p>
          <w:p w:rsidR="006E16BE" w:rsidRPr="006E16BE" w:rsidRDefault="006E16BE" w:rsidP="004203E9">
            <w:pPr>
              <w:spacing w:before="100" w:beforeAutospacing="1" w:after="100" w:afterAutospacing="1"/>
              <w:jc w:val="both"/>
              <w:rPr>
                <w:color w:val="000000"/>
              </w:rPr>
            </w:pPr>
            <w:r w:rsidRPr="006E16BE">
              <w:rPr>
                <w:color w:val="000000"/>
              </w:rPr>
              <w:t>* If the class leader performed well in the above mentioned duties, he/she would get the full marks assigned to Class discussion; otherwise the course instructor has the right to ask the whole students to choose another Class leader.</w:t>
            </w:r>
          </w:p>
          <w:p w:rsidR="006E16BE" w:rsidRDefault="006E16BE" w:rsidP="004203E9">
            <w:pPr>
              <w:spacing w:before="100" w:beforeAutospacing="1" w:after="100" w:afterAutospacing="1"/>
            </w:pPr>
          </w:p>
        </w:tc>
      </w:tr>
    </w:tbl>
    <w:p w:rsidR="009527C4" w:rsidRDefault="009527C4"/>
    <w:p w:rsidR="00941EBD" w:rsidRPr="00E92C92" w:rsidRDefault="00941EBD" w:rsidP="00941EBD">
      <w:pPr>
        <w:rPr>
          <w:vanish/>
        </w:rPr>
      </w:pPr>
    </w:p>
    <w:sectPr w:rsidR="00941EBD" w:rsidRPr="00E92C92"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6F13"/>
    <w:multiLevelType w:val="hybridMultilevel"/>
    <w:tmpl w:val="E1A0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F3021"/>
    <w:multiLevelType w:val="hybridMultilevel"/>
    <w:tmpl w:val="CD82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C2EE9"/>
    <w:multiLevelType w:val="hybridMultilevel"/>
    <w:tmpl w:val="CBE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86204"/>
    <w:multiLevelType w:val="hybridMultilevel"/>
    <w:tmpl w:val="232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E5E90"/>
    <w:multiLevelType w:val="hybridMultilevel"/>
    <w:tmpl w:val="6686A5BA"/>
    <w:lvl w:ilvl="0" w:tplc="473AE876">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0F778E"/>
    <w:multiLevelType w:val="hybridMultilevel"/>
    <w:tmpl w:val="89DEA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871EC"/>
    <w:multiLevelType w:val="hybridMultilevel"/>
    <w:tmpl w:val="683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4968"/>
    <w:multiLevelType w:val="hybridMultilevel"/>
    <w:tmpl w:val="F09C15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FE5D7A"/>
    <w:multiLevelType w:val="hybridMultilevel"/>
    <w:tmpl w:val="A6627662"/>
    <w:lvl w:ilvl="0" w:tplc="A66E72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855F65"/>
    <w:multiLevelType w:val="hybridMultilevel"/>
    <w:tmpl w:val="F09C15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4181635"/>
    <w:multiLevelType w:val="hybridMultilevel"/>
    <w:tmpl w:val="9FCCC63A"/>
    <w:lvl w:ilvl="0" w:tplc="33024584">
      <w:start w:val="1"/>
      <w:numFmt w:val="bullet"/>
      <w:lvlText w:val="•"/>
      <w:lvlJc w:val="left"/>
      <w:pPr>
        <w:tabs>
          <w:tab w:val="num" w:pos="720"/>
        </w:tabs>
        <w:ind w:left="720" w:hanging="360"/>
      </w:pPr>
      <w:rPr>
        <w:rFonts w:ascii="Arial" w:hAnsi="Arial" w:hint="default"/>
      </w:rPr>
    </w:lvl>
    <w:lvl w:ilvl="1" w:tplc="08090009">
      <w:start w:val="1"/>
      <w:numFmt w:val="bullet"/>
      <w:lvlText w:val=""/>
      <w:lvlJc w:val="left"/>
      <w:pPr>
        <w:tabs>
          <w:tab w:val="num" w:pos="1440"/>
        </w:tabs>
        <w:ind w:left="1440" w:hanging="360"/>
      </w:pPr>
      <w:rPr>
        <w:rFonts w:ascii="Wingdings" w:hAnsi="Wingdings" w:hint="default"/>
      </w:rPr>
    </w:lvl>
    <w:lvl w:ilvl="2" w:tplc="15EAFF9E" w:tentative="1">
      <w:start w:val="1"/>
      <w:numFmt w:val="bullet"/>
      <w:lvlText w:val="•"/>
      <w:lvlJc w:val="left"/>
      <w:pPr>
        <w:tabs>
          <w:tab w:val="num" w:pos="2160"/>
        </w:tabs>
        <w:ind w:left="2160" w:hanging="360"/>
      </w:pPr>
      <w:rPr>
        <w:rFonts w:ascii="Arial" w:hAnsi="Arial" w:hint="default"/>
      </w:rPr>
    </w:lvl>
    <w:lvl w:ilvl="3" w:tplc="E13EAB10" w:tentative="1">
      <w:start w:val="1"/>
      <w:numFmt w:val="bullet"/>
      <w:lvlText w:val="•"/>
      <w:lvlJc w:val="left"/>
      <w:pPr>
        <w:tabs>
          <w:tab w:val="num" w:pos="2880"/>
        </w:tabs>
        <w:ind w:left="2880" w:hanging="360"/>
      </w:pPr>
      <w:rPr>
        <w:rFonts w:ascii="Arial" w:hAnsi="Arial" w:hint="default"/>
      </w:rPr>
    </w:lvl>
    <w:lvl w:ilvl="4" w:tplc="182CC15E" w:tentative="1">
      <w:start w:val="1"/>
      <w:numFmt w:val="bullet"/>
      <w:lvlText w:val="•"/>
      <w:lvlJc w:val="left"/>
      <w:pPr>
        <w:tabs>
          <w:tab w:val="num" w:pos="3600"/>
        </w:tabs>
        <w:ind w:left="3600" w:hanging="360"/>
      </w:pPr>
      <w:rPr>
        <w:rFonts w:ascii="Arial" w:hAnsi="Arial" w:hint="default"/>
      </w:rPr>
    </w:lvl>
    <w:lvl w:ilvl="5" w:tplc="E1EEF75C" w:tentative="1">
      <w:start w:val="1"/>
      <w:numFmt w:val="bullet"/>
      <w:lvlText w:val="•"/>
      <w:lvlJc w:val="left"/>
      <w:pPr>
        <w:tabs>
          <w:tab w:val="num" w:pos="4320"/>
        </w:tabs>
        <w:ind w:left="4320" w:hanging="360"/>
      </w:pPr>
      <w:rPr>
        <w:rFonts w:ascii="Arial" w:hAnsi="Arial" w:hint="default"/>
      </w:rPr>
    </w:lvl>
    <w:lvl w:ilvl="6" w:tplc="25661604" w:tentative="1">
      <w:start w:val="1"/>
      <w:numFmt w:val="bullet"/>
      <w:lvlText w:val="•"/>
      <w:lvlJc w:val="left"/>
      <w:pPr>
        <w:tabs>
          <w:tab w:val="num" w:pos="5040"/>
        </w:tabs>
        <w:ind w:left="5040" w:hanging="360"/>
      </w:pPr>
      <w:rPr>
        <w:rFonts w:ascii="Arial" w:hAnsi="Arial" w:hint="default"/>
      </w:rPr>
    </w:lvl>
    <w:lvl w:ilvl="7" w:tplc="D8B675C0" w:tentative="1">
      <w:start w:val="1"/>
      <w:numFmt w:val="bullet"/>
      <w:lvlText w:val="•"/>
      <w:lvlJc w:val="left"/>
      <w:pPr>
        <w:tabs>
          <w:tab w:val="num" w:pos="5760"/>
        </w:tabs>
        <w:ind w:left="5760" w:hanging="360"/>
      </w:pPr>
      <w:rPr>
        <w:rFonts w:ascii="Arial" w:hAnsi="Arial" w:hint="default"/>
      </w:rPr>
    </w:lvl>
    <w:lvl w:ilvl="8" w:tplc="D1703548" w:tentative="1">
      <w:start w:val="1"/>
      <w:numFmt w:val="bullet"/>
      <w:lvlText w:val="•"/>
      <w:lvlJc w:val="left"/>
      <w:pPr>
        <w:tabs>
          <w:tab w:val="num" w:pos="6480"/>
        </w:tabs>
        <w:ind w:left="6480" w:hanging="360"/>
      </w:pPr>
      <w:rPr>
        <w:rFonts w:ascii="Arial" w:hAnsi="Arial" w:hint="default"/>
      </w:rPr>
    </w:lvl>
  </w:abstractNum>
  <w:abstractNum w:abstractNumId="12">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0"/>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46884"/>
    <w:rsid w:val="00064646"/>
    <w:rsid w:val="00075D17"/>
    <w:rsid w:val="0009680A"/>
    <w:rsid w:val="001E3E90"/>
    <w:rsid w:val="00233D5E"/>
    <w:rsid w:val="00263D28"/>
    <w:rsid w:val="00270ED2"/>
    <w:rsid w:val="003A7104"/>
    <w:rsid w:val="003C528B"/>
    <w:rsid w:val="003C6CE8"/>
    <w:rsid w:val="003F2C43"/>
    <w:rsid w:val="00417AAC"/>
    <w:rsid w:val="004203E9"/>
    <w:rsid w:val="00442970"/>
    <w:rsid w:val="00480AC0"/>
    <w:rsid w:val="0056005C"/>
    <w:rsid w:val="0056232F"/>
    <w:rsid w:val="005B0048"/>
    <w:rsid w:val="005E1483"/>
    <w:rsid w:val="006216EE"/>
    <w:rsid w:val="0068666A"/>
    <w:rsid w:val="006E16BE"/>
    <w:rsid w:val="006F77E8"/>
    <w:rsid w:val="00700361"/>
    <w:rsid w:val="00717F92"/>
    <w:rsid w:val="00781102"/>
    <w:rsid w:val="00827B9F"/>
    <w:rsid w:val="008367F8"/>
    <w:rsid w:val="00877CB3"/>
    <w:rsid w:val="008948F7"/>
    <w:rsid w:val="008C21A3"/>
    <w:rsid w:val="008C285D"/>
    <w:rsid w:val="008E04A0"/>
    <w:rsid w:val="008E28CF"/>
    <w:rsid w:val="008E5597"/>
    <w:rsid w:val="009111C9"/>
    <w:rsid w:val="00941EBD"/>
    <w:rsid w:val="009527C4"/>
    <w:rsid w:val="009814F8"/>
    <w:rsid w:val="009B20AE"/>
    <w:rsid w:val="00A10C5E"/>
    <w:rsid w:val="00A31341"/>
    <w:rsid w:val="00A40159"/>
    <w:rsid w:val="00A7040B"/>
    <w:rsid w:val="00A95B3F"/>
    <w:rsid w:val="00C10C9D"/>
    <w:rsid w:val="00C446FB"/>
    <w:rsid w:val="00C447C4"/>
    <w:rsid w:val="00C46CCA"/>
    <w:rsid w:val="00C75D3C"/>
    <w:rsid w:val="00CB1A08"/>
    <w:rsid w:val="00D53C1D"/>
    <w:rsid w:val="00DD7785"/>
    <w:rsid w:val="00DE5A3C"/>
    <w:rsid w:val="00E41759"/>
    <w:rsid w:val="00E70087"/>
    <w:rsid w:val="00E911BF"/>
    <w:rsid w:val="00EA08DD"/>
    <w:rsid w:val="00EE6AE6"/>
    <w:rsid w:val="00F4311F"/>
    <w:rsid w:val="00F64167"/>
    <w:rsid w:val="00F7485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99"/>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D3C"/>
    <w:rPr>
      <w:rFonts w:cs="Times New Roman"/>
      <w:color w:val="0000FF" w:themeColor="hyperlink"/>
      <w:u w:val="single"/>
    </w:rPr>
  </w:style>
  <w:style w:type="character" w:styleId="Emphasis">
    <w:name w:val="Emphasis"/>
    <w:basedOn w:val="DefaultParagraphFont"/>
    <w:uiPriority w:val="20"/>
    <w:qFormat/>
    <w:rsid w:val="00E70087"/>
    <w:rPr>
      <w:rFonts w:cs="Times New Roman"/>
      <w:i/>
      <w:iCs/>
    </w:rPr>
  </w:style>
  <w:style w:type="character" w:styleId="Strong">
    <w:name w:val="Strong"/>
    <w:basedOn w:val="DefaultParagraphFont"/>
    <w:uiPriority w:val="99"/>
    <w:qFormat/>
    <w:rsid w:val="00E70087"/>
    <w:rPr>
      <w:rFonts w:cs="Times New Roman"/>
      <w:b/>
    </w:rPr>
  </w:style>
  <w:style w:type="paragraph" w:styleId="NoSpacing">
    <w:name w:val="No Spacing"/>
    <w:uiPriority w:val="1"/>
    <w:qFormat/>
    <w:rsid w:val="00E70087"/>
    <w:pPr>
      <w:spacing w:after="0" w:line="240" w:lineRule="auto"/>
    </w:pPr>
    <w:rPr>
      <w:rFonts w:eastAsiaTheme="minorEastAsia" w:cs="Arial"/>
    </w:rPr>
  </w:style>
  <w:style w:type="paragraph" w:styleId="NormalWeb">
    <w:name w:val="Normal (Web)"/>
    <w:basedOn w:val="Normal"/>
    <w:uiPriority w:val="99"/>
    <w:semiHidden/>
    <w:unhideWhenUsed/>
    <w:rsid w:val="0009680A"/>
    <w:pPr>
      <w:spacing w:before="100" w:beforeAutospacing="1" w:after="100" w:afterAutospacing="1"/>
    </w:pPr>
  </w:style>
  <w:style w:type="paragraph" w:styleId="BalloonText">
    <w:name w:val="Balloon Text"/>
    <w:basedOn w:val="Normal"/>
    <w:link w:val="BalloonTextChar"/>
    <w:uiPriority w:val="99"/>
    <w:semiHidden/>
    <w:unhideWhenUsed/>
    <w:rsid w:val="00A40159"/>
    <w:rPr>
      <w:rFonts w:ascii="Tahoma" w:hAnsi="Tahoma" w:cs="Tahoma"/>
      <w:sz w:val="16"/>
      <w:szCs w:val="16"/>
    </w:rPr>
  </w:style>
  <w:style w:type="character" w:customStyle="1" w:styleId="BalloonTextChar">
    <w:name w:val="Balloon Text Char"/>
    <w:basedOn w:val="DefaultParagraphFont"/>
    <w:link w:val="BalloonText"/>
    <w:uiPriority w:val="99"/>
    <w:semiHidden/>
    <w:rsid w:val="00A401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99"/>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D3C"/>
    <w:rPr>
      <w:rFonts w:cs="Times New Roman"/>
      <w:color w:val="0000FF" w:themeColor="hyperlink"/>
      <w:u w:val="single"/>
    </w:rPr>
  </w:style>
  <w:style w:type="character" w:styleId="Emphasis">
    <w:name w:val="Emphasis"/>
    <w:basedOn w:val="DefaultParagraphFont"/>
    <w:uiPriority w:val="20"/>
    <w:qFormat/>
    <w:rsid w:val="00E70087"/>
    <w:rPr>
      <w:rFonts w:cs="Times New Roman"/>
      <w:i/>
      <w:iCs/>
    </w:rPr>
  </w:style>
  <w:style w:type="character" w:styleId="Strong">
    <w:name w:val="Strong"/>
    <w:basedOn w:val="DefaultParagraphFont"/>
    <w:uiPriority w:val="99"/>
    <w:qFormat/>
    <w:rsid w:val="00E70087"/>
    <w:rPr>
      <w:rFonts w:cs="Times New Roman"/>
      <w:b/>
    </w:rPr>
  </w:style>
  <w:style w:type="paragraph" w:styleId="NoSpacing">
    <w:name w:val="No Spacing"/>
    <w:uiPriority w:val="1"/>
    <w:qFormat/>
    <w:rsid w:val="00E70087"/>
    <w:pPr>
      <w:spacing w:after="0" w:line="240" w:lineRule="auto"/>
    </w:pPr>
    <w:rPr>
      <w:rFonts w:eastAsiaTheme="minorEastAsia" w:cs="Arial"/>
    </w:rPr>
  </w:style>
  <w:style w:type="paragraph" w:styleId="NormalWeb">
    <w:name w:val="Normal (Web)"/>
    <w:basedOn w:val="Normal"/>
    <w:uiPriority w:val="99"/>
    <w:semiHidden/>
    <w:unhideWhenUsed/>
    <w:rsid w:val="0009680A"/>
    <w:pPr>
      <w:spacing w:before="100" w:beforeAutospacing="1" w:after="100" w:afterAutospacing="1"/>
    </w:pPr>
  </w:style>
  <w:style w:type="paragraph" w:styleId="BalloonText">
    <w:name w:val="Balloon Text"/>
    <w:basedOn w:val="Normal"/>
    <w:link w:val="BalloonTextChar"/>
    <w:uiPriority w:val="99"/>
    <w:semiHidden/>
    <w:unhideWhenUsed/>
    <w:rsid w:val="00A40159"/>
    <w:rPr>
      <w:rFonts w:ascii="Tahoma" w:hAnsi="Tahoma" w:cs="Tahoma"/>
      <w:sz w:val="16"/>
      <w:szCs w:val="16"/>
    </w:rPr>
  </w:style>
  <w:style w:type="character" w:customStyle="1" w:styleId="BalloonTextChar">
    <w:name w:val="Balloon Text Char"/>
    <w:basedOn w:val="DefaultParagraphFont"/>
    <w:link w:val="BalloonText"/>
    <w:uiPriority w:val="99"/>
    <w:semiHidden/>
    <w:rsid w:val="00A401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8947">
      <w:bodyDiv w:val="1"/>
      <w:marLeft w:val="0"/>
      <w:marRight w:val="0"/>
      <w:marTop w:val="0"/>
      <w:marBottom w:val="0"/>
      <w:divBdr>
        <w:top w:val="none" w:sz="0" w:space="0" w:color="auto"/>
        <w:left w:val="none" w:sz="0" w:space="0" w:color="auto"/>
        <w:bottom w:val="none" w:sz="0" w:space="0" w:color="auto"/>
        <w:right w:val="none" w:sz="0" w:space="0" w:color="auto"/>
      </w:divBdr>
    </w:div>
    <w:div w:id="862787828">
      <w:bodyDiv w:val="1"/>
      <w:marLeft w:val="0"/>
      <w:marRight w:val="0"/>
      <w:marTop w:val="0"/>
      <w:marBottom w:val="0"/>
      <w:divBdr>
        <w:top w:val="none" w:sz="0" w:space="0" w:color="auto"/>
        <w:left w:val="none" w:sz="0" w:space="0" w:color="auto"/>
        <w:bottom w:val="none" w:sz="0" w:space="0" w:color="auto"/>
        <w:right w:val="none" w:sz="0" w:space="0" w:color="auto"/>
      </w:divBdr>
    </w:div>
    <w:div w:id="1379627457">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lshahwan@ksu.edu.s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EEA7-D081-4B97-A24E-344038EA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May Ahmad Alshahwan</cp:lastModifiedBy>
  <cp:revision>2</cp:revision>
  <cp:lastPrinted>2019-01-08T05:01:00Z</cp:lastPrinted>
  <dcterms:created xsi:type="dcterms:W3CDTF">2019-08-27T09:17:00Z</dcterms:created>
  <dcterms:modified xsi:type="dcterms:W3CDTF">2019-08-27T09:17:00Z</dcterms:modified>
</cp:coreProperties>
</file>