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F7" w:rsidRDefault="000955D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اسم المقرر : النقد الدرامي</w:t>
      </w:r>
    </w:p>
    <w:p w:rsidR="000955D9" w:rsidRDefault="000955D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رمز المقرر : 305</w:t>
      </w:r>
    </w:p>
    <w:p w:rsidR="000955D9" w:rsidRDefault="000955D9">
      <w:pPr>
        <w:rPr>
          <w:sz w:val="32"/>
          <w:szCs w:val="32"/>
          <w:rtl/>
        </w:rPr>
      </w:pPr>
    </w:p>
    <w:p w:rsidR="000955D9" w:rsidRDefault="000955D9" w:rsidP="004B348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يهدف هذا المقرر الى تزويد الطالب بخلفية درامية تعتمد على البعد التاريخي للحركة الدرامية من ارسطو الى اليوم . حيث تساعد هذه الخلفية على بناء القدرة النقدية عند الطالب  ، وتساهم  في بناء معرفة جمالية خاصه </w:t>
      </w:r>
      <w:r w:rsidR="004B348B">
        <w:rPr>
          <w:rFonts w:hint="cs"/>
          <w:sz w:val="32"/>
          <w:szCs w:val="32"/>
          <w:rtl/>
        </w:rPr>
        <w:t>للدارس</w:t>
      </w:r>
      <w:r>
        <w:rPr>
          <w:rFonts w:hint="cs"/>
          <w:sz w:val="32"/>
          <w:szCs w:val="32"/>
          <w:rtl/>
        </w:rPr>
        <w:t xml:space="preserve"> تعمل كمعيار نقدي من جهة ، وانتاج ثقافة درامية من الجهة </w:t>
      </w:r>
      <w:r w:rsidR="004B348B">
        <w:rPr>
          <w:rFonts w:hint="cs"/>
          <w:sz w:val="32"/>
          <w:szCs w:val="32"/>
          <w:rtl/>
        </w:rPr>
        <w:t>الأخرى .</w:t>
      </w:r>
      <w:r>
        <w:rPr>
          <w:rFonts w:hint="cs"/>
          <w:sz w:val="32"/>
          <w:szCs w:val="32"/>
          <w:rtl/>
        </w:rPr>
        <w:t xml:space="preserve"> </w:t>
      </w:r>
    </w:p>
    <w:p w:rsidR="004B348B" w:rsidRDefault="004B348B" w:rsidP="004B348B">
      <w:pPr>
        <w:rPr>
          <w:sz w:val="32"/>
          <w:szCs w:val="32"/>
          <w:rtl/>
        </w:rPr>
      </w:pPr>
    </w:p>
    <w:p w:rsidR="004B348B" w:rsidRDefault="004B348B" w:rsidP="004B348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مفردات المقرر :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ارسطو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التراجيديا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بناء القصة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التراجيديا والتاريخ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البناء الآلي والعضوي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القصة المبسطة والمركبة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الانقلاب والاستكشاف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الشخصيات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التطور والتعقيد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هوراميس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عصر النهضة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الكلاسيكية الجديدة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القرن الثامن عشر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القرن التاسع عشر الدراما اليونانية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المبلودراما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الواقعية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المسرحية المصنوعة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الثورة ضد الواقعية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التعبيرية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المسرح بعد الحرب العالمية الثانية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مسرح العبث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lastRenderedPageBreak/>
        <w:t>مسرح العبث ومشكلة المعنى</w:t>
      </w:r>
    </w:p>
    <w:p w:rsidR="004B348B" w:rsidRDefault="004B348B" w:rsidP="004B348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البناء الدرامي عند تشيكوف</w:t>
      </w:r>
    </w:p>
    <w:p w:rsidR="004B348B" w:rsidRDefault="004B348B" w:rsidP="004B348B">
      <w:pPr>
        <w:rPr>
          <w:sz w:val="32"/>
          <w:szCs w:val="32"/>
          <w:rtl/>
        </w:rPr>
      </w:pPr>
    </w:p>
    <w:p w:rsidR="004B348B" w:rsidRDefault="004B348B" w:rsidP="004B348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التقييم</w:t>
      </w:r>
    </w:p>
    <w:p w:rsidR="004B348B" w:rsidRDefault="004B348B" w:rsidP="0046570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اختبار شهري اول </w:t>
      </w:r>
      <w:r w:rsidR="00465709">
        <w:rPr>
          <w:rFonts w:hint="cs"/>
          <w:sz w:val="32"/>
          <w:szCs w:val="32"/>
          <w:rtl/>
        </w:rPr>
        <w:t>15</w:t>
      </w:r>
      <w:r>
        <w:rPr>
          <w:rFonts w:hint="cs"/>
          <w:sz w:val="32"/>
          <w:szCs w:val="32"/>
          <w:rtl/>
        </w:rPr>
        <w:t xml:space="preserve"> درجة</w:t>
      </w:r>
    </w:p>
    <w:p w:rsidR="004B348B" w:rsidRDefault="004B348B" w:rsidP="0046570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اختبار شهري ثاني </w:t>
      </w:r>
      <w:r w:rsidR="00465709">
        <w:rPr>
          <w:rFonts w:hint="cs"/>
          <w:sz w:val="32"/>
          <w:szCs w:val="32"/>
          <w:rtl/>
        </w:rPr>
        <w:t>15</w:t>
      </w:r>
      <w:r>
        <w:rPr>
          <w:rFonts w:hint="cs"/>
          <w:sz w:val="32"/>
          <w:szCs w:val="32"/>
          <w:rtl/>
        </w:rPr>
        <w:t xml:space="preserve"> درجة</w:t>
      </w:r>
    </w:p>
    <w:p w:rsidR="004B348B" w:rsidRDefault="004B348B" w:rsidP="004B348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الحضور 10 درجات</w:t>
      </w:r>
    </w:p>
    <w:p w:rsidR="004B348B" w:rsidRDefault="004B348B" w:rsidP="00465709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اختبار نهائي  </w:t>
      </w:r>
      <w:r w:rsidR="00465709">
        <w:rPr>
          <w:rFonts w:hint="cs"/>
          <w:sz w:val="32"/>
          <w:szCs w:val="32"/>
          <w:rtl/>
        </w:rPr>
        <w:t>60</w:t>
      </w:r>
      <w:bookmarkStart w:id="0" w:name="_GoBack"/>
      <w:bookmarkEnd w:id="0"/>
      <w:r>
        <w:rPr>
          <w:rFonts w:hint="cs"/>
          <w:sz w:val="32"/>
          <w:szCs w:val="32"/>
          <w:rtl/>
        </w:rPr>
        <w:t xml:space="preserve"> درجة</w:t>
      </w:r>
    </w:p>
    <w:p w:rsidR="004B348B" w:rsidRDefault="004B348B" w:rsidP="004B348B">
      <w:pPr>
        <w:rPr>
          <w:sz w:val="32"/>
          <w:szCs w:val="32"/>
          <w:rtl/>
        </w:rPr>
      </w:pPr>
    </w:p>
    <w:p w:rsidR="004B348B" w:rsidRDefault="004B348B" w:rsidP="004B348B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المراجع  :</w:t>
      </w:r>
    </w:p>
    <w:p w:rsidR="004B348B" w:rsidRDefault="003816EF" w:rsidP="004B348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نظرية الدراما ( دراسة تحليلية للدراما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اشكالها وتطورها )   ‘ د \ رشاد رشدي </w:t>
      </w:r>
    </w:p>
    <w:p w:rsidR="00611783" w:rsidRPr="004B348B" w:rsidRDefault="00611783" w:rsidP="004B348B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ضرورة الفن ، ارنست فيشر</w:t>
      </w:r>
    </w:p>
    <w:sectPr w:rsidR="00611783" w:rsidRPr="004B348B" w:rsidSect="002578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14"/>
    <w:multiLevelType w:val="hybridMultilevel"/>
    <w:tmpl w:val="17A2EBB2"/>
    <w:lvl w:ilvl="0" w:tplc="C026F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3207C"/>
    <w:multiLevelType w:val="hybridMultilevel"/>
    <w:tmpl w:val="8CB800CA"/>
    <w:lvl w:ilvl="0" w:tplc="A7A052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D9"/>
    <w:rsid w:val="000955D9"/>
    <w:rsid w:val="00257832"/>
    <w:rsid w:val="003559F7"/>
    <w:rsid w:val="003816EF"/>
    <w:rsid w:val="00465709"/>
    <w:rsid w:val="004B348B"/>
    <w:rsid w:val="0061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2012-12-15T01:29:00Z</dcterms:created>
  <dcterms:modified xsi:type="dcterms:W3CDTF">2012-12-19T19:46:00Z</dcterms:modified>
</cp:coreProperties>
</file>