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4" w:rsidRPr="002F0D87" w:rsidRDefault="004E17A4" w:rsidP="004E17A4">
      <w:pPr>
        <w:pStyle w:val="Heading3"/>
        <w:jc w:val="left"/>
        <w:rPr>
          <w:sz w:val="22"/>
          <w:szCs w:val="22"/>
        </w:rPr>
      </w:pPr>
      <w:bookmarkStart w:id="0" w:name="_Toc294526482"/>
      <w:r w:rsidRPr="002F0D87">
        <w:rPr>
          <w:sz w:val="22"/>
          <w:szCs w:val="22"/>
        </w:rPr>
        <w:t>ATTACHMENT 2 (e)</w:t>
      </w:r>
      <w:bookmarkEnd w:id="0"/>
    </w:p>
    <w:p w:rsidR="004E17A4" w:rsidRPr="002F0D87" w:rsidRDefault="004E17A4" w:rsidP="004E17A4">
      <w:pPr>
        <w:pStyle w:val="Heading3"/>
        <w:jc w:val="left"/>
        <w:rPr>
          <w:sz w:val="22"/>
          <w:szCs w:val="22"/>
        </w:rPr>
      </w:pPr>
    </w:p>
    <w:p w:rsidR="004E17A4" w:rsidRPr="002F0D87" w:rsidRDefault="004E17A4" w:rsidP="004E17A4">
      <w:pPr>
        <w:pStyle w:val="Heading3"/>
        <w:jc w:val="left"/>
        <w:rPr>
          <w:sz w:val="22"/>
          <w:szCs w:val="22"/>
        </w:rPr>
      </w:pPr>
      <w:bookmarkStart w:id="1" w:name="_Toc294526483"/>
      <w:r w:rsidRPr="002F0D87">
        <w:rPr>
          <w:sz w:val="22"/>
          <w:szCs w:val="22"/>
        </w:rPr>
        <w:t>Course Specification</w:t>
      </w:r>
      <w:bookmarkEnd w:id="1"/>
      <w:r w:rsidR="00D7675F" w:rsidRPr="002F0D87">
        <w:rPr>
          <w:sz w:val="22"/>
          <w:szCs w:val="22"/>
        </w:rPr>
        <w:t>s</w:t>
      </w:r>
    </w:p>
    <w:p w:rsidR="004E17A4" w:rsidRPr="002F0D87" w:rsidRDefault="004E17A4" w:rsidP="004E17A4">
      <w:pPr>
        <w:rPr>
          <w:sz w:val="22"/>
          <w:szCs w:val="22"/>
        </w:rPr>
      </w:pPr>
    </w:p>
    <w:p w:rsidR="004E17A4" w:rsidRPr="002F0D87" w:rsidRDefault="004E17A4" w:rsidP="004E17A4">
      <w:pPr>
        <w:rPr>
          <w:sz w:val="22"/>
          <w:szCs w:val="22"/>
        </w:rPr>
      </w:pPr>
    </w:p>
    <w:p w:rsidR="004E17A4" w:rsidRPr="002F0D87" w:rsidRDefault="004E17A4" w:rsidP="004E17A4">
      <w:pPr>
        <w:rPr>
          <w:sz w:val="22"/>
          <w:szCs w:val="22"/>
        </w:rPr>
      </w:pPr>
    </w:p>
    <w:p w:rsidR="004E17A4" w:rsidRPr="002F0D87" w:rsidRDefault="004E17A4" w:rsidP="004E17A4">
      <w:pPr>
        <w:rPr>
          <w:sz w:val="22"/>
          <w:szCs w:val="22"/>
        </w:rPr>
      </w:pPr>
    </w:p>
    <w:p w:rsidR="004E17A4" w:rsidRPr="002F0D87" w:rsidRDefault="004E17A4" w:rsidP="004E17A4">
      <w:pPr>
        <w:jc w:val="center"/>
        <w:rPr>
          <w:b/>
          <w:sz w:val="22"/>
          <w:szCs w:val="22"/>
        </w:rPr>
      </w:pPr>
      <w:r w:rsidRPr="002F0D87">
        <w:rPr>
          <w:b/>
          <w:sz w:val="22"/>
          <w:szCs w:val="22"/>
        </w:rPr>
        <w:t>Kingdom of Saudi Arabia</w:t>
      </w:r>
    </w:p>
    <w:p w:rsidR="004E17A4" w:rsidRPr="002F0D87" w:rsidRDefault="004E17A4" w:rsidP="004E17A4">
      <w:pPr>
        <w:jc w:val="center"/>
        <w:rPr>
          <w:b/>
          <w:sz w:val="22"/>
          <w:szCs w:val="22"/>
        </w:rPr>
      </w:pPr>
    </w:p>
    <w:p w:rsidR="004E17A4" w:rsidRPr="002F0D87" w:rsidRDefault="004E17A4" w:rsidP="004E17A4">
      <w:pPr>
        <w:jc w:val="center"/>
        <w:rPr>
          <w:b/>
          <w:sz w:val="22"/>
          <w:szCs w:val="22"/>
        </w:rPr>
      </w:pPr>
      <w:r w:rsidRPr="002F0D87">
        <w:rPr>
          <w:b/>
          <w:sz w:val="22"/>
          <w:szCs w:val="22"/>
        </w:rPr>
        <w:t>The National Commission for Academic Accreditation &amp; Assessment</w:t>
      </w: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r w:rsidRPr="002F0D87">
        <w:rPr>
          <w:b/>
          <w:sz w:val="22"/>
          <w:szCs w:val="22"/>
        </w:rPr>
        <w:t>Course Specification</w:t>
      </w:r>
      <w:r w:rsidR="00D7675F" w:rsidRPr="002F0D87">
        <w:rPr>
          <w:b/>
          <w:sz w:val="22"/>
          <w:szCs w:val="22"/>
        </w:rPr>
        <w:t>s</w:t>
      </w:r>
    </w:p>
    <w:p w:rsidR="004E17A4" w:rsidRPr="002F0D87" w:rsidRDefault="00CF4B42" w:rsidP="004E17A4">
      <w:pPr>
        <w:jc w:val="center"/>
        <w:rPr>
          <w:b/>
          <w:sz w:val="22"/>
          <w:szCs w:val="22"/>
        </w:rPr>
      </w:pPr>
      <w:r w:rsidRPr="002F0D87">
        <w:rPr>
          <w:b/>
          <w:sz w:val="22"/>
          <w:szCs w:val="22"/>
        </w:rPr>
        <w:t>(CS)</w:t>
      </w: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jc w:val="center"/>
        <w:rPr>
          <w:b/>
          <w:sz w:val="22"/>
          <w:szCs w:val="22"/>
        </w:rPr>
      </w:pPr>
    </w:p>
    <w:p w:rsidR="004E17A4" w:rsidRPr="002F0D87" w:rsidRDefault="004E17A4" w:rsidP="004E17A4">
      <w:pPr>
        <w:rPr>
          <w:sz w:val="22"/>
          <w:szCs w:val="22"/>
        </w:rPr>
      </w:pPr>
    </w:p>
    <w:p w:rsidR="004E17A4" w:rsidRPr="002F0D87" w:rsidRDefault="004E17A4" w:rsidP="004E17A4">
      <w:pPr>
        <w:rPr>
          <w:sz w:val="22"/>
          <w:szCs w:val="22"/>
        </w:rPr>
      </w:pPr>
    </w:p>
    <w:p w:rsidR="004E17A4" w:rsidRPr="002F0D87" w:rsidRDefault="004E17A4" w:rsidP="004E17A4">
      <w:pPr>
        <w:rPr>
          <w:sz w:val="22"/>
          <w:szCs w:val="22"/>
        </w:rPr>
      </w:pPr>
    </w:p>
    <w:p w:rsidR="004E17A4" w:rsidRPr="002F0D87" w:rsidRDefault="004E17A4" w:rsidP="004E17A4">
      <w:pPr>
        <w:rPr>
          <w:sz w:val="22"/>
          <w:szCs w:val="22"/>
        </w:rPr>
      </w:pPr>
    </w:p>
    <w:p w:rsidR="004E17A4" w:rsidRPr="002F0D87" w:rsidRDefault="004E17A4" w:rsidP="00B15CC9">
      <w:pPr>
        <w:jc w:val="center"/>
        <w:rPr>
          <w:b/>
          <w:bCs/>
          <w:sz w:val="22"/>
          <w:szCs w:val="22"/>
        </w:rPr>
      </w:pPr>
      <w:r w:rsidRPr="002F0D87">
        <w:rPr>
          <w:sz w:val="22"/>
          <w:szCs w:val="22"/>
        </w:rPr>
        <w:br w:type="page"/>
      </w:r>
      <w:r w:rsidRPr="002F0D87">
        <w:rPr>
          <w:b/>
          <w:bCs/>
          <w:sz w:val="22"/>
          <w:szCs w:val="22"/>
        </w:rPr>
        <w:lastRenderedPageBreak/>
        <w:t>Course Specification</w:t>
      </w:r>
      <w:r w:rsidR="00D7675F" w:rsidRPr="002F0D87">
        <w:rPr>
          <w:b/>
          <w:bCs/>
          <w:sz w:val="22"/>
          <w:szCs w:val="22"/>
        </w:rPr>
        <w:t>s</w:t>
      </w:r>
    </w:p>
    <w:p w:rsidR="00B15CC9" w:rsidRPr="002F0D87" w:rsidRDefault="00B15CC9" w:rsidP="00B15CC9">
      <w:pPr>
        <w:jc w:val="center"/>
        <w:rPr>
          <w:b/>
          <w:bCs/>
          <w:sz w:val="22"/>
          <w:szCs w:val="22"/>
        </w:rPr>
      </w:pPr>
    </w:p>
    <w:p w:rsidR="00B15CC9" w:rsidRPr="002F0D87"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2F0D87" w:rsidTr="00A6195D">
        <w:tc>
          <w:tcPr>
            <w:tcW w:w="9450" w:type="dxa"/>
          </w:tcPr>
          <w:p w:rsidR="00A6195D" w:rsidRPr="002F0D87" w:rsidRDefault="004E17A4" w:rsidP="005E7AA6">
            <w:pPr>
              <w:rPr>
                <w:sz w:val="22"/>
                <w:szCs w:val="22"/>
              </w:rPr>
            </w:pPr>
            <w:r w:rsidRPr="002F0D87">
              <w:rPr>
                <w:sz w:val="22"/>
                <w:szCs w:val="22"/>
              </w:rPr>
              <w:t>Institution</w:t>
            </w:r>
            <w:r w:rsidR="00F72530" w:rsidRPr="002F0D87">
              <w:rPr>
                <w:sz w:val="22"/>
                <w:szCs w:val="22"/>
              </w:rPr>
              <w:t xml:space="preserve">: </w:t>
            </w:r>
            <w:r w:rsidR="00F72530" w:rsidRPr="002F0D87">
              <w:rPr>
                <w:b/>
                <w:bCs/>
                <w:color w:val="0070C0"/>
              </w:rPr>
              <w:t>King Saud University</w:t>
            </w:r>
            <w:r w:rsidRPr="002F0D87">
              <w:rPr>
                <w:sz w:val="22"/>
                <w:szCs w:val="22"/>
              </w:rPr>
              <w:tab/>
            </w:r>
            <w:r w:rsidRPr="002F0D87">
              <w:rPr>
                <w:sz w:val="22"/>
                <w:szCs w:val="22"/>
              </w:rPr>
              <w:tab/>
            </w:r>
            <w:r w:rsidR="00A6195D" w:rsidRPr="002F0D87">
              <w:rPr>
                <w:sz w:val="22"/>
                <w:szCs w:val="22"/>
              </w:rPr>
              <w:t xml:space="preserve">                                           Date</w:t>
            </w:r>
            <w:r w:rsidR="00BE7C71" w:rsidRPr="002F0D87">
              <w:rPr>
                <w:sz w:val="22"/>
                <w:szCs w:val="22"/>
              </w:rPr>
              <w:t xml:space="preserve"> of Report</w:t>
            </w:r>
            <w:r w:rsidR="00F72530" w:rsidRPr="002F0D87">
              <w:rPr>
                <w:sz w:val="22"/>
                <w:szCs w:val="22"/>
              </w:rPr>
              <w:t xml:space="preserve">: </w:t>
            </w:r>
            <w:r w:rsidR="005E7AA6">
              <w:rPr>
                <w:b/>
                <w:bCs/>
                <w:color w:val="0070C0"/>
              </w:rPr>
              <w:t>18</w:t>
            </w:r>
            <w:r w:rsidR="00F72530" w:rsidRPr="002F0D87">
              <w:rPr>
                <w:b/>
                <w:bCs/>
                <w:color w:val="0070C0"/>
              </w:rPr>
              <w:t>/12/2013</w:t>
            </w:r>
          </w:p>
          <w:p w:rsidR="004E17A4" w:rsidRPr="002F0D87" w:rsidRDefault="00B15CC9" w:rsidP="008D6EF7">
            <w:pPr>
              <w:rPr>
                <w:sz w:val="22"/>
                <w:szCs w:val="22"/>
              </w:rPr>
            </w:pPr>
            <w:r w:rsidRPr="002F0D87">
              <w:rPr>
                <w:sz w:val="22"/>
                <w:szCs w:val="22"/>
              </w:rPr>
              <w:t xml:space="preserve">                         </w:t>
            </w:r>
            <w:r w:rsidR="00A6195D" w:rsidRPr="002F0D87">
              <w:rPr>
                <w:sz w:val="22"/>
                <w:szCs w:val="22"/>
              </w:rPr>
              <w:t xml:space="preserve">                               </w:t>
            </w:r>
            <w:r w:rsidRPr="002F0D87">
              <w:rPr>
                <w:sz w:val="22"/>
                <w:szCs w:val="22"/>
              </w:rPr>
              <w:t xml:space="preserve">    </w:t>
            </w:r>
          </w:p>
        </w:tc>
      </w:tr>
      <w:tr w:rsidR="004E17A4" w:rsidRPr="002F0D87" w:rsidTr="00A6195D">
        <w:tc>
          <w:tcPr>
            <w:tcW w:w="9450" w:type="dxa"/>
          </w:tcPr>
          <w:p w:rsidR="008E2372" w:rsidRPr="002F0D87" w:rsidRDefault="004E17A4" w:rsidP="008D6EF7">
            <w:pPr>
              <w:rPr>
                <w:b/>
                <w:bCs/>
                <w:color w:val="0070C0"/>
              </w:rPr>
            </w:pPr>
            <w:r w:rsidRPr="002F0D87">
              <w:rPr>
                <w:sz w:val="22"/>
                <w:szCs w:val="22"/>
              </w:rPr>
              <w:t xml:space="preserve">College/Department </w:t>
            </w:r>
            <w:r w:rsidR="00F72530" w:rsidRPr="002F0D87">
              <w:rPr>
                <w:sz w:val="22"/>
                <w:szCs w:val="22"/>
              </w:rPr>
              <w:t xml:space="preserve">: </w:t>
            </w:r>
          </w:p>
          <w:p w:rsidR="004E17A4" w:rsidRPr="002F0D87" w:rsidRDefault="00F72530" w:rsidP="008D6EF7">
            <w:pPr>
              <w:rPr>
                <w:color w:val="0070C0"/>
                <w:sz w:val="22"/>
                <w:szCs w:val="22"/>
              </w:rPr>
            </w:pPr>
            <w:r w:rsidRPr="002F0D87">
              <w:rPr>
                <w:b/>
                <w:bCs/>
                <w:color w:val="0070C0"/>
              </w:rPr>
              <w:t>College of Computer and Information Sciences/Department of Computer Engineering</w:t>
            </w:r>
          </w:p>
        </w:tc>
      </w:tr>
    </w:tbl>
    <w:p w:rsidR="00B15CC9" w:rsidRPr="002F0D87" w:rsidRDefault="00B15CC9" w:rsidP="004E17A4">
      <w:pPr>
        <w:rPr>
          <w:sz w:val="22"/>
          <w:szCs w:val="22"/>
        </w:rPr>
      </w:pPr>
    </w:p>
    <w:p w:rsidR="004E17A4" w:rsidRPr="002F0D87" w:rsidRDefault="004E17A4" w:rsidP="004E17A4">
      <w:pPr>
        <w:rPr>
          <w:b/>
          <w:bCs/>
          <w:sz w:val="22"/>
          <w:szCs w:val="22"/>
        </w:rPr>
      </w:pPr>
      <w:r w:rsidRPr="002F0D87">
        <w:rPr>
          <w:b/>
          <w:bCs/>
          <w:sz w:val="22"/>
          <w:szCs w:val="22"/>
        </w:rPr>
        <w:t>A</w:t>
      </w:r>
      <w:r w:rsidR="00B15CC9" w:rsidRPr="002F0D87">
        <w:rPr>
          <w:b/>
          <w:bCs/>
          <w:sz w:val="22"/>
          <w:szCs w:val="22"/>
        </w:rPr>
        <w:t>.</w:t>
      </w:r>
      <w:r w:rsidRPr="002F0D87">
        <w:rPr>
          <w:b/>
          <w:bCs/>
          <w:sz w:val="22"/>
          <w:szCs w:val="22"/>
        </w:rPr>
        <w:t xml:space="preserve"> Course Identification and General Information</w:t>
      </w:r>
    </w:p>
    <w:p w:rsidR="00B15CC9" w:rsidRPr="002F0D87" w:rsidRDefault="00B15CC9"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2F0D87" w:rsidTr="00A6195D">
        <w:tc>
          <w:tcPr>
            <w:tcW w:w="9450" w:type="dxa"/>
          </w:tcPr>
          <w:p w:rsidR="004E17A4" w:rsidRPr="00496189" w:rsidRDefault="004E17A4" w:rsidP="00496189">
            <w:pPr>
              <w:numPr>
                <w:ilvl w:val="0"/>
                <w:numId w:val="1"/>
              </w:numPr>
              <w:rPr>
                <w:sz w:val="22"/>
                <w:szCs w:val="22"/>
              </w:rPr>
            </w:pPr>
            <w:r w:rsidRPr="00496189">
              <w:rPr>
                <w:sz w:val="22"/>
                <w:szCs w:val="22"/>
              </w:rPr>
              <w:t>Course title and code:</w:t>
            </w:r>
            <w:r w:rsidR="00F72530" w:rsidRPr="00496189">
              <w:rPr>
                <w:rFonts w:eastAsia="Calibri"/>
                <w:b/>
                <w:bCs/>
                <w:color w:val="365F92"/>
              </w:rPr>
              <w:t xml:space="preserve"> </w:t>
            </w:r>
            <w:r w:rsidR="00496189" w:rsidRPr="00496189">
              <w:rPr>
                <w:rFonts w:eastAsia="Calibri"/>
                <w:b/>
                <w:bCs/>
                <w:color w:val="365F92"/>
              </w:rPr>
              <w:t xml:space="preserve"> </w:t>
            </w:r>
            <w:r w:rsidR="00496189" w:rsidRPr="00496189">
              <w:rPr>
                <w:rFonts w:eastAsia="Calibri"/>
                <w:b/>
                <w:bCs/>
                <w:color w:val="0070C0"/>
              </w:rPr>
              <w:t xml:space="preserve">Digital System Design  Lab, </w:t>
            </w:r>
            <w:r w:rsidR="00F72530" w:rsidRPr="00496189">
              <w:rPr>
                <w:rFonts w:eastAsia="Calibri"/>
                <w:b/>
                <w:bCs/>
                <w:color w:val="0070C0"/>
              </w:rPr>
              <w:t>CEN4</w:t>
            </w:r>
            <w:r w:rsidR="00157671" w:rsidRPr="00496189">
              <w:rPr>
                <w:rFonts w:eastAsia="Calibri"/>
                <w:b/>
                <w:bCs/>
                <w:color w:val="0070C0"/>
              </w:rPr>
              <w:t>34</w:t>
            </w:r>
          </w:p>
          <w:p w:rsidR="00A6195D" w:rsidRPr="002F0D87" w:rsidRDefault="00A6195D" w:rsidP="008D6EF7">
            <w:pPr>
              <w:rPr>
                <w:sz w:val="22"/>
                <w:szCs w:val="22"/>
              </w:rPr>
            </w:pPr>
          </w:p>
        </w:tc>
      </w:tr>
      <w:tr w:rsidR="004E17A4" w:rsidRPr="002F0D87" w:rsidTr="00A6195D">
        <w:tc>
          <w:tcPr>
            <w:tcW w:w="9450" w:type="dxa"/>
          </w:tcPr>
          <w:p w:rsidR="004E17A4" w:rsidRPr="002F0D87" w:rsidRDefault="004E17A4" w:rsidP="008D6EF7">
            <w:pPr>
              <w:rPr>
                <w:sz w:val="22"/>
                <w:szCs w:val="22"/>
              </w:rPr>
            </w:pPr>
            <w:r w:rsidRPr="002F0D87">
              <w:rPr>
                <w:sz w:val="22"/>
                <w:szCs w:val="22"/>
              </w:rPr>
              <w:t>2.  Credit hours</w:t>
            </w:r>
            <w:r w:rsidR="00F72530" w:rsidRPr="002F0D87">
              <w:rPr>
                <w:sz w:val="22"/>
                <w:szCs w:val="22"/>
              </w:rPr>
              <w:t xml:space="preserve"> </w:t>
            </w:r>
            <w:r w:rsidR="00157671" w:rsidRPr="007B4958">
              <w:rPr>
                <w:rFonts w:eastAsia="Calibri"/>
                <w:b/>
                <w:bCs/>
                <w:color w:val="0070C0"/>
              </w:rPr>
              <w:t>2</w:t>
            </w:r>
            <w:r w:rsidR="0054022E">
              <w:rPr>
                <w:rFonts w:eastAsia="Calibri"/>
                <w:b/>
                <w:bCs/>
                <w:color w:val="365F92"/>
              </w:rPr>
              <w:t xml:space="preserve"> </w:t>
            </w:r>
            <w:r w:rsidR="0054022E" w:rsidRPr="007B4958">
              <w:rPr>
                <w:b/>
                <w:bCs/>
                <w:color w:val="0070C0"/>
                <w:sz w:val="20"/>
              </w:rPr>
              <w:t>(0, 4, 0) (lecture, lab, tutorial)</w:t>
            </w:r>
          </w:p>
        </w:tc>
      </w:tr>
      <w:tr w:rsidR="004E17A4" w:rsidRPr="002F0D87" w:rsidTr="00A6195D">
        <w:tc>
          <w:tcPr>
            <w:tcW w:w="9450" w:type="dxa"/>
          </w:tcPr>
          <w:p w:rsidR="004E17A4" w:rsidRPr="002F0D87" w:rsidRDefault="004E17A4" w:rsidP="008D6EF7">
            <w:pPr>
              <w:rPr>
                <w:sz w:val="22"/>
                <w:szCs w:val="22"/>
              </w:rPr>
            </w:pPr>
            <w:r w:rsidRPr="002F0D87">
              <w:rPr>
                <w:sz w:val="22"/>
                <w:szCs w:val="22"/>
              </w:rPr>
              <w:t xml:space="preserve">3.  Program(s) in which the course is offered. </w:t>
            </w:r>
          </w:p>
          <w:p w:rsidR="004E17A4" w:rsidRPr="002F0D87" w:rsidRDefault="004E17A4" w:rsidP="008D6EF7">
            <w:pPr>
              <w:rPr>
                <w:sz w:val="22"/>
                <w:szCs w:val="22"/>
              </w:rPr>
            </w:pPr>
            <w:r w:rsidRPr="002F0D87">
              <w:rPr>
                <w:sz w:val="22"/>
                <w:szCs w:val="22"/>
              </w:rPr>
              <w:t>(If general elective available in many programs indicate this rather than list programs)</w:t>
            </w:r>
          </w:p>
          <w:p w:rsidR="004E17A4" w:rsidRPr="002F0D87" w:rsidRDefault="00F72530" w:rsidP="008D6EF7">
            <w:pPr>
              <w:rPr>
                <w:color w:val="0070C0"/>
                <w:sz w:val="22"/>
                <w:szCs w:val="22"/>
              </w:rPr>
            </w:pPr>
            <w:r w:rsidRPr="002F0D87">
              <w:rPr>
                <w:rFonts w:eastAsia="Calibri"/>
                <w:b/>
                <w:bCs/>
                <w:color w:val="0070C0"/>
              </w:rPr>
              <w:t>BSc in Computer Engineering</w:t>
            </w:r>
          </w:p>
        </w:tc>
      </w:tr>
      <w:tr w:rsidR="004E17A4" w:rsidRPr="002F0D87" w:rsidTr="00A6195D">
        <w:tc>
          <w:tcPr>
            <w:tcW w:w="9450" w:type="dxa"/>
          </w:tcPr>
          <w:p w:rsidR="004E17A4" w:rsidRPr="002F0D87" w:rsidRDefault="004E17A4" w:rsidP="008D6EF7">
            <w:pPr>
              <w:rPr>
                <w:sz w:val="22"/>
                <w:szCs w:val="22"/>
              </w:rPr>
            </w:pPr>
            <w:r w:rsidRPr="002F0D87">
              <w:rPr>
                <w:sz w:val="22"/>
                <w:szCs w:val="22"/>
              </w:rPr>
              <w:t>4.  Name of faculty member responsible for the course</w:t>
            </w:r>
          </w:p>
          <w:p w:rsidR="004E17A4" w:rsidRPr="002F0D87" w:rsidRDefault="00F72530" w:rsidP="00744F65">
            <w:pPr>
              <w:rPr>
                <w:color w:val="0070C0"/>
                <w:sz w:val="22"/>
                <w:szCs w:val="22"/>
              </w:rPr>
            </w:pPr>
            <w:r w:rsidRPr="002F0D87">
              <w:rPr>
                <w:rFonts w:eastAsia="Calibri"/>
                <w:b/>
                <w:bCs/>
                <w:color w:val="0070C0"/>
              </w:rPr>
              <w:t xml:space="preserve">Dr. </w:t>
            </w:r>
            <w:proofErr w:type="spellStart"/>
            <w:r w:rsidR="00744F65">
              <w:rPr>
                <w:rFonts w:eastAsia="Calibri"/>
                <w:b/>
                <w:bCs/>
                <w:color w:val="0070C0"/>
              </w:rPr>
              <w:t>Esa</w:t>
            </w:r>
            <w:proofErr w:type="spellEnd"/>
            <w:r w:rsidR="00744F65">
              <w:rPr>
                <w:rFonts w:eastAsia="Calibri"/>
                <w:b/>
                <w:bCs/>
                <w:color w:val="0070C0"/>
              </w:rPr>
              <w:t xml:space="preserve"> </w:t>
            </w:r>
            <w:proofErr w:type="spellStart"/>
            <w:r w:rsidR="00744F65">
              <w:rPr>
                <w:rFonts w:eastAsia="Calibri"/>
                <w:b/>
                <w:bCs/>
                <w:color w:val="0070C0"/>
              </w:rPr>
              <w:t>Alghonaim</w:t>
            </w:r>
            <w:proofErr w:type="spellEnd"/>
            <w:r w:rsidR="00744F65">
              <w:rPr>
                <w:rFonts w:eastAsia="Calibri"/>
                <w:b/>
                <w:bCs/>
                <w:color w:val="0070C0"/>
              </w:rPr>
              <w:t xml:space="preserve"> and Eng. Mohammed </w:t>
            </w:r>
            <w:proofErr w:type="spellStart"/>
            <w:r w:rsidR="00744F65">
              <w:rPr>
                <w:rFonts w:eastAsia="Calibri"/>
                <w:b/>
                <w:bCs/>
                <w:color w:val="0070C0"/>
              </w:rPr>
              <w:t>Hourani</w:t>
            </w:r>
            <w:proofErr w:type="spellEnd"/>
          </w:p>
        </w:tc>
      </w:tr>
      <w:tr w:rsidR="004E17A4" w:rsidRPr="002F0D87" w:rsidTr="00A6195D">
        <w:tc>
          <w:tcPr>
            <w:tcW w:w="9450" w:type="dxa"/>
          </w:tcPr>
          <w:p w:rsidR="004E17A4" w:rsidRPr="002F0D87" w:rsidRDefault="004E17A4" w:rsidP="008D6EF7">
            <w:pPr>
              <w:rPr>
                <w:sz w:val="22"/>
                <w:szCs w:val="22"/>
              </w:rPr>
            </w:pPr>
            <w:r w:rsidRPr="002F0D87">
              <w:rPr>
                <w:sz w:val="22"/>
                <w:szCs w:val="22"/>
              </w:rPr>
              <w:t>5.  Level/year at which this course is offered</w:t>
            </w:r>
            <w:r w:rsidR="00F72530" w:rsidRPr="002F0D87">
              <w:rPr>
                <w:sz w:val="22"/>
                <w:szCs w:val="22"/>
              </w:rPr>
              <w:t xml:space="preserve"> </w:t>
            </w:r>
            <w:r w:rsidR="00F72530" w:rsidRPr="002F0D87">
              <w:rPr>
                <w:rFonts w:eastAsia="Calibri"/>
                <w:b/>
                <w:bCs/>
                <w:color w:val="365F92"/>
              </w:rPr>
              <w:t>Level: 9-10</w:t>
            </w:r>
          </w:p>
        </w:tc>
      </w:tr>
      <w:tr w:rsidR="004E17A4" w:rsidRPr="002F0D87" w:rsidTr="00A6195D">
        <w:tc>
          <w:tcPr>
            <w:tcW w:w="9450" w:type="dxa"/>
          </w:tcPr>
          <w:p w:rsidR="004E17A4" w:rsidRPr="002F0D87" w:rsidRDefault="004E17A4" w:rsidP="008D6EF7">
            <w:pPr>
              <w:rPr>
                <w:sz w:val="22"/>
                <w:szCs w:val="22"/>
              </w:rPr>
            </w:pPr>
            <w:r w:rsidRPr="002F0D87">
              <w:rPr>
                <w:sz w:val="22"/>
                <w:szCs w:val="22"/>
              </w:rPr>
              <w:t>6.  Pre-requisites for this course (if any)</w:t>
            </w:r>
          </w:p>
          <w:p w:rsidR="004E17A4" w:rsidRPr="002F0D87" w:rsidRDefault="00F72530" w:rsidP="008D6EF7">
            <w:pPr>
              <w:rPr>
                <w:color w:val="0070C0"/>
                <w:sz w:val="22"/>
                <w:szCs w:val="22"/>
              </w:rPr>
            </w:pPr>
            <w:r w:rsidRPr="002F0D87">
              <w:rPr>
                <w:rFonts w:eastAsia="Calibri"/>
                <w:b/>
                <w:bCs/>
                <w:color w:val="0070C0"/>
              </w:rPr>
              <w:t>CEN</w:t>
            </w:r>
            <w:r w:rsidR="009069D9">
              <w:rPr>
                <w:rFonts w:eastAsia="Calibri"/>
                <w:b/>
                <w:bCs/>
                <w:color w:val="0070C0"/>
              </w:rPr>
              <w:t>439</w:t>
            </w:r>
          </w:p>
        </w:tc>
      </w:tr>
      <w:tr w:rsidR="004E17A4" w:rsidRPr="002F0D87" w:rsidTr="00A6195D">
        <w:tc>
          <w:tcPr>
            <w:tcW w:w="9450" w:type="dxa"/>
          </w:tcPr>
          <w:p w:rsidR="004E17A4" w:rsidRPr="002F0D87" w:rsidRDefault="004E17A4" w:rsidP="008D6EF7">
            <w:pPr>
              <w:rPr>
                <w:sz w:val="22"/>
                <w:szCs w:val="22"/>
              </w:rPr>
            </w:pPr>
            <w:r w:rsidRPr="002F0D87">
              <w:rPr>
                <w:sz w:val="22"/>
                <w:szCs w:val="22"/>
              </w:rPr>
              <w:t>7.  Co-requisites for this course (if any)</w:t>
            </w:r>
          </w:p>
          <w:p w:rsidR="004E17A4" w:rsidRPr="002F0D87" w:rsidRDefault="00F72530" w:rsidP="008D6EF7">
            <w:pPr>
              <w:rPr>
                <w:color w:val="0070C0"/>
                <w:sz w:val="22"/>
                <w:szCs w:val="22"/>
              </w:rPr>
            </w:pPr>
            <w:r w:rsidRPr="002F0D87">
              <w:rPr>
                <w:rFonts w:eastAsia="Calibri"/>
                <w:b/>
                <w:bCs/>
                <w:color w:val="0070C0"/>
                <w:sz w:val="20"/>
                <w:szCs w:val="20"/>
              </w:rPr>
              <w:t>N/A</w:t>
            </w:r>
          </w:p>
        </w:tc>
      </w:tr>
      <w:tr w:rsidR="004E17A4" w:rsidRPr="002F0D87" w:rsidTr="00A6195D">
        <w:tc>
          <w:tcPr>
            <w:tcW w:w="9450" w:type="dxa"/>
          </w:tcPr>
          <w:p w:rsidR="004E17A4" w:rsidRPr="002F0D87" w:rsidRDefault="004E17A4" w:rsidP="008D6EF7">
            <w:pPr>
              <w:rPr>
                <w:sz w:val="22"/>
                <w:szCs w:val="22"/>
              </w:rPr>
            </w:pPr>
            <w:r w:rsidRPr="002F0D87">
              <w:rPr>
                <w:sz w:val="22"/>
                <w:szCs w:val="22"/>
              </w:rPr>
              <w:t>8.  Location if not on main campus</w:t>
            </w:r>
          </w:p>
          <w:p w:rsidR="004E17A4" w:rsidRPr="002F0D87" w:rsidRDefault="00F72530" w:rsidP="008D6EF7">
            <w:pPr>
              <w:rPr>
                <w:color w:val="0070C0"/>
                <w:sz w:val="22"/>
                <w:szCs w:val="22"/>
              </w:rPr>
            </w:pPr>
            <w:r w:rsidRPr="002F0D87">
              <w:rPr>
                <w:rFonts w:eastAsia="Calibri"/>
                <w:b/>
                <w:bCs/>
                <w:color w:val="0070C0"/>
                <w:sz w:val="20"/>
                <w:szCs w:val="20"/>
              </w:rPr>
              <w:t>N/A</w:t>
            </w:r>
          </w:p>
        </w:tc>
      </w:tr>
      <w:tr w:rsidR="009370F7" w:rsidRPr="002F0D87" w:rsidTr="00A6195D">
        <w:tc>
          <w:tcPr>
            <w:tcW w:w="9450" w:type="dxa"/>
          </w:tcPr>
          <w:p w:rsidR="009370F7" w:rsidRPr="002F0D87" w:rsidRDefault="009370F7" w:rsidP="008D6EF7">
            <w:pPr>
              <w:rPr>
                <w:sz w:val="22"/>
                <w:szCs w:val="22"/>
              </w:rPr>
            </w:pPr>
            <w:r w:rsidRPr="002F0D87">
              <w:rPr>
                <w:sz w:val="22"/>
                <w:szCs w:val="22"/>
              </w:rPr>
              <w:t>9.  Mode of Instruction (mark all that apply)</w:t>
            </w:r>
          </w:p>
          <w:p w:rsidR="009370F7" w:rsidRPr="002F0D87" w:rsidRDefault="009370F7" w:rsidP="008D6EF7">
            <w:pPr>
              <w:rPr>
                <w:sz w:val="22"/>
                <w:szCs w:val="22"/>
              </w:rPr>
            </w:pPr>
          </w:p>
          <w:p w:rsidR="009370F7" w:rsidRPr="002F0D87" w:rsidRDefault="009370F7" w:rsidP="00797B3A">
            <w:pPr>
              <w:rPr>
                <w:sz w:val="22"/>
                <w:szCs w:val="22"/>
              </w:rPr>
            </w:pPr>
            <w:r w:rsidRPr="002F0D87">
              <w:rPr>
                <w:sz w:val="22"/>
                <w:szCs w:val="22"/>
              </w:rPr>
              <w:t xml:space="preserve">     a. </w:t>
            </w:r>
            <w:r w:rsidR="00BE7C71" w:rsidRPr="002F0D87">
              <w:rPr>
                <w:sz w:val="22"/>
                <w:szCs w:val="22"/>
              </w:rPr>
              <w:t>T</w:t>
            </w:r>
            <w:r w:rsidRPr="002F0D87">
              <w:rPr>
                <w:sz w:val="22"/>
                <w:szCs w:val="22"/>
              </w:rPr>
              <w:t xml:space="preserve">raditional classroom                             </w:t>
            </w:r>
            <w:r w:rsidRPr="002F0D87">
              <w:rPr>
                <w:b/>
                <w:bCs/>
                <w:color w:val="0070C0"/>
              </w:rPr>
              <w:t xml:space="preserve"> </w:t>
            </w:r>
            <w:r w:rsidRPr="002F0D87">
              <w:rPr>
                <w:sz w:val="22"/>
                <w:szCs w:val="22"/>
              </w:rPr>
              <w:t xml:space="preserve">What percentage?  </w:t>
            </w:r>
          </w:p>
          <w:p w:rsidR="009370F7" w:rsidRPr="002F0D87" w:rsidRDefault="00E40E98" w:rsidP="008D6EF7">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4489450</wp:posOffset>
                      </wp:positionH>
                      <wp:positionV relativeFrom="paragraph">
                        <wp:posOffset>97155</wp:posOffset>
                      </wp:positionV>
                      <wp:extent cx="454025" cy="227330"/>
                      <wp:effectExtent l="12700" t="1143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3.5pt;margin-top:7.65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ox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"/>
                  </w:pict>
                </mc:Fallback>
              </mc:AlternateContent>
            </w: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2534920</wp:posOffset>
                      </wp:positionH>
                      <wp:positionV relativeFrom="paragraph">
                        <wp:posOffset>97155</wp:posOffset>
                      </wp:positionV>
                      <wp:extent cx="454025" cy="227330"/>
                      <wp:effectExtent l="10795" t="11430" r="11430"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6pt;margin-top:7.65pt;width:35.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Lv9FXB8CAAA8BAAADgAAAAAAAAAAAAAAAAAuAgAAZHJzL2Uyb0RvYy54bWxQ&#10;SwECLQAUAAYACAAAACEA9rEbmN8AAAAJAQAADwAAAAAAAAAAAAAAAAB5BAAAZHJzL2Rvd25yZXYu&#10;eG1sUEsFBgAAAAAEAAQA8wAAAIUFAAAAAA==&#10;"/>
                  </w:pict>
                </mc:Fallback>
              </mc:AlternateContent>
            </w:r>
          </w:p>
          <w:p w:rsidR="009370F7" w:rsidRPr="002F0D87" w:rsidRDefault="00BE7C71" w:rsidP="009370F7">
            <w:pPr>
              <w:rPr>
                <w:sz w:val="22"/>
                <w:szCs w:val="22"/>
              </w:rPr>
            </w:pPr>
            <w:r w:rsidRPr="002F0D87">
              <w:rPr>
                <w:sz w:val="22"/>
                <w:szCs w:val="22"/>
              </w:rPr>
              <w:t xml:space="preserve">     b. B</w:t>
            </w:r>
            <w:r w:rsidR="009370F7" w:rsidRPr="002F0D87">
              <w:rPr>
                <w:sz w:val="22"/>
                <w:szCs w:val="22"/>
              </w:rPr>
              <w:t xml:space="preserve">lended (traditional and online)                       </w:t>
            </w:r>
            <w:r w:rsidR="00CB1198">
              <w:rPr>
                <w:sz w:val="22"/>
                <w:szCs w:val="22"/>
              </w:rPr>
              <w:t xml:space="preserve">    </w:t>
            </w:r>
            <w:r w:rsidRPr="002F0D87">
              <w:rPr>
                <w:sz w:val="22"/>
                <w:szCs w:val="22"/>
              </w:rPr>
              <w:t xml:space="preserve"> </w:t>
            </w:r>
            <w:r w:rsidR="009370F7" w:rsidRPr="002F0D87">
              <w:rPr>
                <w:sz w:val="22"/>
                <w:szCs w:val="22"/>
              </w:rPr>
              <w:t>What percentage?</w:t>
            </w:r>
          </w:p>
          <w:p w:rsidR="009370F7" w:rsidRPr="002F0D87" w:rsidRDefault="00E40E98" w:rsidP="008D6EF7">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4489450</wp:posOffset>
                      </wp:positionH>
                      <wp:positionV relativeFrom="paragraph">
                        <wp:posOffset>81280</wp:posOffset>
                      </wp:positionV>
                      <wp:extent cx="454025" cy="227330"/>
                      <wp:effectExtent l="12700" t="5080" r="9525" b="571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5pt;margin-top:6.4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Q9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DLikQ9HwIAAD0EAAAOAAAAAAAAAAAAAAAAAC4CAABkcnMvZTJvRG9jLnhtbFBL&#10;AQItABQABgAIAAAAIQC/sPV/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2534920</wp:posOffset>
                      </wp:positionH>
                      <wp:positionV relativeFrom="paragraph">
                        <wp:posOffset>154940</wp:posOffset>
                      </wp:positionV>
                      <wp:extent cx="454025" cy="227330"/>
                      <wp:effectExtent l="10795" t="12065" r="11430"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9.6pt;margin-top:12.2pt;width:35.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niHQ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"/>
                  </w:pict>
                </mc:Fallback>
              </mc:AlternateContent>
            </w:r>
          </w:p>
          <w:p w:rsidR="009370F7" w:rsidRPr="002F0D87" w:rsidRDefault="009370F7" w:rsidP="009370F7">
            <w:pPr>
              <w:rPr>
                <w:sz w:val="22"/>
                <w:szCs w:val="22"/>
              </w:rPr>
            </w:pPr>
            <w:r w:rsidRPr="002F0D87">
              <w:rPr>
                <w:sz w:val="22"/>
                <w:szCs w:val="22"/>
              </w:rPr>
              <w:t xml:space="preserve">     c.  e-learning                                                          </w:t>
            </w:r>
            <w:r w:rsidR="00CB1198">
              <w:rPr>
                <w:sz w:val="22"/>
                <w:szCs w:val="22"/>
              </w:rPr>
              <w:t xml:space="preserve">   </w:t>
            </w:r>
            <w:r w:rsidR="00BE7C71" w:rsidRPr="002F0D87">
              <w:rPr>
                <w:sz w:val="22"/>
                <w:szCs w:val="22"/>
              </w:rPr>
              <w:t xml:space="preserve"> </w:t>
            </w:r>
            <w:r w:rsidRPr="002F0D87">
              <w:rPr>
                <w:sz w:val="22"/>
                <w:szCs w:val="22"/>
              </w:rPr>
              <w:t>What percentage?</w:t>
            </w:r>
          </w:p>
          <w:p w:rsidR="009370F7" w:rsidRPr="002F0D87" w:rsidRDefault="00E40E98" w:rsidP="009370F7">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4489450</wp:posOffset>
                      </wp:positionH>
                      <wp:positionV relativeFrom="paragraph">
                        <wp:posOffset>113665</wp:posOffset>
                      </wp:positionV>
                      <wp:extent cx="454025" cy="227330"/>
                      <wp:effectExtent l="12700" t="8890" r="9525"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3.5pt;margin-top:8.95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"/>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2534920</wp:posOffset>
                      </wp:positionH>
                      <wp:positionV relativeFrom="paragraph">
                        <wp:posOffset>154305</wp:posOffset>
                      </wp:positionV>
                      <wp:extent cx="454025" cy="227330"/>
                      <wp:effectExtent l="10795" t="11430" r="1143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9.6pt;margin-top:12.15pt;width:35.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"/>
                  </w:pict>
                </mc:Fallback>
              </mc:AlternateContent>
            </w:r>
          </w:p>
          <w:p w:rsidR="009370F7" w:rsidRPr="002F0D87" w:rsidRDefault="00BE7C71" w:rsidP="00BE7C71">
            <w:pPr>
              <w:rPr>
                <w:sz w:val="22"/>
                <w:szCs w:val="22"/>
              </w:rPr>
            </w:pPr>
            <w:r w:rsidRPr="002F0D87">
              <w:rPr>
                <w:sz w:val="22"/>
                <w:szCs w:val="22"/>
              </w:rPr>
              <w:t xml:space="preserve">     d. C</w:t>
            </w:r>
            <w:r w:rsidR="009370F7" w:rsidRPr="002F0D87">
              <w:rPr>
                <w:sz w:val="22"/>
                <w:szCs w:val="22"/>
              </w:rPr>
              <w:t xml:space="preserve">orrespondence                                                 </w:t>
            </w:r>
            <w:r w:rsidR="00CB1198">
              <w:rPr>
                <w:sz w:val="22"/>
                <w:szCs w:val="22"/>
              </w:rPr>
              <w:t xml:space="preserve">   </w:t>
            </w:r>
            <w:r w:rsidRPr="002F0D87">
              <w:rPr>
                <w:sz w:val="22"/>
                <w:szCs w:val="22"/>
              </w:rPr>
              <w:t xml:space="preserve"> </w:t>
            </w:r>
            <w:r w:rsidR="009370F7" w:rsidRPr="002F0D87">
              <w:rPr>
                <w:sz w:val="22"/>
                <w:szCs w:val="22"/>
              </w:rPr>
              <w:t>What percentage?</w:t>
            </w:r>
          </w:p>
          <w:p w:rsidR="009370F7" w:rsidRPr="002F0D87" w:rsidRDefault="009370F7" w:rsidP="009370F7">
            <w:pPr>
              <w:rPr>
                <w:sz w:val="22"/>
                <w:szCs w:val="22"/>
              </w:rPr>
            </w:pPr>
          </w:p>
          <w:p w:rsidR="009370F7" w:rsidRPr="002F0D87" w:rsidRDefault="00BE7C71" w:rsidP="00797B3A">
            <w:pPr>
              <w:rPr>
                <w:sz w:val="22"/>
                <w:szCs w:val="22"/>
              </w:rPr>
            </w:pPr>
            <w:r w:rsidRPr="002F0D87">
              <w:rPr>
                <w:sz w:val="22"/>
                <w:szCs w:val="22"/>
              </w:rPr>
              <w:t xml:space="preserve">     f.   O</w:t>
            </w:r>
            <w:r w:rsidR="00797B3A">
              <w:rPr>
                <w:sz w:val="22"/>
                <w:szCs w:val="22"/>
              </w:rPr>
              <w:t xml:space="preserve">ther                                                      </w:t>
            </w:r>
            <w:r w:rsidR="009370F7" w:rsidRPr="002F0D87">
              <w:rPr>
                <w:sz w:val="22"/>
                <w:szCs w:val="22"/>
              </w:rPr>
              <w:t xml:space="preserve"> </w:t>
            </w:r>
            <w:r w:rsidR="00797B3A">
              <w:rPr>
                <w:rFonts w:eastAsia="Calibri"/>
                <w:b/>
                <w:bCs/>
                <w:color w:val="0070C0"/>
              </w:rPr>
              <w:t xml:space="preserve">Lab      </w:t>
            </w:r>
            <w:r w:rsidR="009370F7" w:rsidRPr="002F0D87">
              <w:rPr>
                <w:sz w:val="22"/>
                <w:szCs w:val="22"/>
              </w:rPr>
              <w:t>What percentage?</w:t>
            </w:r>
            <w:r w:rsidR="00797B3A">
              <w:rPr>
                <w:sz w:val="22"/>
                <w:szCs w:val="22"/>
              </w:rPr>
              <w:t xml:space="preserve">   </w:t>
            </w:r>
            <w:r w:rsidR="00797B3A">
              <w:rPr>
                <w:rFonts w:eastAsia="Calibri"/>
                <w:b/>
                <w:bCs/>
                <w:color w:val="0070C0"/>
              </w:rPr>
              <w:t>100%</w:t>
            </w:r>
          </w:p>
          <w:p w:rsidR="009370F7" w:rsidRPr="002F0D87" w:rsidRDefault="009370F7" w:rsidP="009370F7">
            <w:pPr>
              <w:rPr>
                <w:sz w:val="22"/>
                <w:szCs w:val="22"/>
              </w:rPr>
            </w:pPr>
          </w:p>
          <w:p w:rsidR="00A6195D" w:rsidRPr="002F0D87" w:rsidRDefault="00A6195D" w:rsidP="009370F7">
            <w:pPr>
              <w:rPr>
                <w:sz w:val="22"/>
                <w:szCs w:val="22"/>
              </w:rPr>
            </w:pPr>
          </w:p>
          <w:p w:rsidR="009370F7" w:rsidRPr="002F0D87" w:rsidRDefault="009370F7" w:rsidP="009370F7">
            <w:pPr>
              <w:rPr>
                <w:sz w:val="22"/>
                <w:szCs w:val="22"/>
              </w:rPr>
            </w:pPr>
            <w:r w:rsidRPr="002F0D87">
              <w:rPr>
                <w:sz w:val="22"/>
                <w:szCs w:val="22"/>
              </w:rPr>
              <w:t>Comments</w:t>
            </w:r>
            <w:r w:rsidR="00A6195D" w:rsidRPr="002F0D87">
              <w:rPr>
                <w:sz w:val="22"/>
                <w:szCs w:val="22"/>
              </w:rPr>
              <w:t>:</w:t>
            </w:r>
          </w:p>
          <w:p w:rsidR="009370F7" w:rsidRPr="002F0D87" w:rsidRDefault="009370F7" w:rsidP="008D6EF7">
            <w:pPr>
              <w:rPr>
                <w:sz w:val="22"/>
                <w:szCs w:val="22"/>
              </w:rPr>
            </w:pPr>
          </w:p>
          <w:p w:rsidR="009370F7" w:rsidRPr="002F0D87" w:rsidRDefault="009370F7" w:rsidP="008D6EF7">
            <w:pPr>
              <w:rPr>
                <w:sz w:val="22"/>
                <w:szCs w:val="22"/>
              </w:rPr>
            </w:pPr>
          </w:p>
          <w:p w:rsidR="009370F7" w:rsidRPr="002F0D87" w:rsidRDefault="009370F7" w:rsidP="008D6EF7">
            <w:pPr>
              <w:rPr>
                <w:sz w:val="22"/>
                <w:szCs w:val="22"/>
              </w:rPr>
            </w:pPr>
          </w:p>
          <w:p w:rsidR="009370F7" w:rsidRPr="002F0D87" w:rsidRDefault="009370F7" w:rsidP="008D6EF7">
            <w:pPr>
              <w:rPr>
                <w:sz w:val="22"/>
                <w:szCs w:val="22"/>
              </w:rPr>
            </w:pPr>
          </w:p>
          <w:p w:rsidR="009370F7" w:rsidRPr="002F0D87" w:rsidRDefault="009370F7" w:rsidP="008D6EF7">
            <w:pPr>
              <w:rPr>
                <w:sz w:val="22"/>
                <w:szCs w:val="22"/>
              </w:rPr>
            </w:pPr>
          </w:p>
          <w:p w:rsidR="009370F7" w:rsidRPr="002F0D87" w:rsidRDefault="009370F7" w:rsidP="008D6EF7">
            <w:pPr>
              <w:rPr>
                <w:sz w:val="22"/>
                <w:szCs w:val="22"/>
              </w:rPr>
            </w:pPr>
          </w:p>
        </w:tc>
      </w:tr>
    </w:tbl>
    <w:p w:rsidR="00C42A62" w:rsidRPr="002F0D87" w:rsidRDefault="00C42A62" w:rsidP="004E17A4">
      <w:pPr>
        <w:rPr>
          <w:sz w:val="22"/>
          <w:szCs w:val="22"/>
        </w:rPr>
      </w:pPr>
    </w:p>
    <w:p w:rsidR="004E17A4" w:rsidRPr="002F0D87" w:rsidRDefault="00C42A62" w:rsidP="004E17A4">
      <w:pPr>
        <w:rPr>
          <w:sz w:val="22"/>
          <w:szCs w:val="22"/>
        </w:rPr>
      </w:pPr>
      <w:r w:rsidRPr="002F0D87">
        <w:rPr>
          <w:sz w:val="22"/>
          <w:szCs w:val="22"/>
        </w:rPr>
        <w:br w:type="page"/>
      </w:r>
    </w:p>
    <w:p w:rsidR="004E17A4" w:rsidRPr="002F0D87" w:rsidRDefault="004E17A4" w:rsidP="004E17A4">
      <w:pPr>
        <w:rPr>
          <w:b/>
          <w:bCs/>
          <w:sz w:val="22"/>
          <w:szCs w:val="22"/>
        </w:rPr>
      </w:pPr>
      <w:r w:rsidRPr="002F0D87">
        <w:rPr>
          <w:b/>
          <w:bCs/>
          <w:sz w:val="22"/>
          <w:szCs w:val="22"/>
        </w:rPr>
        <w:lastRenderedPageBreak/>
        <w:t xml:space="preserve">B  Objectives  </w:t>
      </w:r>
    </w:p>
    <w:p w:rsidR="009370F7" w:rsidRPr="002F0D87" w:rsidRDefault="009370F7"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2F0D87" w:rsidTr="00A6195D">
        <w:trPr>
          <w:cantSplit/>
          <w:trHeight w:val="690"/>
        </w:trPr>
        <w:tc>
          <w:tcPr>
            <w:tcW w:w="9450" w:type="dxa"/>
          </w:tcPr>
          <w:p w:rsidR="004E17A4" w:rsidRPr="002F0D87" w:rsidRDefault="00A51C5E" w:rsidP="00A51C5E">
            <w:pPr>
              <w:rPr>
                <w:sz w:val="22"/>
                <w:szCs w:val="22"/>
              </w:rPr>
            </w:pPr>
            <w:r w:rsidRPr="002F0D87">
              <w:rPr>
                <w:sz w:val="22"/>
                <w:szCs w:val="22"/>
              </w:rPr>
              <w:t>1.  What is the main purpose for this course?</w:t>
            </w:r>
          </w:p>
          <w:p w:rsidR="003978A7" w:rsidRPr="00940B67" w:rsidRDefault="003978A7" w:rsidP="003978A7">
            <w:pPr>
              <w:rPr>
                <w:b/>
                <w:bCs/>
                <w:color w:val="0070C0"/>
              </w:rPr>
            </w:pPr>
            <w:r w:rsidRPr="00940B67">
              <w:rPr>
                <w:b/>
                <w:bCs/>
                <w:color w:val="0070C0"/>
              </w:rPr>
              <w:t>After completing this lab course, students will be able to apply their knowledge and skills in programming and digital design techniques to implement embedded systems designs.</w:t>
            </w:r>
          </w:p>
          <w:p w:rsidR="004E17A4" w:rsidRPr="00940B67" w:rsidRDefault="00BA5749" w:rsidP="00BA5749">
            <w:pPr>
              <w:rPr>
                <w:b/>
                <w:bCs/>
                <w:color w:val="0070C0"/>
                <w:sz w:val="28"/>
                <w:szCs w:val="28"/>
              </w:rPr>
            </w:pPr>
            <w:r w:rsidRPr="00940B67">
              <w:rPr>
                <w:b/>
                <w:bCs/>
                <w:color w:val="0070C0"/>
              </w:rPr>
              <w:t xml:space="preserve">In particular, students will learn how to </w:t>
            </w:r>
            <w:r w:rsidR="003978A7" w:rsidRPr="00940B67">
              <w:rPr>
                <w:b/>
                <w:bCs/>
                <w:color w:val="0070C0"/>
              </w:rPr>
              <w:t>conduct engineering experiments, as wel</w:t>
            </w:r>
            <w:r w:rsidRPr="00940B67">
              <w:rPr>
                <w:b/>
                <w:bCs/>
                <w:color w:val="0070C0"/>
              </w:rPr>
              <w:t>l as analyze and interpret data, d</w:t>
            </w:r>
            <w:r w:rsidR="003978A7" w:rsidRPr="00940B67">
              <w:rPr>
                <w:b/>
                <w:bCs/>
                <w:color w:val="0070C0"/>
              </w:rPr>
              <w:t>evelop an ability to communicate effectively in writing an</w:t>
            </w:r>
            <w:r w:rsidRPr="00940B67">
              <w:rPr>
                <w:b/>
                <w:bCs/>
                <w:color w:val="0070C0"/>
              </w:rPr>
              <w:t>d to convey technical material, w</w:t>
            </w:r>
            <w:r w:rsidR="003978A7" w:rsidRPr="00940B67">
              <w:rPr>
                <w:b/>
                <w:bCs/>
                <w:color w:val="0070C0"/>
              </w:rPr>
              <w:t>rite functionally co</w:t>
            </w:r>
            <w:r w:rsidRPr="00940B67">
              <w:rPr>
                <w:b/>
                <w:bCs/>
                <w:color w:val="0070C0"/>
              </w:rPr>
              <w:t>rrect and well-documented code, i</w:t>
            </w:r>
            <w:r w:rsidR="003978A7" w:rsidRPr="00940B67">
              <w:rPr>
                <w:b/>
                <w:bCs/>
                <w:color w:val="0070C0"/>
              </w:rPr>
              <w:t>nterface a given technology device</w:t>
            </w:r>
            <w:r w:rsidRPr="00940B67">
              <w:rPr>
                <w:b/>
                <w:bCs/>
                <w:color w:val="0070C0"/>
              </w:rPr>
              <w:t xml:space="preserve"> (such as memory) to the system and i</w:t>
            </w:r>
            <w:r w:rsidR="003978A7" w:rsidRPr="00940B67">
              <w:rPr>
                <w:b/>
                <w:bCs/>
                <w:color w:val="0070C0"/>
              </w:rPr>
              <w:t>nterface and program input/output such as keypad and LCD module.</w:t>
            </w:r>
          </w:p>
          <w:p w:rsidR="004E17A4" w:rsidRPr="002F0D87" w:rsidRDefault="004E17A4" w:rsidP="008D6EF7">
            <w:pPr>
              <w:rPr>
                <w:sz w:val="22"/>
                <w:szCs w:val="22"/>
              </w:rPr>
            </w:pPr>
          </w:p>
        </w:tc>
      </w:tr>
      <w:tr w:rsidR="004E17A4" w:rsidRPr="002F0D87" w:rsidTr="00A6195D">
        <w:tc>
          <w:tcPr>
            <w:tcW w:w="9450" w:type="dxa"/>
          </w:tcPr>
          <w:p w:rsidR="004E17A4" w:rsidRPr="002F0D87" w:rsidRDefault="004E17A4" w:rsidP="008D6EF7">
            <w:pPr>
              <w:rPr>
                <w:sz w:val="22"/>
                <w:szCs w:val="22"/>
              </w:rPr>
            </w:pPr>
            <w:r w:rsidRPr="002F0D87">
              <w:rPr>
                <w:sz w:val="22"/>
                <w:szCs w:val="22"/>
              </w:rPr>
              <w:t>2.  Briefly describe any plans for developing and improving the course that are being implemented.  (e.g. increased use of IT or web based reference material,  changes in content as a result of new research in the field)</w:t>
            </w:r>
          </w:p>
          <w:p w:rsidR="004E17A4" w:rsidRPr="00940B67" w:rsidRDefault="00940B67" w:rsidP="00413FA6">
            <w:pPr>
              <w:autoSpaceDE w:val="0"/>
              <w:autoSpaceDN w:val="0"/>
              <w:adjustRightInd w:val="0"/>
              <w:rPr>
                <w:b/>
                <w:bCs/>
                <w:color w:val="0070C0"/>
                <w:sz w:val="28"/>
                <w:szCs w:val="28"/>
              </w:rPr>
            </w:pPr>
            <w:r w:rsidRPr="00940B67">
              <w:rPr>
                <w:b/>
                <w:bCs/>
                <w:color w:val="0070C0"/>
                <w:lang w:val="en-AU"/>
              </w:rPr>
              <w:t xml:space="preserve">This </w:t>
            </w:r>
            <w:r w:rsidR="009D02FD">
              <w:rPr>
                <w:b/>
                <w:bCs/>
                <w:color w:val="0070C0"/>
                <w:lang w:val="en-AU"/>
              </w:rPr>
              <w:t xml:space="preserve">lab </w:t>
            </w:r>
            <w:r w:rsidRPr="00940B67">
              <w:rPr>
                <w:b/>
                <w:bCs/>
                <w:color w:val="0070C0"/>
                <w:lang w:val="en-AU"/>
              </w:rPr>
              <w:t xml:space="preserve">by itself </w:t>
            </w:r>
            <w:r w:rsidR="009D02FD">
              <w:rPr>
                <w:b/>
                <w:bCs/>
                <w:color w:val="0070C0"/>
                <w:lang w:val="en-AU"/>
              </w:rPr>
              <w:t xml:space="preserve">is </w:t>
            </w:r>
            <w:r w:rsidRPr="00940B67">
              <w:rPr>
                <w:b/>
                <w:bCs/>
                <w:color w:val="0070C0"/>
                <w:lang w:val="en-AU"/>
              </w:rPr>
              <w:t xml:space="preserve">a new developed course. We previously taught microprocessor lab,  then we </w:t>
            </w:r>
            <w:r w:rsidR="00413FA6">
              <w:rPr>
                <w:b/>
                <w:bCs/>
                <w:color w:val="0070C0"/>
                <w:lang w:val="en-AU"/>
              </w:rPr>
              <w:t>replaced</w:t>
            </w:r>
            <w:r w:rsidRPr="00940B67">
              <w:rPr>
                <w:b/>
                <w:bCs/>
                <w:color w:val="0070C0"/>
                <w:lang w:val="en-AU"/>
              </w:rPr>
              <w:t xml:space="preserve"> the experiments of </w:t>
            </w:r>
            <w:r w:rsidR="00413FA6">
              <w:rPr>
                <w:b/>
                <w:bCs/>
                <w:color w:val="0070C0"/>
                <w:lang w:val="en-AU"/>
              </w:rPr>
              <w:t xml:space="preserve"> </w:t>
            </w:r>
            <w:r w:rsidRPr="00940B67">
              <w:rPr>
                <w:b/>
                <w:bCs/>
                <w:color w:val="0070C0"/>
                <w:lang w:val="en-AU"/>
              </w:rPr>
              <w:t>th</w:t>
            </w:r>
            <w:r w:rsidR="00413FA6">
              <w:rPr>
                <w:b/>
                <w:bCs/>
                <w:color w:val="0070C0"/>
                <w:lang w:val="en-AU"/>
              </w:rPr>
              <w:t>at</w:t>
            </w:r>
            <w:r w:rsidRPr="00940B67">
              <w:rPr>
                <w:b/>
                <w:bCs/>
                <w:color w:val="0070C0"/>
                <w:lang w:val="en-AU"/>
              </w:rPr>
              <w:t xml:space="preserve"> </w:t>
            </w:r>
            <w:r w:rsidR="00413FA6">
              <w:rPr>
                <w:b/>
                <w:bCs/>
                <w:color w:val="0070C0"/>
                <w:lang w:val="en-AU"/>
              </w:rPr>
              <w:t>lab from microprocessors</w:t>
            </w:r>
            <w:r w:rsidRPr="00940B67">
              <w:rPr>
                <w:b/>
                <w:bCs/>
                <w:color w:val="0070C0"/>
                <w:lang w:val="en-AU"/>
              </w:rPr>
              <w:t xml:space="preserve"> to </w:t>
            </w:r>
            <w:r w:rsidR="00413FA6">
              <w:rPr>
                <w:b/>
                <w:bCs/>
                <w:color w:val="0070C0"/>
                <w:lang w:val="en-AU"/>
              </w:rPr>
              <w:t xml:space="preserve">microcontrollers in order to </w:t>
            </w:r>
            <w:r w:rsidRPr="00940B67">
              <w:rPr>
                <w:b/>
                <w:bCs/>
                <w:color w:val="0070C0"/>
                <w:lang w:val="en-AU"/>
              </w:rPr>
              <w:t xml:space="preserve">be concurrent with </w:t>
            </w:r>
            <w:r w:rsidR="009D02FD">
              <w:rPr>
                <w:b/>
                <w:bCs/>
                <w:color w:val="0070C0"/>
                <w:lang w:val="en-AU"/>
              </w:rPr>
              <w:t xml:space="preserve">the recently introduced </w:t>
            </w:r>
            <w:r w:rsidR="00413FA6">
              <w:rPr>
                <w:b/>
                <w:bCs/>
                <w:color w:val="0070C0"/>
                <w:lang w:val="en-AU"/>
              </w:rPr>
              <w:t>embedded systems course</w:t>
            </w:r>
            <w:r w:rsidRPr="00940B67">
              <w:rPr>
                <w:b/>
                <w:bCs/>
                <w:color w:val="0070C0"/>
                <w:lang w:val="en-AU"/>
              </w:rPr>
              <w:t>.</w:t>
            </w:r>
          </w:p>
          <w:p w:rsidR="004E17A4" w:rsidRPr="002F0D87" w:rsidRDefault="004E17A4" w:rsidP="008D6EF7">
            <w:pPr>
              <w:rPr>
                <w:sz w:val="22"/>
                <w:szCs w:val="22"/>
              </w:rPr>
            </w:pPr>
          </w:p>
        </w:tc>
      </w:tr>
    </w:tbl>
    <w:p w:rsidR="004E17A4" w:rsidRPr="002F0D87" w:rsidRDefault="004E17A4" w:rsidP="004E17A4">
      <w:pPr>
        <w:rPr>
          <w:b/>
          <w:bCs/>
          <w:sz w:val="22"/>
          <w:szCs w:val="22"/>
        </w:rPr>
      </w:pPr>
      <w:r w:rsidRPr="002F0D87">
        <w:rPr>
          <w:b/>
          <w:bCs/>
          <w:sz w:val="22"/>
          <w:szCs w:val="22"/>
        </w:rPr>
        <w:t>C.  Course Description (Note:  General description in the form to be used for the Bulletin or handbook should be attached)</w:t>
      </w:r>
    </w:p>
    <w:p w:rsidR="004E17A4" w:rsidRPr="00940B67" w:rsidRDefault="00940B67" w:rsidP="00E04413">
      <w:pPr>
        <w:autoSpaceDE w:val="0"/>
        <w:autoSpaceDN w:val="0"/>
        <w:adjustRightInd w:val="0"/>
        <w:rPr>
          <w:b/>
          <w:bCs/>
          <w:color w:val="0070C0"/>
        </w:rPr>
      </w:pPr>
      <w:r w:rsidRPr="00940B67">
        <w:rPr>
          <w:b/>
          <w:bCs/>
          <w:color w:val="0070C0"/>
        </w:rPr>
        <w:t>This lab course includes several experiments that are related to latest embedded systems technology. The experiments include: Logic analyzer investigation, writing C code and debugging it using the simulator and the emulator, Timers, Interrupts,  Serial EEPROM memory interface and programming, LCD module interface and programming, Keypad interface and programming, Serial communication and Analog-Digital module . The experiments are based on PIC24</w:t>
      </w:r>
      <w:r w:rsidR="009D02FD">
        <w:rPr>
          <w:b/>
          <w:bCs/>
          <w:color w:val="0070C0"/>
        </w:rPr>
        <w:t>H</w:t>
      </w:r>
      <w:r w:rsidRPr="00940B67">
        <w:rPr>
          <w:b/>
          <w:bCs/>
          <w:color w:val="0070C0"/>
        </w:rPr>
        <w:t xml:space="preserve"> processor</w:t>
      </w:r>
      <w:r w:rsidR="009D02FD">
        <w:rPr>
          <w:b/>
          <w:bCs/>
          <w:color w:val="0070C0"/>
        </w:rPr>
        <w:t>s</w:t>
      </w:r>
      <w:r w:rsidRPr="00940B67">
        <w:rPr>
          <w:b/>
          <w:bCs/>
          <w:color w:val="0070C0"/>
        </w:rPr>
        <w:t>.</w:t>
      </w:r>
    </w:p>
    <w:p w:rsidR="00940B67" w:rsidRPr="002F0D87" w:rsidRDefault="00940B67" w:rsidP="00E04413">
      <w:pPr>
        <w:autoSpaceDE w:val="0"/>
        <w:autoSpaceDN w:val="0"/>
        <w:adjustRightInd w:val="0"/>
        <w:rPr>
          <w:color w:val="0070C0"/>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E17A4" w:rsidRPr="002F0D87" w:rsidTr="00A51C5E">
        <w:tc>
          <w:tcPr>
            <w:tcW w:w="9450" w:type="dxa"/>
            <w:gridSpan w:val="3"/>
          </w:tcPr>
          <w:p w:rsidR="004E17A4" w:rsidRPr="002F0D87" w:rsidRDefault="004E17A4" w:rsidP="008D6EF7">
            <w:pPr>
              <w:rPr>
                <w:sz w:val="22"/>
                <w:szCs w:val="22"/>
              </w:rPr>
            </w:pPr>
            <w:r w:rsidRPr="002F0D87">
              <w:rPr>
                <w:sz w:val="22"/>
                <w:szCs w:val="22"/>
              </w:rPr>
              <w:t>1</w:t>
            </w:r>
            <w:r w:rsidR="00A51C5E" w:rsidRPr="002F0D87">
              <w:rPr>
                <w:sz w:val="22"/>
                <w:szCs w:val="22"/>
              </w:rPr>
              <w:t>.</w:t>
            </w:r>
            <w:r w:rsidRPr="002F0D87">
              <w:rPr>
                <w:sz w:val="22"/>
                <w:szCs w:val="22"/>
              </w:rPr>
              <w:t xml:space="preserve"> Topics to be Covered </w:t>
            </w:r>
          </w:p>
          <w:p w:rsidR="004E17A4" w:rsidRPr="002F0D87" w:rsidRDefault="004E17A4" w:rsidP="008D6EF7">
            <w:pPr>
              <w:rPr>
                <w:sz w:val="22"/>
                <w:szCs w:val="22"/>
              </w:rPr>
            </w:pPr>
          </w:p>
        </w:tc>
      </w:tr>
      <w:tr w:rsidR="004E17A4" w:rsidRPr="002F0D87" w:rsidTr="00A51C5E">
        <w:trPr>
          <w:cantSplit/>
        </w:trPr>
        <w:tc>
          <w:tcPr>
            <w:tcW w:w="6840" w:type="dxa"/>
          </w:tcPr>
          <w:p w:rsidR="004E17A4" w:rsidRPr="002F0D87" w:rsidRDefault="004E17A4" w:rsidP="008D6EF7">
            <w:pPr>
              <w:rPr>
                <w:sz w:val="22"/>
                <w:szCs w:val="22"/>
              </w:rPr>
            </w:pPr>
            <w:r w:rsidRPr="002F0D87">
              <w:rPr>
                <w:sz w:val="22"/>
                <w:szCs w:val="22"/>
              </w:rPr>
              <w:t>List of Topics</w:t>
            </w:r>
          </w:p>
        </w:tc>
        <w:tc>
          <w:tcPr>
            <w:tcW w:w="990" w:type="dxa"/>
          </w:tcPr>
          <w:p w:rsidR="004E17A4" w:rsidRPr="002F0D87" w:rsidRDefault="004E17A4" w:rsidP="008D6EF7">
            <w:pPr>
              <w:rPr>
                <w:sz w:val="22"/>
                <w:szCs w:val="22"/>
              </w:rPr>
            </w:pPr>
            <w:r w:rsidRPr="002F0D87">
              <w:rPr>
                <w:sz w:val="22"/>
                <w:szCs w:val="22"/>
              </w:rPr>
              <w:t>No</w:t>
            </w:r>
            <w:r w:rsidR="00A51C5E" w:rsidRPr="002F0D87">
              <w:rPr>
                <w:sz w:val="22"/>
                <w:szCs w:val="22"/>
              </w:rPr>
              <w:t>.</w:t>
            </w:r>
            <w:r w:rsidRPr="002F0D87">
              <w:rPr>
                <w:sz w:val="22"/>
                <w:szCs w:val="22"/>
              </w:rPr>
              <w:t xml:space="preserve"> of</w:t>
            </w:r>
          </w:p>
          <w:p w:rsidR="004E17A4" w:rsidRPr="002F0D87" w:rsidRDefault="004E17A4" w:rsidP="008D6EF7">
            <w:pPr>
              <w:rPr>
                <w:sz w:val="22"/>
                <w:szCs w:val="22"/>
              </w:rPr>
            </w:pPr>
            <w:r w:rsidRPr="002F0D87">
              <w:rPr>
                <w:sz w:val="22"/>
                <w:szCs w:val="22"/>
              </w:rPr>
              <w:t>Weeks</w:t>
            </w:r>
          </w:p>
        </w:tc>
        <w:tc>
          <w:tcPr>
            <w:tcW w:w="1620" w:type="dxa"/>
          </w:tcPr>
          <w:p w:rsidR="004E17A4" w:rsidRPr="002F0D87" w:rsidRDefault="00BE7C71" w:rsidP="008D6EF7">
            <w:pPr>
              <w:rPr>
                <w:sz w:val="22"/>
                <w:szCs w:val="22"/>
              </w:rPr>
            </w:pPr>
            <w:r w:rsidRPr="002F0D87">
              <w:rPr>
                <w:sz w:val="22"/>
                <w:szCs w:val="22"/>
              </w:rPr>
              <w:t>Contact H</w:t>
            </w:r>
            <w:r w:rsidR="004E17A4" w:rsidRPr="002F0D87">
              <w:rPr>
                <w:sz w:val="22"/>
                <w:szCs w:val="22"/>
              </w:rPr>
              <w:t>ours</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val="en-AU" w:bidi="ar-EG"/>
              </w:rPr>
            </w:pPr>
            <w:r w:rsidRPr="00940B67">
              <w:rPr>
                <w:b/>
                <w:bCs/>
                <w:color w:val="0070C0"/>
                <w:lang w:val="en-AU" w:bidi="ar-EG"/>
              </w:rPr>
              <w:t>Lab introduction</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1</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4</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val="en-AU" w:bidi="ar-EG"/>
              </w:rPr>
            </w:pPr>
            <w:r w:rsidRPr="00940B67">
              <w:rPr>
                <w:b/>
                <w:bCs/>
                <w:color w:val="0070C0"/>
              </w:rPr>
              <w:t>Introduction to development system</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1</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4</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bidi="ar-EG"/>
              </w:rPr>
            </w:pPr>
            <w:r w:rsidRPr="00940B67">
              <w:rPr>
                <w:b/>
                <w:bCs/>
                <w:color w:val="0070C0"/>
              </w:rPr>
              <w:t>ICD3 and Clock configuration</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1</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4</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val="en-AU" w:bidi="ar-EG"/>
              </w:rPr>
            </w:pPr>
            <w:r w:rsidRPr="00940B67">
              <w:rPr>
                <w:b/>
                <w:bCs/>
                <w:color w:val="0070C0"/>
              </w:rPr>
              <w:t>LCD module</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2</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8</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val="en-AU" w:bidi="ar-EG"/>
              </w:rPr>
            </w:pPr>
            <w:r w:rsidRPr="00940B67">
              <w:rPr>
                <w:b/>
                <w:bCs/>
                <w:color w:val="0070C0"/>
              </w:rPr>
              <w:t>Timers and Interrupts</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2</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8</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val="en-AU" w:bidi="ar-EG"/>
              </w:rPr>
            </w:pPr>
            <w:r w:rsidRPr="00940B67">
              <w:rPr>
                <w:b/>
                <w:bCs/>
                <w:color w:val="0070C0"/>
              </w:rPr>
              <w:t>AD Module</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2</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8</w:t>
            </w:r>
          </w:p>
        </w:tc>
      </w:tr>
      <w:tr w:rsidR="00940B67" w:rsidRPr="002F0D87" w:rsidTr="00A51C5E">
        <w:trPr>
          <w:cantSplit/>
        </w:trPr>
        <w:tc>
          <w:tcPr>
            <w:tcW w:w="6840" w:type="dxa"/>
          </w:tcPr>
          <w:p w:rsidR="00940B67" w:rsidRPr="00940B67" w:rsidRDefault="00940B67" w:rsidP="00734312">
            <w:pPr>
              <w:spacing w:line="216" w:lineRule="auto"/>
              <w:ind w:left="360"/>
              <w:jc w:val="both"/>
              <w:rPr>
                <w:b/>
                <w:bCs/>
                <w:color w:val="0070C0"/>
                <w:lang w:val="en-AU" w:bidi="ar-EG"/>
              </w:rPr>
            </w:pPr>
            <w:r w:rsidRPr="00940B67">
              <w:rPr>
                <w:b/>
                <w:bCs/>
                <w:color w:val="0070C0"/>
              </w:rPr>
              <w:t>SPI and EEPROM</w:t>
            </w:r>
          </w:p>
        </w:tc>
        <w:tc>
          <w:tcPr>
            <w:tcW w:w="99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1</w:t>
            </w:r>
          </w:p>
        </w:tc>
        <w:tc>
          <w:tcPr>
            <w:tcW w:w="1620" w:type="dxa"/>
          </w:tcPr>
          <w:p w:rsidR="00940B67" w:rsidRPr="00940B67" w:rsidRDefault="00940B67" w:rsidP="00734312">
            <w:pPr>
              <w:spacing w:line="216" w:lineRule="auto"/>
              <w:ind w:left="360"/>
              <w:jc w:val="center"/>
              <w:rPr>
                <w:b/>
                <w:bCs/>
                <w:color w:val="0070C0"/>
                <w:lang w:val="en-AU" w:bidi="ar-EG"/>
              </w:rPr>
            </w:pPr>
            <w:r w:rsidRPr="00940B67">
              <w:rPr>
                <w:b/>
                <w:bCs/>
                <w:color w:val="0070C0"/>
                <w:lang w:val="en-AU" w:bidi="ar-EG"/>
              </w:rPr>
              <w:t>4</w:t>
            </w:r>
          </w:p>
        </w:tc>
      </w:tr>
      <w:tr w:rsidR="00940B67" w:rsidRPr="002F0D87" w:rsidTr="00A51C5E">
        <w:trPr>
          <w:cantSplit/>
        </w:trPr>
        <w:tc>
          <w:tcPr>
            <w:tcW w:w="6840" w:type="dxa"/>
          </w:tcPr>
          <w:p w:rsidR="00940B67" w:rsidRPr="00940B67" w:rsidRDefault="00940B67" w:rsidP="00734312">
            <w:pPr>
              <w:ind w:left="360"/>
              <w:jc w:val="both"/>
              <w:rPr>
                <w:b/>
                <w:bCs/>
                <w:color w:val="0070C0"/>
                <w:lang w:val="en-AU" w:bidi="ar-EG"/>
              </w:rPr>
            </w:pPr>
            <w:r w:rsidRPr="00940B67">
              <w:rPr>
                <w:b/>
                <w:bCs/>
                <w:color w:val="0070C0"/>
              </w:rPr>
              <w:t>Keypad</w:t>
            </w:r>
          </w:p>
        </w:tc>
        <w:tc>
          <w:tcPr>
            <w:tcW w:w="990" w:type="dxa"/>
          </w:tcPr>
          <w:p w:rsidR="00940B67" w:rsidRPr="00940B67" w:rsidRDefault="00940B67" w:rsidP="00734312">
            <w:pPr>
              <w:ind w:left="360"/>
              <w:jc w:val="center"/>
              <w:rPr>
                <w:b/>
                <w:bCs/>
                <w:color w:val="0070C0"/>
                <w:lang w:val="en-AU" w:bidi="ar-EG"/>
              </w:rPr>
            </w:pPr>
            <w:r w:rsidRPr="00940B67">
              <w:rPr>
                <w:b/>
                <w:bCs/>
                <w:color w:val="0070C0"/>
                <w:lang w:val="en-AU" w:bidi="ar-EG"/>
              </w:rPr>
              <w:t>1</w:t>
            </w:r>
          </w:p>
        </w:tc>
        <w:tc>
          <w:tcPr>
            <w:tcW w:w="1620" w:type="dxa"/>
          </w:tcPr>
          <w:p w:rsidR="00940B67" w:rsidRPr="00940B67" w:rsidRDefault="00940B67" w:rsidP="00734312">
            <w:pPr>
              <w:ind w:left="360"/>
              <w:jc w:val="center"/>
              <w:rPr>
                <w:b/>
                <w:bCs/>
                <w:color w:val="0070C0"/>
                <w:lang w:val="en-AU" w:bidi="ar-EG"/>
              </w:rPr>
            </w:pPr>
            <w:r w:rsidRPr="00940B67">
              <w:rPr>
                <w:b/>
                <w:bCs/>
                <w:color w:val="0070C0"/>
                <w:lang w:val="en-AU" w:bidi="ar-EG"/>
              </w:rPr>
              <w:t>4</w:t>
            </w:r>
          </w:p>
        </w:tc>
      </w:tr>
      <w:tr w:rsidR="00940B67" w:rsidRPr="002F0D87" w:rsidTr="00A51C5E">
        <w:trPr>
          <w:cantSplit/>
        </w:trPr>
        <w:tc>
          <w:tcPr>
            <w:tcW w:w="6840" w:type="dxa"/>
          </w:tcPr>
          <w:p w:rsidR="00940B67" w:rsidRPr="00940B67" w:rsidRDefault="00940B67" w:rsidP="00734312">
            <w:pPr>
              <w:ind w:left="360"/>
              <w:jc w:val="both"/>
              <w:rPr>
                <w:b/>
                <w:bCs/>
                <w:color w:val="0070C0"/>
                <w:lang w:val="en-IE"/>
              </w:rPr>
            </w:pPr>
            <w:r w:rsidRPr="00940B67">
              <w:rPr>
                <w:b/>
                <w:bCs/>
                <w:color w:val="0070C0"/>
              </w:rPr>
              <w:t>PWM and Relay</w:t>
            </w:r>
          </w:p>
        </w:tc>
        <w:tc>
          <w:tcPr>
            <w:tcW w:w="990" w:type="dxa"/>
          </w:tcPr>
          <w:p w:rsidR="00940B67" w:rsidRPr="00940B67" w:rsidRDefault="00940B67" w:rsidP="00734312">
            <w:pPr>
              <w:ind w:left="360"/>
              <w:jc w:val="center"/>
              <w:rPr>
                <w:b/>
                <w:bCs/>
                <w:color w:val="0070C0"/>
                <w:lang w:val="en-AU" w:bidi="ar-EG"/>
              </w:rPr>
            </w:pPr>
            <w:r w:rsidRPr="00940B67">
              <w:rPr>
                <w:b/>
                <w:bCs/>
                <w:color w:val="0070C0"/>
                <w:lang w:val="en-AU" w:bidi="ar-EG"/>
              </w:rPr>
              <w:t>1</w:t>
            </w:r>
          </w:p>
        </w:tc>
        <w:tc>
          <w:tcPr>
            <w:tcW w:w="1620" w:type="dxa"/>
          </w:tcPr>
          <w:p w:rsidR="00940B67" w:rsidRPr="00940B67" w:rsidRDefault="00940B67" w:rsidP="00734312">
            <w:pPr>
              <w:ind w:left="360"/>
              <w:jc w:val="center"/>
              <w:rPr>
                <w:b/>
                <w:bCs/>
                <w:color w:val="0070C0"/>
                <w:lang w:val="en-AU" w:bidi="ar-EG"/>
              </w:rPr>
            </w:pPr>
            <w:r w:rsidRPr="00940B67">
              <w:rPr>
                <w:b/>
                <w:bCs/>
                <w:color w:val="0070C0"/>
                <w:lang w:val="en-AU" w:bidi="ar-EG"/>
              </w:rPr>
              <w:t>4</w:t>
            </w:r>
          </w:p>
        </w:tc>
      </w:tr>
    </w:tbl>
    <w:p w:rsidR="00C42A62" w:rsidRPr="002F0D87" w:rsidRDefault="00C42A62" w:rsidP="004E17A4">
      <w:pPr>
        <w:rPr>
          <w:sz w:val="22"/>
          <w:szCs w:val="22"/>
        </w:rPr>
      </w:pPr>
    </w:p>
    <w:p w:rsidR="004E17A4" w:rsidRPr="002F0D87" w:rsidRDefault="00C42A62" w:rsidP="004E17A4">
      <w:pPr>
        <w:rPr>
          <w:sz w:val="22"/>
          <w:szCs w:val="22"/>
        </w:rPr>
      </w:pPr>
      <w:r w:rsidRPr="002F0D87">
        <w:rPr>
          <w:sz w:val="22"/>
          <w:szCs w:val="22"/>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E17A4" w:rsidRPr="002F0D87" w:rsidTr="00A51C5E">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E17A4" w:rsidRPr="002F0D87" w:rsidRDefault="004E17A4" w:rsidP="008D6EF7">
            <w:pPr>
              <w:rPr>
                <w:sz w:val="22"/>
                <w:szCs w:val="22"/>
              </w:rPr>
            </w:pPr>
            <w:r w:rsidRPr="002F0D87">
              <w:rPr>
                <w:sz w:val="22"/>
                <w:szCs w:val="22"/>
              </w:rPr>
              <w:lastRenderedPageBreak/>
              <w:t>2</w:t>
            </w:r>
            <w:r w:rsidR="008D40BF" w:rsidRPr="002F0D87">
              <w:rPr>
                <w:sz w:val="22"/>
                <w:szCs w:val="22"/>
              </w:rPr>
              <w:t xml:space="preserve">. </w:t>
            </w:r>
            <w:r w:rsidRPr="002F0D87">
              <w:rPr>
                <w:sz w:val="22"/>
                <w:szCs w:val="22"/>
              </w:rPr>
              <w:t xml:space="preserve"> Course components (total contact hours</w:t>
            </w:r>
            <w:r w:rsidR="008D40BF" w:rsidRPr="002F0D87">
              <w:rPr>
                <w:sz w:val="22"/>
                <w:szCs w:val="22"/>
              </w:rPr>
              <w:t xml:space="preserve"> and credits</w:t>
            </w:r>
            <w:r w:rsidRPr="002F0D87">
              <w:rPr>
                <w:sz w:val="22"/>
                <w:szCs w:val="22"/>
              </w:rPr>
              <w:t xml:space="preserve"> per semester): </w:t>
            </w:r>
            <w:r w:rsidRPr="002F0D87">
              <w:rPr>
                <w:sz w:val="22"/>
                <w:szCs w:val="22"/>
              </w:rPr>
              <w:tab/>
            </w:r>
            <w:r w:rsidRPr="002F0D87">
              <w:rPr>
                <w:sz w:val="22"/>
                <w:szCs w:val="22"/>
              </w:rPr>
              <w:tab/>
            </w:r>
          </w:p>
        </w:tc>
      </w:tr>
      <w:tr w:rsidR="008D40BF" w:rsidRPr="002F0D87" w:rsidTr="008D40BF">
        <w:trPr>
          <w:trHeight w:val="413"/>
        </w:trPr>
        <w:tc>
          <w:tcPr>
            <w:tcW w:w="1440" w:type="dxa"/>
            <w:tcBorders>
              <w:top w:val="single" w:sz="4" w:space="0" w:color="auto"/>
              <w:left w:val="single" w:sz="4" w:space="0" w:color="auto"/>
              <w:bottom w:val="single" w:sz="4" w:space="0" w:color="auto"/>
              <w:right w:val="single" w:sz="4" w:space="0" w:color="auto"/>
            </w:tcBorders>
          </w:tcPr>
          <w:p w:rsidR="008D40BF" w:rsidRPr="002F0D87" w:rsidRDefault="008D40BF" w:rsidP="008D6EF7">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Total</w:t>
            </w:r>
          </w:p>
        </w:tc>
      </w:tr>
      <w:tr w:rsidR="008D40BF" w:rsidRPr="002F0D87" w:rsidTr="008D40BF">
        <w:trPr>
          <w:trHeight w:val="620"/>
        </w:trPr>
        <w:tc>
          <w:tcPr>
            <w:tcW w:w="1440"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Contact</w:t>
            </w:r>
          </w:p>
          <w:p w:rsidR="008D40BF" w:rsidRPr="002F0D87" w:rsidRDefault="008D40BF" w:rsidP="008D40BF">
            <w:pPr>
              <w:jc w:val="center"/>
              <w:rPr>
                <w:sz w:val="22"/>
                <w:szCs w:val="22"/>
              </w:rPr>
            </w:pPr>
            <w:r w:rsidRPr="002F0D87">
              <w:rPr>
                <w:sz w:val="22"/>
                <w:szCs w:val="22"/>
              </w:rPr>
              <w:t>Hours</w:t>
            </w:r>
          </w:p>
        </w:tc>
        <w:tc>
          <w:tcPr>
            <w:tcW w:w="1170" w:type="dxa"/>
            <w:tcBorders>
              <w:top w:val="single" w:sz="4" w:space="0" w:color="auto"/>
              <w:left w:val="single" w:sz="4" w:space="0" w:color="auto"/>
              <w:bottom w:val="single" w:sz="4" w:space="0" w:color="auto"/>
              <w:right w:val="single" w:sz="4" w:space="0" w:color="auto"/>
            </w:tcBorders>
          </w:tcPr>
          <w:p w:rsidR="008D40BF" w:rsidRPr="002F0D87" w:rsidRDefault="00940B67" w:rsidP="008D6EF7">
            <w:pPr>
              <w:rPr>
                <w:b/>
                <w:bCs/>
                <w:color w:val="0070C0"/>
              </w:rPr>
            </w:pPr>
            <w:r>
              <w:rPr>
                <w:b/>
                <w:bCs/>
                <w:color w:val="0070C0"/>
              </w:rPr>
              <w:t>n/a</w:t>
            </w:r>
          </w:p>
        </w:tc>
        <w:tc>
          <w:tcPr>
            <w:tcW w:w="1260" w:type="dxa"/>
            <w:tcBorders>
              <w:top w:val="single" w:sz="4" w:space="0" w:color="auto"/>
              <w:left w:val="single" w:sz="4" w:space="0" w:color="auto"/>
              <w:bottom w:val="single" w:sz="4" w:space="0" w:color="auto"/>
              <w:right w:val="single" w:sz="4" w:space="0" w:color="auto"/>
            </w:tcBorders>
          </w:tcPr>
          <w:p w:rsidR="008D40BF" w:rsidRPr="002F0D87" w:rsidRDefault="00940B67" w:rsidP="008D6EF7">
            <w:pPr>
              <w:rPr>
                <w:b/>
                <w:bCs/>
                <w:color w:val="0070C0"/>
              </w:rPr>
            </w:pPr>
            <w:r>
              <w:rPr>
                <w:b/>
                <w:bCs/>
                <w:color w:val="0070C0"/>
              </w:rPr>
              <w:t>n/a</w:t>
            </w:r>
          </w:p>
        </w:tc>
        <w:tc>
          <w:tcPr>
            <w:tcW w:w="1440" w:type="dxa"/>
            <w:tcBorders>
              <w:top w:val="single" w:sz="4" w:space="0" w:color="auto"/>
              <w:left w:val="single" w:sz="4" w:space="0" w:color="auto"/>
              <w:bottom w:val="single" w:sz="4" w:space="0" w:color="auto"/>
              <w:right w:val="single" w:sz="4" w:space="0" w:color="auto"/>
            </w:tcBorders>
          </w:tcPr>
          <w:p w:rsidR="008D40BF" w:rsidRPr="002F0D87" w:rsidRDefault="00940B67" w:rsidP="00940B67">
            <w:pPr>
              <w:rPr>
                <w:sz w:val="22"/>
                <w:szCs w:val="22"/>
              </w:rPr>
            </w:pPr>
            <w:r>
              <w:rPr>
                <w:b/>
                <w:bCs/>
                <w:color w:val="0070C0"/>
              </w:rPr>
              <w:t>60</w:t>
            </w:r>
          </w:p>
        </w:tc>
        <w:tc>
          <w:tcPr>
            <w:tcW w:w="1620" w:type="dxa"/>
            <w:tcBorders>
              <w:top w:val="single" w:sz="4" w:space="0" w:color="auto"/>
              <w:left w:val="single" w:sz="4" w:space="0" w:color="auto"/>
              <w:bottom w:val="single" w:sz="4" w:space="0" w:color="auto"/>
              <w:right w:val="single" w:sz="4" w:space="0" w:color="auto"/>
            </w:tcBorders>
          </w:tcPr>
          <w:p w:rsidR="008D40BF" w:rsidRPr="002F0D87" w:rsidRDefault="008D40BF" w:rsidP="008D6EF7">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8D40BF" w:rsidRPr="002F0D87" w:rsidRDefault="008D40BF" w:rsidP="008D6EF7">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8D40BF" w:rsidRPr="002F0D87" w:rsidRDefault="00940B67" w:rsidP="008D6EF7">
            <w:pPr>
              <w:rPr>
                <w:sz w:val="22"/>
                <w:szCs w:val="22"/>
              </w:rPr>
            </w:pPr>
            <w:r>
              <w:rPr>
                <w:b/>
                <w:bCs/>
                <w:color w:val="0070C0"/>
              </w:rPr>
              <w:t>60</w:t>
            </w:r>
          </w:p>
        </w:tc>
      </w:tr>
      <w:tr w:rsidR="008D40BF" w:rsidRPr="002F0D87" w:rsidTr="008D40BF">
        <w:trPr>
          <w:trHeight w:val="539"/>
        </w:trPr>
        <w:tc>
          <w:tcPr>
            <w:tcW w:w="1440" w:type="dxa"/>
            <w:tcBorders>
              <w:top w:val="single" w:sz="4" w:space="0" w:color="auto"/>
              <w:left w:val="single" w:sz="4" w:space="0" w:color="auto"/>
              <w:bottom w:val="single" w:sz="4" w:space="0" w:color="auto"/>
              <w:right w:val="single" w:sz="4" w:space="0" w:color="auto"/>
            </w:tcBorders>
          </w:tcPr>
          <w:p w:rsidR="008D40BF" w:rsidRPr="002F0D87" w:rsidRDefault="008D40BF" w:rsidP="008D40BF">
            <w:pPr>
              <w:jc w:val="center"/>
              <w:rPr>
                <w:sz w:val="22"/>
                <w:szCs w:val="22"/>
              </w:rPr>
            </w:pPr>
            <w:r w:rsidRPr="002F0D87">
              <w:rPr>
                <w:sz w:val="22"/>
                <w:szCs w:val="22"/>
              </w:rPr>
              <w:t>Credit</w:t>
            </w:r>
          </w:p>
        </w:tc>
        <w:tc>
          <w:tcPr>
            <w:tcW w:w="1170" w:type="dxa"/>
            <w:tcBorders>
              <w:top w:val="single" w:sz="4" w:space="0" w:color="auto"/>
              <w:left w:val="single" w:sz="4" w:space="0" w:color="auto"/>
              <w:bottom w:val="single" w:sz="4" w:space="0" w:color="auto"/>
              <w:right w:val="single" w:sz="4" w:space="0" w:color="auto"/>
            </w:tcBorders>
          </w:tcPr>
          <w:p w:rsidR="008D40BF" w:rsidRPr="002F0D87" w:rsidRDefault="00940B67" w:rsidP="008D6EF7">
            <w:pPr>
              <w:rPr>
                <w:b/>
                <w:bCs/>
                <w:color w:val="0070C0"/>
              </w:rPr>
            </w:pPr>
            <w:r>
              <w:rPr>
                <w:b/>
                <w:bCs/>
                <w:color w:val="0070C0"/>
              </w:rPr>
              <w:t>n/a</w:t>
            </w:r>
          </w:p>
        </w:tc>
        <w:tc>
          <w:tcPr>
            <w:tcW w:w="1260" w:type="dxa"/>
            <w:tcBorders>
              <w:top w:val="single" w:sz="4" w:space="0" w:color="auto"/>
              <w:left w:val="single" w:sz="4" w:space="0" w:color="auto"/>
              <w:bottom w:val="single" w:sz="4" w:space="0" w:color="auto"/>
              <w:right w:val="single" w:sz="4" w:space="0" w:color="auto"/>
            </w:tcBorders>
          </w:tcPr>
          <w:p w:rsidR="008D40BF" w:rsidRPr="002F0D87" w:rsidRDefault="00811E3B" w:rsidP="008D6EF7">
            <w:pPr>
              <w:rPr>
                <w:b/>
                <w:bCs/>
                <w:color w:val="0070C0"/>
              </w:rPr>
            </w:pPr>
            <w:r w:rsidRPr="002F0D87">
              <w:rPr>
                <w:b/>
                <w:bCs/>
                <w:color w:val="0070C0"/>
              </w:rPr>
              <w:t>n/a</w:t>
            </w:r>
          </w:p>
        </w:tc>
        <w:tc>
          <w:tcPr>
            <w:tcW w:w="1440" w:type="dxa"/>
            <w:tcBorders>
              <w:top w:val="single" w:sz="4" w:space="0" w:color="auto"/>
              <w:left w:val="single" w:sz="4" w:space="0" w:color="auto"/>
              <w:bottom w:val="single" w:sz="4" w:space="0" w:color="auto"/>
              <w:right w:val="single" w:sz="4" w:space="0" w:color="auto"/>
            </w:tcBorders>
          </w:tcPr>
          <w:p w:rsidR="008D40BF" w:rsidRPr="002F0D87" w:rsidRDefault="00940B67" w:rsidP="008D6EF7">
            <w:pPr>
              <w:rPr>
                <w:sz w:val="22"/>
                <w:szCs w:val="22"/>
              </w:rPr>
            </w:pPr>
            <w:r>
              <w:rPr>
                <w:b/>
                <w:bCs/>
                <w:color w:val="0070C0"/>
              </w:rPr>
              <w:t>2</w:t>
            </w:r>
          </w:p>
        </w:tc>
        <w:tc>
          <w:tcPr>
            <w:tcW w:w="1620" w:type="dxa"/>
            <w:tcBorders>
              <w:top w:val="single" w:sz="4" w:space="0" w:color="auto"/>
              <w:left w:val="single" w:sz="4" w:space="0" w:color="auto"/>
              <w:bottom w:val="single" w:sz="4" w:space="0" w:color="auto"/>
              <w:right w:val="single" w:sz="4" w:space="0" w:color="auto"/>
            </w:tcBorders>
          </w:tcPr>
          <w:p w:rsidR="008D40BF" w:rsidRPr="002F0D87" w:rsidRDefault="008D40BF" w:rsidP="008D6EF7">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8D40BF" w:rsidRPr="002F0D87" w:rsidRDefault="008D40BF" w:rsidP="008D6EF7">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8D40BF" w:rsidRPr="002F0D87" w:rsidRDefault="00940B67" w:rsidP="008D6EF7">
            <w:pPr>
              <w:rPr>
                <w:sz w:val="22"/>
                <w:szCs w:val="22"/>
              </w:rPr>
            </w:pPr>
            <w:r>
              <w:rPr>
                <w:b/>
                <w:bCs/>
                <w:color w:val="0070C0"/>
              </w:rPr>
              <w:t>2</w:t>
            </w:r>
          </w:p>
        </w:tc>
      </w:tr>
    </w:tbl>
    <w:p w:rsidR="004E17A4" w:rsidRPr="002F0D87"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2F0D87"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4E17A4" w:rsidRPr="002F0D87" w:rsidRDefault="00E40E98" w:rsidP="00387A6C">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4810125</wp:posOffset>
                      </wp:positionH>
                      <wp:positionV relativeFrom="paragraph">
                        <wp:posOffset>63500</wp:posOffset>
                      </wp:positionV>
                      <wp:extent cx="454025" cy="227330"/>
                      <wp:effectExtent l="9525" t="6350" r="1270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8.75pt;margin-top: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"/>
                  </w:pict>
                </mc:Fallback>
              </mc:AlternateContent>
            </w:r>
            <w:r w:rsidR="004E17A4" w:rsidRPr="002F0D87">
              <w:rPr>
                <w:sz w:val="22"/>
                <w:szCs w:val="22"/>
              </w:rPr>
              <w:t xml:space="preserve">3. Additional private study/learning hours expected for students per week. </w:t>
            </w:r>
            <w:r w:rsidR="00811E3B" w:rsidRPr="002F0D87">
              <w:rPr>
                <w:sz w:val="22"/>
                <w:szCs w:val="22"/>
              </w:rPr>
              <w:t xml:space="preserve"> </w:t>
            </w:r>
            <w:r w:rsidR="00387A6C">
              <w:rPr>
                <w:b/>
                <w:bCs/>
                <w:color w:val="0070C0"/>
              </w:rPr>
              <w:t>2</w:t>
            </w:r>
            <w:r w:rsidR="00811E3B" w:rsidRPr="002F0D87">
              <w:rPr>
                <w:b/>
                <w:bCs/>
                <w:color w:val="0070C0"/>
              </w:rPr>
              <w:t xml:space="preserve"> </w:t>
            </w:r>
            <w:proofErr w:type="spellStart"/>
            <w:r w:rsidR="00811E3B" w:rsidRPr="002F0D87">
              <w:rPr>
                <w:b/>
                <w:bCs/>
                <w:color w:val="0070C0"/>
              </w:rPr>
              <w:t>h</w:t>
            </w:r>
            <w:r w:rsidR="00412751" w:rsidRPr="002F0D87">
              <w:rPr>
                <w:b/>
                <w:bCs/>
                <w:color w:val="0070C0"/>
              </w:rPr>
              <w:t>rs</w:t>
            </w:r>
            <w:proofErr w:type="spellEnd"/>
          </w:p>
        </w:tc>
      </w:tr>
    </w:tbl>
    <w:p w:rsidR="004E17A4" w:rsidRPr="002F0D87"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2F0D87" w:rsidTr="008D40BF">
        <w:trPr>
          <w:trHeight w:val="656"/>
        </w:trPr>
        <w:tc>
          <w:tcPr>
            <w:tcW w:w="9450" w:type="dxa"/>
            <w:tcBorders>
              <w:top w:val="single" w:sz="4" w:space="0" w:color="auto"/>
              <w:left w:val="single" w:sz="4" w:space="0" w:color="auto"/>
              <w:right w:val="single" w:sz="4" w:space="0" w:color="auto"/>
            </w:tcBorders>
          </w:tcPr>
          <w:p w:rsidR="004E17A4" w:rsidRPr="002F0D87" w:rsidRDefault="004E17A4" w:rsidP="00C06E2C">
            <w:pPr>
              <w:jc w:val="both"/>
              <w:rPr>
                <w:sz w:val="22"/>
                <w:szCs w:val="22"/>
              </w:rPr>
            </w:pPr>
            <w:r w:rsidRPr="002F0D87">
              <w:rPr>
                <w:sz w:val="22"/>
                <w:szCs w:val="22"/>
              </w:rPr>
              <w:t xml:space="preserve">4. </w:t>
            </w:r>
            <w:r w:rsidR="00C06E2C" w:rsidRPr="002F0D87">
              <w:rPr>
                <w:sz w:val="22"/>
                <w:szCs w:val="22"/>
              </w:rPr>
              <w:t>Course Learning Outcomes in NQF Domains of Learning and Alignment with Assessment Methods and Teaching Strategy</w:t>
            </w:r>
          </w:p>
        </w:tc>
      </w:tr>
    </w:tbl>
    <w:p w:rsidR="00CC60AB" w:rsidRPr="002F0D87" w:rsidRDefault="00CC60AB" w:rsidP="00CC60AB">
      <w:pPr>
        <w:pStyle w:val="Footer"/>
        <w:tabs>
          <w:tab w:val="clear" w:pos="4153"/>
          <w:tab w:val="clear" w:pos="8306"/>
        </w:tabs>
        <w:rPr>
          <w:sz w:val="22"/>
          <w:szCs w:val="22"/>
          <w:lang w:val="en-US"/>
        </w:rPr>
      </w:pPr>
    </w:p>
    <w:p w:rsidR="00CC60AB" w:rsidRPr="002F0D87" w:rsidRDefault="00CC60AB" w:rsidP="008D40BF">
      <w:pPr>
        <w:jc w:val="both"/>
        <w:rPr>
          <w:sz w:val="22"/>
          <w:szCs w:val="22"/>
        </w:rPr>
      </w:pPr>
      <w:r w:rsidRPr="002F0D87">
        <w:rPr>
          <w:sz w:val="22"/>
          <w:szCs w:val="22"/>
        </w:rPr>
        <w:t>Course Learning Outcomes, Assessment Methods, and Teaching Strategy work together and are aligned. They are joined together as one, coherent, unity that collectively articulate a consistent agreement between student learning</w:t>
      </w:r>
      <w:r w:rsidR="00C06E2C" w:rsidRPr="002F0D87">
        <w:rPr>
          <w:sz w:val="22"/>
          <w:szCs w:val="22"/>
        </w:rPr>
        <w:t>, assessment,</w:t>
      </w:r>
      <w:r w:rsidRPr="002F0D87">
        <w:rPr>
          <w:sz w:val="22"/>
          <w:szCs w:val="22"/>
        </w:rPr>
        <w:t xml:space="preserve"> and teaching. </w:t>
      </w:r>
    </w:p>
    <w:p w:rsidR="00CC60AB" w:rsidRPr="002F0D87" w:rsidRDefault="00CC60AB" w:rsidP="008D40BF">
      <w:pPr>
        <w:jc w:val="both"/>
        <w:rPr>
          <w:sz w:val="22"/>
          <w:szCs w:val="22"/>
        </w:rPr>
      </w:pPr>
    </w:p>
    <w:p w:rsidR="00683E02" w:rsidRPr="002F0D87" w:rsidRDefault="00CC60AB" w:rsidP="008D40BF">
      <w:pPr>
        <w:jc w:val="both"/>
        <w:rPr>
          <w:sz w:val="22"/>
          <w:szCs w:val="22"/>
        </w:rPr>
      </w:pPr>
      <w:r w:rsidRPr="002F0D87">
        <w:rPr>
          <w:sz w:val="22"/>
          <w:szCs w:val="22"/>
        </w:rPr>
        <w:t xml:space="preserve">The </w:t>
      </w:r>
      <w:r w:rsidRPr="002F0D87">
        <w:rPr>
          <w:b/>
          <w:bCs/>
          <w:i/>
          <w:iCs/>
          <w:sz w:val="22"/>
          <w:szCs w:val="22"/>
        </w:rPr>
        <w:t xml:space="preserve">National Qualification Framework </w:t>
      </w:r>
      <w:r w:rsidRPr="002F0D87">
        <w:rPr>
          <w:sz w:val="22"/>
          <w:szCs w:val="22"/>
        </w:rPr>
        <w:t>provides five learning domains. Course learning outcomes are requir</w:t>
      </w:r>
      <w:r w:rsidR="00C06E2C" w:rsidRPr="002F0D87">
        <w:rPr>
          <w:sz w:val="22"/>
          <w:szCs w:val="22"/>
        </w:rPr>
        <w:t>ed. Normally a course has should not exceed</w:t>
      </w:r>
      <w:r w:rsidRPr="002F0D87">
        <w:rPr>
          <w:sz w:val="22"/>
          <w:szCs w:val="22"/>
        </w:rPr>
        <w:t xml:space="preserve"> eight learning outcomes</w:t>
      </w:r>
      <w:r w:rsidR="00C06E2C" w:rsidRPr="002F0D87">
        <w:rPr>
          <w:sz w:val="22"/>
          <w:szCs w:val="22"/>
        </w:rPr>
        <w:t xml:space="preserve"> which </w:t>
      </w:r>
      <w:r w:rsidR="00683E02" w:rsidRPr="002F0D87">
        <w:rPr>
          <w:sz w:val="22"/>
          <w:szCs w:val="22"/>
        </w:rPr>
        <w:t>align with one or more of the five learning domains</w:t>
      </w:r>
      <w:r w:rsidRPr="002F0D87">
        <w:rPr>
          <w:sz w:val="22"/>
          <w:szCs w:val="22"/>
        </w:rPr>
        <w:t>. Some</w:t>
      </w:r>
      <w:r w:rsidR="00683E02" w:rsidRPr="002F0D87">
        <w:rPr>
          <w:sz w:val="22"/>
          <w:szCs w:val="22"/>
        </w:rPr>
        <w:t xml:space="preserve"> courses have one or more program learning outcomes integrated into the</w:t>
      </w:r>
      <w:r w:rsidRPr="002F0D87">
        <w:rPr>
          <w:sz w:val="22"/>
          <w:szCs w:val="22"/>
        </w:rPr>
        <w:t xml:space="preserve"> course learning outcomes</w:t>
      </w:r>
      <w:r w:rsidR="00683E02" w:rsidRPr="002F0D87">
        <w:rPr>
          <w:sz w:val="22"/>
          <w:szCs w:val="22"/>
        </w:rPr>
        <w:t xml:space="preserve"> to demonstrate program learning outcome</w:t>
      </w:r>
      <w:r w:rsidRPr="002F0D87">
        <w:rPr>
          <w:sz w:val="22"/>
          <w:szCs w:val="22"/>
        </w:rPr>
        <w:t xml:space="preserve"> align</w:t>
      </w:r>
      <w:r w:rsidR="00683E02" w:rsidRPr="002F0D87">
        <w:rPr>
          <w:sz w:val="22"/>
          <w:szCs w:val="22"/>
        </w:rPr>
        <w:t xml:space="preserve">ment. The program learning outcome matrix map identifies which program learning outcomes are incorporated into specific courses. </w:t>
      </w:r>
      <w:r w:rsidRPr="002F0D87">
        <w:rPr>
          <w:sz w:val="22"/>
          <w:szCs w:val="22"/>
        </w:rPr>
        <w:t xml:space="preserve"> </w:t>
      </w:r>
    </w:p>
    <w:p w:rsidR="00683E02" w:rsidRPr="002F0D87" w:rsidRDefault="00683E02" w:rsidP="008D40BF">
      <w:pPr>
        <w:jc w:val="both"/>
        <w:rPr>
          <w:sz w:val="22"/>
          <w:szCs w:val="22"/>
        </w:rPr>
      </w:pPr>
    </w:p>
    <w:p w:rsidR="00CC60AB" w:rsidRPr="002F0D87" w:rsidRDefault="00CC60AB" w:rsidP="008D40BF">
      <w:pPr>
        <w:jc w:val="both"/>
        <w:rPr>
          <w:sz w:val="22"/>
          <w:szCs w:val="22"/>
        </w:rPr>
      </w:pPr>
      <w:r w:rsidRPr="002F0D87">
        <w:rPr>
          <w:sz w:val="22"/>
          <w:szCs w:val="22"/>
        </w:rPr>
        <w:t>On the table below are the five NQF Learning Domains, numbered</w:t>
      </w:r>
      <w:r w:rsidR="00683E02" w:rsidRPr="002F0D87">
        <w:rPr>
          <w:sz w:val="22"/>
          <w:szCs w:val="22"/>
        </w:rPr>
        <w:t xml:space="preserve"> in the left column. </w:t>
      </w:r>
    </w:p>
    <w:p w:rsidR="00CC60AB" w:rsidRPr="002F0D87" w:rsidRDefault="00CC60AB" w:rsidP="008D40BF">
      <w:pPr>
        <w:jc w:val="both"/>
        <w:rPr>
          <w:sz w:val="22"/>
          <w:szCs w:val="22"/>
        </w:rPr>
      </w:pPr>
    </w:p>
    <w:p w:rsidR="00CC60AB" w:rsidRPr="002F0D87" w:rsidRDefault="00CC60AB" w:rsidP="008D40BF">
      <w:pPr>
        <w:jc w:val="both"/>
        <w:rPr>
          <w:sz w:val="22"/>
          <w:szCs w:val="22"/>
        </w:rPr>
      </w:pPr>
      <w:r w:rsidRPr="002F0D87">
        <w:rPr>
          <w:b/>
          <w:bCs/>
          <w:sz w:val="22"/>
          <w:szCs w:val="22"/>
          <w:u w:val="single"/>
        </w:rPr>
        <w:t>First</w:t>
      </w:r>
      <w:r w:rsidRPr="002F0D87">
        <w:rPr>
          <w:sz w:val="22"/>
          <w:szCs w:val="22"/>
        </w:rPr>
        <w:t>, insert the suitable and measurable</w:t>
      </w:r>
      <w:r w:rsidR="00683E02" w:rsidRPr="002F0D87">
        <w:rPr>
          <w:sz w:val="22"/>
          <w:szCs w:val="22"/>
        </w:rPr>
        <w:t xml:space="preserve"> course</w:t>
      </w:r>
      <w:r w:rsidRPr="002F0D87">
        <w:rPr>
          <w:sz w:val="22"/>
          <w:szCs w:val="22"/>
        </w:rPr>
        <w:t xml:space="preserve"> learn</w:t>
      </w:r>
      <w:r w:rsidR="00683E02" w:rsidRPr="002F0D87">
        <w:rPr>
          <w:sz w:val="22"/>
          <w:szCs w:val="22"/>
        </w:rPr>
        <w:t>ing outcomes required in</w:t>
      </w:r>
      <w:r w:rsidRPr="002F0D87">
        <w:rPr>
          <w:sz w:val="22"/>
          <w:szCs w:val="22"/>
        </w:rPr>
        <w:t xml:space="preserve"> the</w:t>
      </w:r>
      <w:r w:rsidR="00683E02" w:rsidRPr="002F0D87">
        <w:rPr>
          <w:sz w:val="22"/>
          <w:szCs w:val="22"/>
        </w:rPr>
        <w:t xml:space="preserve"> appropriate</w:t>
      </w:r>
      <w:r w:rsidRPr="002F0D87">
        <w:rPr>
          <w:sz w:val="22"/>
          <w:szCs w:val="22"/>
        </w:rPr>
        <w:t xml:space="preserve"> learning domains (see suggestions below the table). </w:t>
      </w:r>
      <w:r w:rsidRPr="002F0D87">
        <w:rPr>
          <w:b/>
          <w:bCs/>
          <w:sz w:val="22"/>
          <w:szCs w:val="22"/>
          <w:u w:val="single"/>
        </w:rPr>
        <w:t>Second</w:t>
      </w:r>
      <w:r w:rsidRPr="002F0D87">
        <w:rPr>
          <w:sz w:val="22"/>
          <w:szCs w:val="22"/>
        </w:rPr>
        <w:t xml:space="preserve">, insert supporting teaching strategies that fit and align with the assessment methods and intended learning outcomes. </w:t>
      </w:r>
      <w:r w:rsidRPr="002F0D87">
        <w:rPr>
          <w:b/>
          <w:bCs/>
          <w:sz w:val="22"/>
          <w:szCs w:val="22"/>
          <w:u w:val="single"/>
        </w:rPr>
        <w:t>Third</w:t>
      </w:r>
      <w:r w:rsidRPr="002F0D87">
        <w:rPr>
          <w:sz w:val="22"/>
          <w:szCs w:val="22"/>
        </w:rPr>
        <w:t>, insert appropriate assessment methods that accurately measure and evaluate th</w:t>
      </w:r>
      <w:r w:rsidR="00683E02" w:rsidRPr="002F0D87">
        <w:rPr>
          <w:sz w:val="22"/>
          <w:szCs w:val="22"/>
        </w:rPr>
        <w:t>e learning outcome. Each course</w:t>
      </w:r>
      <w:r w:rsidRPr="002F0D87">
        <w:rPr>
          <w:sz w:val="22"/>
          <w:szCs w:val="22"/>
        </w:rPr>
        <w:t xml:space="preserve"> learning outcomes, assessment method, and teaching strategy ought to reasonably fit and flow together as an integrated learning and teaching process. </w:t>
      </w:r>
      <w:r w:rsidR="00683E02" w:rsidRPr="002F0D87">
        <w:rPr>
          <w:b/>
          <w:bCs/>
          <w:sz w:val="22"/>
          <w:szCs w:val="22"/>
          <w:u w:val="single"/>
        </w:rPr>
        <w:t>Fourth</w:t>
      </w:r>
      <w:r w:rsidR="00683E02" w:rsidRPr="002F0D87">
        <w:rPr>
          <w:sz w:val="22"/>
          <w:szCs w:val="22"/>
        </w:rPr>
        <w:t xml:space="preserve">, if any </w:t>
      </w:r>
      <w:r w:rsidR="00D20FE4" w:rsidRPr="002F0D87">
        <w:rPr>
          <w:sz w:val="22"/>
          <w:szCs w:val="22"/>
        </w:rPr>
        <w:t xml:space="preserve">program learning outcomes are included in the course learning outcomes, place the @ symbol next to it. </w:t>
      </w:r>
    </w:p>
    <w:p w:rsidR="008D40BF" w:rsidRPr="002F0D87" w:rsidRDefault="008D40BF" w:rsidP="008D40BF">
      <w:pPr>
        <w:jc w:val="both"/>
        <w:rPr>
          <w:sz w:val="22"/>
          <w:szCs w:val="22"/>
        </w:rPr>
      </w:pPr>
    </w:p>
    <w:p w:rsidR="008D40BF" w:rsidRPr="002F0D87" w:rsidRDefault="008D40BF" w:rsidP="00C06E2C">
      <w:pPr>
        <w:jc w:val="both"/>
        <w:rPr>
          <w:sz w:val="22"/>
          <w:szCs w:val="22"/>
        </w:rPr>
      </w:pPr>
      <w:r w:rsidRPr="002F0D87">
        <w:rPr>
          <w:sz w:val="22"/>
          <w:szCs w:val="22"/>
        </w:rPr>
        <w:t xml:space="preserve">Every course </w:t>
      </w:r>
      <w:r w:rsidRPr="002F0D87">
        <w:rPr>
          <w:b/>
          <w:bCs/>
          <w:color w:val="0070C0"/>
          <w:sz w:val="22"/>
          <w:szCs w:val="22"/>
          <w:u w:val="single"/>
        </w:rPr>
        <w:t>is not required</w:t>
      </w:r>
      <w:r w:rsidRPr="002F0D87">
        <w:rPr>
          <w:sz w:val="22"/>
          <w:szCs w:val="22"/>
        </w:rPr>
        <w:t xml:space="preserve"> to include learning outcomes from each domain. </w:t>
      </w:r>
    </w:p>
    <w:p w:rsidR="00C06E2C" w:rsidRPr="002F0D87" w:rsidRDefault="00121ABF" w:rsidP="00C06E2C">
      <w:pPr>
        <w:jc w:val="both"/>
        <w:rPr>
          <w:sz w:val="22"/>
          <w:szCs w:val="22"/>
        </w:rPr>
      </w:pPr>
      <w:r w:rsidRPr="002F0D87">
        <w:rPr>
          <w:sz w:val="22"/>
          <w:szCs w:val="22"/>
        </w:rPr>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833"/>
        <w:gridCol w:w="2599"/>
        <w:gridCol w:w="2690"/>
      </w:tblGrid>
      <w:tr w:rsidR="00CC60AB" w:rsidRPr="002F0D87" w:rsidTr="00121ABF">
        <w:tc>
          <w:tcPr>
            <w:tcW w:w="498" w:type="dxa"/>
          </w:tcPr>
          <w:p w:rsidR="00CC60AB" w:rsidRPr="002F0D87" w:rsidRDefault="00121ABF" w:rsidP="008D6EF7">
            <w:pPr>
              <w:rPr>
                <w:sz w:val="22"/>
                <w:szCs w:val="22"/>
              </w:rPr>
            </w:pPr>
            <w:r w:rsidRPr="002F0D87">
              <w:rPr>
                <w:sz w:val="22"/>
                <w:szCs w:val="22"/>
              </w:rPr>
              <w:lastRenderedPageBreak/>
              <w:br w:type="page"/>
            </w:r>
          </w:p>
        </w:tc>
        <w:tc>
          <w:tcPr>
            <w:tcW w:w="4833" w:type="dxa"/>
          </w:tcPr>
          <w:p w:rsidR="00CC60AB" w:rsidRPr="002F0D87" w:rsidRDefault="00CC60AB" w:rsidP="0056782C">
            <w:pPr>
              <w:jc w:val="center"/>
              <w:rPr>
                <w:b/>
                <w:bCs/>
                <w:sz w:val="22"/>
                <w:szCs w:val="22"/>
              </w:rPr>
            </w:pPr>
            <w:r w:rsidRPr="002F0D87">
              <w:rPr>
                <w:b/>
                <w:bCs/>
                <w:sz w:val="22"/>
                <w:szCs w:val="22"/>
              </w:rPr>
              <w:t>NQF Learning Domains</w:t>
            </w:r>
          </w:p>
          <w:p w:rsidR="00CC60AB" w:rsidRPr="002F0D87" w:rsidRDefault="00CC60AB" w:rsidP="0056782C">
            <w:pPr>
              <w:jc w:val="center"/>
              <w:rPr>
                <w:b/>
                <w:bCs/>
                <w:sz w:val="22"/>
                <w:szCs w:val="22"/>
              </w:rPr>
            </w:pPr>
            <w:r w:rsidRPr="002F0D87">
              <w:rPr>
                <w:b/>
                <w:bCs/>
                <w:sz w:val="22"/>
                <w:szCs w:val="22"/>
              </w:rPr>
              <w:t xml:space="preserve"> </w:t>
            </w:r>
            <w:r w:rsidR="00683E02" w:rsidRPr="002F0D87">
              <w:rPr>
                <w:b/>
                <w:bCs/>
                <w:sz w:val="22"/>
                <w:szCs w:val="22"/>
              </w:rPr>
              <w:t>A</w:t>
            </w:r>
            <w:r w:rsidRPr="002F0D87">
              <w:rPr>
                <w:b/>
                <w:bCs/>
                <w:sz w:val="22"/>
                <w:szCs w:val="22"/>
              </w:rPr>
              <w:t>nd</w:t>
            </w:r>
            <w:r w:rsidR="00683E02" w:rsidRPr="002F0D87">
              <w:rPr>
                <w:b/>
                <w:bCs/>
                <w:sz w:val="22"/>
                <w:szCs w:val="22"/>
              </w:rPr>
              <w:t xml:space="preserve"> Course</w:t>
            </w:r>
            <w:r w:rsidRPr="002F0D87">
              <w:rPr>
                <w:b/>
                <w:bCs/>
                <w:sz w:val="22"/>
                <w:szCs w:val="22"/>
              </w:rPr>
              <w:t xml:space="preserve"> Learning Outcomes</w:t>
            </w:r>
          </w:p>
        </w:tc>
        <w:tc>
          <w:tcPr>
            <w:tcW w:w="2599" w:type="dxa"/>
          </w:tcPr>
          <w:p w:rsidR="00CC60AB" w:rsidRPr="002F0D87" w:rsidRDefault="00683E02" w:rsidP="0056782C">
            <w:pPr>
              <w:jc w:val="center"/>
              <w:rPr>
                <w:b/>
                <w:bCs/>
                <w:sz w:val="22"/>
                <w:szCs w:val="22"/>
              </w:rPr>
            </w:pPr>
            <w:r w:rsidRPr="002F0D87">
              <w:rPr>
                <w:b/>
                <w:bCs/>
                <w:sz w:val="22"/>
                <w:szCs w:val="22"/>
              </w:rPr>
              <w:t xml:space="preserve">Course </w:t>
            </w:r>
            <w:r w:rsidR="00CC60AB" w:rsidRPr="002F0D87">
              <w:rPr>
                <w:b/>
                <w:bCs/>
                <w:sz w:val="22"/>
                <w:szCs w:val="22"/>
              </w:rPr>
              <w:t>Teaching</w:t>
            </w:r>
          </w:p>
          <w:p w:rsidR="00CC60AB" w:rsidRPr="002F0D87" w:rsidRDefault="00CC60AB" w:rsidP="0056782C">
            <w:pPr>
              <w:jc w:val="center"/>
              <w:rPr>
                <w:b/>
                <w:bCs/>
                <w:sz w:val="22"/>
                <w:szCs w:val="22"/>
              </w:rPr>
            </w:pPr>
            <w:r w:rsidRPr="002F0D87">
              <w:rPr>
                <w:b/>
                <w:bCs/>
                <w:sz w:val="22"/>
                <w:szCs w:val="22"/>
              </w:rPr>
              <w:t>Strategies</w:t>
            </w:r>
          </w:p>
        </w:tc>
        <w:tc>
          <w:tcPr>
            <w:tcW w:w="2690" w:type="dxa"/>
          </w:tcPr>
          <w:p w:rsidR="00CC60AB" w:rsidRPr="002F0D87" w:rsidRDefault="00683E02" w:rsidP="0056782C">
            <w:pPr>
              <w:jc w:val="center"/>
              <w:rPr>
                <w:b/>
                <w:bCs/>
                <w:sz w:val="22"/>
                <w:szCs w:val="22"/>
              </w:rPr>
            </w:pPr>
            <w:r w:rsidRPr="002F0D87">
              <w:rPr>
                <w:b/>
                <w:bCs/>
                <w:sz w:val="22"/>
                <w:szCs w:val="22"/>
              </w:rPr>
              <w:t xml:space="preserve">Course </w:t>
            </w:r>
            <w:r w:rsidR="00CC60AB" w:rsidRPr="002F0D87">
              <w:rPr>
                <w:b/>
                <w:bCs/>
                <w:sz w:val="22"/>
                <w:szCs w:val="22"/>
              </w:rPr>
              <w:t>Assessment</w:t>
            </w:r>
          </w:p>
          <w:p w:rsidR="00CC60AB" w:rsidRPr="002F0D87" w:rsidRDefault="00CC60AB" w:rsidP="0056782C">
            <w:pPr>
              <w:jc w:val="center"/>
              <w:rPr>
                <w:b/>
                <w:bCs/>
                <w:sz w:val="22"/>
                <w:szCs w:val="22"/>
              </w:rPr>
            </w:pPr>
            <w:r w:rsidRPr="002F0D87">
              <w:rPr>
                <w:b/>
                <w:bCs/>
                <w:sz w:val="22"/>
                <w:szCs w:val="22"/>
              </w:rPr>
              <w:t>Methods</w:t>
            </w:r>
          </w:p>
        </w:tc>
      </w:tr>
      <w:tr w:rsidR="00CC60AB" w:rsidRPr="002F0D87" w:rsidTr="00121ABF">
        <w:tc>
          <w:tcPr>
            <w:tcW w:w="498" w:type="dxa"/>
          </w:tcPr>
          <w:p w:rsidR="00CC60AB" w:rsidRPr="002F0D87" w:rsidRDefault="00CC60AB" w:rsidP="008D6EF7">
            <w:pPr>
              <w:rPr>
                <w:b/>
                <w:bCs/>
                <w:sz w:val="22"/>
                <w:szCs w:val="22"/>
              </w:rPr>
            </w:pPr>
            <w:r w:rsidRPr="002F0D87">
              <w:rPr>
                <w:b/>
                <w:bCs/>
                <w:sz w:val="22"/>
                <w:szCs w:val="22"/>
              </w:rPr>
              <w:t>1.0</w:t>
            </w:r>
          </w:p>
        </w:tc>
        <w:tc>
          <w:tcPr>
            <w:tcW w:w="10122" w:type="dxa"/>
            <w:gridSpan w:val="3"/>
          </w:tcPr>
          <w:p w:rsidR="00CC60AB" w:rsidRPr="002F0D87" w:rsidRDefault="00CC60AB" w:rsidP="008D6EF7">
            <w:pPr>
              <w:rPr>
                <w:b/>
                <w:bCs/>
                <w:sz w:val="22"/>
                <w:szCs w:val="22"/>
              </w:rPr>
            </w:pPr>
            <w:r w:rsidRPr="002F0D87">
              <w:rPr>
                <w:b/>
                <w:bCs/>
                <w:sz w:val="22"/>
                <w:szCs w:val="22"/>
              </w:rPr>
              <w:t>Knowledge</w:t>
            </w:r>
          </w:p>
          <w:p w:rsidR="00CC60AB" w:rsidRPr="002F0D87" w:rsidRDefault="00CC60AB" w:rsidP="008D6EF7">
            <w:pPr>
              <w:rPr>
                <w:sz w:val="22"/>
                <w:szCs w:val="22"/>
              </w:rPr>
            </w:pPr>
          </w:p>
        </w:tc>
      </w:tr>
      <w:tr w:rsidR="00CC60AB" w:rsidRPr="002F0D87" w:rsidTr="00121ABF">
        <w:tc>
          <w:tcPr>
            <w:tcW w:w="498" w:type="dxa"/>
          </w:tcPr>
          <w:p w:rsidR="00CC60AB" w:rsidRPr="002F0D87" w:rsidRDefault="00CC60AB" w:rsidP="008D6EF7">
            <w:pPr>
              <w:rPr>
                <w:sz w:val="22"/>
                <w:szCs w:val="22"/>
              </w:rPr>
            </w:pPr>
            <w:r w:rsidRPr="002F0D87">
              <w:rPr>
                <w:sz w:val="22"/>
                <w:szCs w:val="22"/>
              </w:rPr>
              <w:t>1.1</w:t>
            </w:r>
          </w:p>
        </w:tc>
        <w:tc>
          <w:tcPr>
            <w:tcW w:w="4833" w:type="dxa"/>
          </w:tcPr>
          <w:p w:rsidR="007A5B71" w:rsidRPr="002E1019" w:rsidRDefault="007A5B71" w:rsidP="007A5B71">
            <w:pPr>
              <w:pStyle w:val="Heading7"/>
              <w:spacing w:before="0" w:after="0"/>
              <w:rPr>
                <w:b/>
                <w:bCs/>
                <w:color w:val="0070C0"/>
              </w:rPr>
            </w:pPr>
            <w:r w:rsidRPr="002E1019">
              <w:rPr>
                <w:b/>
                <w:bCs/>
                <w:color w:val="0070C0"/>
              </w:rPr>
              <w:t>Ability to analyse and interface embedded systems.</w:t>
            </w:r>
          </w:p>
          <w:p w:rsidR="00CC60AB" w:rsidRPr="002E1019" w:rsidRDefault="00CC60AB" w:rsidP="00811E3B">
            <w:pPr>
              <w:rPr>
                <w:b/>
                <w:bCs/>
                <w:color w:val="0070C0"/>
                <w:lang w:val="en-AU"/>
              </w:rPr>
            </w:pPr>
          </w:p>
        </w:tc>
        <w:tc>
          <w:tcPr>
            <w:tcW w:w="2599" w:type="dxa"/>
          </w:tcPr>
          <w:p w:rsidR="00CC60AB" w:rsidRPr="002E1019" w:rsidRDefault="007A5B71" w:rsidP="008D6EF7">
            <w:pPr>
              <w:rPr>
                <w:b/>
                <w:bCs/>
                <w:color w:val="0070C0"/>
              </w:rPr>
            </w:pPr>
            <w:r w:rsidRPr="002E1019">
              <w:rPr>
                <w:b/>
                <w:bCs/>
                <w:color w:val="0070C0"/>
              </w:rPr>
              <w:t>Lab Discussion</w:t>
            </w:r>
          </w:p>
        </w:tc>
        <w:tc>
          <w:tcPr>
            <w:tcW w:w="2690" w:type="dxa"/>
          </w:tcPr>
          <w:p w:rsidR="00CC60AB" w:rsidRPr="002E1019" w:rsidRDefault="002E1019" w:rsidP="001C7E2D">
            <w:pPr>
              <w:rPr>
                <w:b/>
                <w:bCs/>
                <w:color w:val="0070C0"/>
              </w:rPr>
            </w:pPr>
            <w:r w:rsidRPr="002E1019">
              <w:rPr>
                <w:b/>
                <w:bCs/>
                <w:color w:val="0070C0"/>
              </w:rPr>
              <w:t>Oral test after each experiment</w:t>
            </w:r>
            <w:r>
              <w:rPr>
                <w:b/>
                <w:bCs/>
                <w:color w:val="0070C0"/>
              </w:rPr>
              <w:t>, two written exams</w:t>
            </w:r>
          </w:p>
        </w:tc>
      </w:tr>
      <w:tr w:rsidR="001C7E2D" w:rsidRPr="002F0D87" w:rsidTr="00121ABF">
        <w:tc>
          <w:tcPr>
            <w:tcW w:w="498" w:type="dxa"/>
          </w:tcPr>
          <w:p w:rsidR="001C7E2D" w:rsidRPr="002F0D87" w:rsidRDefault="001C7E2D" w:rsidP="008D6EF7">
            <w:pPr>
              <w:rPr>
                <w:sz w:val="22"/>
                <w:szCs w:val="22"/>
              </w:rPr>
            </w:pPr>
            <w:r w:rsidRPr="002F0D87">
              <w:rPr>
                <w:sz w:val="22"/>
                <w:szCs w:val="22"/>
              </w:rPr>
              <w:t>1.2</w:t>
            </w:r>
          </w:p>
        </w:tc>
        <w:tc>
          <w:tcPr>
            <w:tcW w:w="4833" w:type="dxa"/>
          </w:tcPr>
          <w:p w:rsidR="007A5B71" w:rsidRPr="002E1019" w:rsidRDefault="007A5B71" w:rsidP="007A5B71">
            <w:pPr>
              <w:rPr>
                <w:b/>
                <w:bCs/>
                <w:color w:val="0070C0"/>
              </w:rPr>
            </w:pPr>
            <w:r w:rsidRPr="002E1019">
              <w:rPr>
                <w:b/>
                <w:bCs/>
                <w:color w:val="0070C0"/>
              </w:rPr>
              <w:t>Ability to identify, formulate analyze and solve embedded systems  problems.</w:t>
            </w:r>
          </w:p>
          <w:p w:rsidR="001C7E2D" w:rsidRPr="002E1019" w:rsidRDefault="001C7E2D" w:rsidP="00335204">
            <w:pPr>
              <w:rPr>
                <w:b/>
                <w:bCs/>
                <w:color w:val="0070C0"/>
              </w:rPr>
            </w:pPr>
          </w:p>
        </w:tc>
        <w:tc>
          <w:tcPr>
            <w:tcW w:w="2599" w:type="dxa"/>
          </w:tcPr>
          <w:p w:rsidR="001C7E2D" w:rsidRPr="002E1019" w:rsidRDefault="007A5B71" w:rsidP="002F0D87">
            <w:pPr>
              <w:rPr>
                <w:b/>
                <w:bCs/>
                <w:color w:val="0070C0"/>
              </w:rPr>
            </w:pPr>
            <w:r w:rsidRPr="002E1019">
              <w:rPr>
                <w:b/>
                <w:bCs/>
                <w:color w:val="0070C0"/>
              </w:rPr>
              <w:t>Lab Discussion</w:t>
            </w:r>
          </w:p>
        </w:tc>
        <w:tc>
          <w:tcPr>
            <w:tcW w:w="2690" w:type="dxa"/>
          </w:tcPr>
          <w:p w:rsidR="001C7E2D" w:rsidRPr="002E1019" w:rsidRDefault="002E1019" w:rsidP="002F0D87">
            <w:pPr>
              <w:rPr>
                <w:b/>
                <w:bCs/>
                <w:color w:val="0070C0"/>
              </w:rPr>
            </w:pPr>
            <w:r w:rsidRPr="002E1019">
              <w:rPr>
                <w:b/>
                <w:bCs/>
                <w:color w:val="0070C0"/>
              </w:rPr>
              <w:t>Oral test after each experiment</w:t>
            </w:r>
            <w:r>
              <w:rPr>
                <w:b/>
                <w:bCs/>
                <w:color w:val="0070C0"/>
              </w:rPr>
              <w:t>, two written exams</w:t>
            </w:r>
          </w:p>
        </w:tc>
      </w:tr>
      <w:tr w:rsidR="001C7E2D" w:rsidRPr="002F0D87" w:rsidTr="00121ABF">
        <w:tc>
          <w:tcPr>
            <w:tcW w:w="498" w:type="dxa"/>
          </w:tcPr>
          <w:p w:rsidR="001C7E2D" w:rsidRPr="002F0D87" w:rsidRDefault="001C7E2D" w:rsidP="008D6EF7">
            <w:pPr>
              <w:rPr>
                <w:b/>
                <w:bCs/>
                <w:sz w:val="22"/>
                <w:szCs w:val="22"/>
              </w:rPr>
            </w:pPr>
            <w:r w:rsidRPr="002F0D87">
              <w:rPr>
                <w:b/>
                <w:bCs/>
                <w:sz w:val="22"/>
                <w:szCs w:val="22"/>
              </w:rPr>
              <w:t>2.0</w:t>
            </w:r>
          </w:p>
        </w:tc>
        <w:tc>
          <w:tcPr>
            <w:tcW w:w="10122" w:type="dxa"/>
            <w:gridSpan w:val="3"/>
          </w:tcPr>
          <w:p w:rsidR="001C7E2D" w:rsidRPr="002F0D87" w:rsidRDefault="001C7E2D" w:rsidP="008D6EF7">
            <w:pPr>
              <w:rPr>
                <w:b/>
                <w:bCs/>
                <w:sz w:val="22"/>
                <w:szCs w:val="22"/>
              </w:rPr>
            </w:pPr>
            <w:r w:rsidRPr="002F0D87">
              <w:rPr>
                <w:b/>
                <w:bCs/>
                <w:sz w:val="22"/>
                <w:szCs w:val="22"/>
              </w:rPr>
              <w:t>Cognitive Skills</w:t>
            </w:r>
          </w:p>
          <w:p w:rsidR="001C7E2D" w:rsidRPr="002F0D87" w:rsidRDefault="001C7E2D" w:rsidP="008D6EF7">
            <w:pPr>
              <w:rPr>
                <w:b/>
                <w:bCs/>
                <w:sz w:val="22"/>
                <w:szCs w:val="22"/>
              </w:rPr>
            </w:pPr>
          </w:p>
        </w:tc>
      </w:tr>
      <w:tr w:rsidR="001C7E2D" w:rsidRPr="002F0D87" w:rsidTr="00121ABF">
        <w:tc>
          <w:tcPr>
            <w:tcW w:w="498" w:type="dxa"/>
          </w:tcPr>
          <w:p w:rsidR="001C7E2D" w:rsidRPr="002F0D87" w:rsidRDefault="001C7E2D" w:rsidP="008D6EF7">
            <w:pPr>
              <w:rPr>
                <w:sz w:val="22"/>
                <w:szCs w:val="22"/>
              </w:rPr>
            </w:pPr>
            <w:r w:rsidRPr="002F0D87">
              <w:rPr>
                <w:sz w:val="22"/>
                <w:szCs w:val="22"/>
              </w:rPr>
              <w:t>2.1</w:t>
            </w:r>
          </w:p>
        </w:tc>
        <w:tc>
          <w:tcPr>
            <w:tcW w:w="4833" w:type="dxa"/>
          </w:tcPr>
          <w:p w:rsidR="001C7E2D" w:rsidRPr="00DD72CC" w:rsidRDefault="00606372" w:rsidP="00234841">
            <w:pPr>
              <w:rPr>
                <w:b/>
                <w:color w:val="0070C0"/>
              </w:rPr>
            </w:pPr>
            <w:r w:rsidRPr="00DD72CC">
              <w:rPr>
                <w:b/>
                <w:color w:val="0070C0"/>
              </w:rPr>
              <w:t xml:space="preserve">The ability to configure and use popular microcontroller peripherals, such as: clock module, interrupt module, communication module, timer module and A/D module.  </w:t>
            </w:r>
          </w:p>
        </w:tc>
        <w:tc>
          <w:tcPr>
            <w:tcW w:w="2599" w:type="dxa"/>
          </w:tcPr>
          <w:p w:rsidR="001C7E2D" w:rsidRPr="00DD72CC" w:rsidRDefault="00411A4E" w:rsidP="00411A4E">
            <w:pPr>
              <w:rPr>
                <w:b/>
                <w:color w:val="0070C0"/>
              </w:rPr>
            </w:pPr>
            <w:r w:rsidRPr="00DD72CC">
              <w:rPr>
                <w:b/>
                <w:color w:val="0070C0"/>
              </w:rPr>
              <w:t>Lab Experiments using real PCB boards.</w:t>
            </w:r>
          </w:p>
        </w:tc>
        <w:tc>
          <w:tcPr>
            <w:tcW w:w="2690" w:type="dxa"/>
          </w:tcPr>
          <w:p w:rsidR="001C7E2D" w:rsidRPr="00DD72CC" w:rsidRDefault="006B0BBB" w:rsidP="008D6EF7">
            <w:pPr>
              <w:rPr>
                <w:b/>
                <w:color w:val="0070C0"/>
              </w:rPr>
            </w:pPr>
            <w:r w:rsidRPr="00DD72CC">
              <w:rPr>
                <w:b/>
                <w:color w:val="0070C0"/>
                <w:lang w:val="en-AU"/>
              </w:rPr>
              <w:t>Oral test at the end of the experiment, report and exams</w:t>
            </w:r>
            <w:r w:rsidR="00DD72CC" w:rsidRPr="00DD72CC">
              <w:rPr>
                <w:b/>
                <w:color w:val="0070C0"/>
                <w:lang w:val="en-AU"/>
              </w:rPr>
              <w:t>.</w:t>
            </w:r>
          </w:p>
        </w:tc>
      </w:tr>
      <w:tr w:rsidR="001C7E2D" w:rsidRPr="002F0D87" w:rsidTr="00121ABF">
        <w:tc>
          <w:tcPr>
            <w:tcW w:w="498" w:type="dxa"/>
          </w:tcPr>
          <w:p w:rsidR="001C7E2D" w:rsidRPr="002F0D87" w:rsidRDefault="001C7E2D" w:rsidP="008D6EF7">
            <w:pPr>
              <w:rPr>
                <w:sz w:val="22"/>
                <w:szCs w:val="22"/>
              </w:rPr>
            </w:pPr>
            <w:r w:rsidRPr="002F0D87">
              <w:rPr>
                <w:sz w:val="22"/>
                <w:szCs w:val="22"/>
              </w:rPr>
              <w:t>2.2</w:t>
            </w:r>
          </w:p>
        </w:tc>
        <w:tc>
          <w:tcPr>
            <w:tcW w:w="4833" w:type="dxa"/>
          </w:tcPr>
          <w:p w:rsidR="00606372" w:rsidRPr="00DD72CC" w:rsidRDefault="00606372" w:rsidP="00606372">
            <w:pPr>
              <w:pStyle w:val="Heading7"/>
              <w:spacing w:before="0" w:after="0"/>
              <w:rPr>
                <w:b/>
                <w:color w:val="0070C0"/>
                <w:lang w:val="en-US"/>
              </w:rPr>
            </w:pPr>
            <w:r w:rsidRPr="00DD72CC">
              <w:rPr>
                <w:b/>
                <w:color w:val="0070C0"/>
                <w:lang w:val="en-US"/>
              </w:rPr>
              <w:t>The ability to identify and analyze hardware  problem in an embedded system PCB board.</w:t>
            </w:r>
          </w:p>
          <w:p w:rsidR="001C7E2D" w:rsidRPr="00DD72CC" w:rsidRDefault="001C7E2D" w:rsidP="007F02E7">
            <w:pPr>
              <w:autoSpaceDE w:val="0"/>
              <w:autoSpaceDN w:val="0"/>
              <w:adjustRightInd w:val="0"/>
              <w:rPr>
                <w:b/>
                <w:color w:val="0070C0"/>
              </w:rPr>
            </w:pPr>
          </w:p>
        </w:tc>
        <w:tc>
          <w:tcPr>
            <w:tcW w:w="2599" w:type="dxa"/>
          </w:tcPr>
          <w:p w:rsidR="001C7E2D" w:rsidRPr="00DD72CC" w:rsidRDefault="004B70C1" w:rsidP="008D6EF7">
            <w:pPr>
              <w:rPr>
                <w:b/>
                <w:color w:val="0070C0"/>
              </w:rPr>
            </w:pPr>
            <w:r w:rsidRPr="00DD72CC">
              <w:rPr>
                <w:b/>
                <w:color w:val="0070C0"/>
              </w:rPr>
              <w:t>Lab Experiments using real PCB boards.</w:t>
            </w:r>
          </w:p>
        </w:tc>
        <w:tc>
          <w:tcPr>
            <w:tcW w:w="2690" w:type="dxa"/>
          </w:tcPr>
          <w:p w:rsidR="001C7E2D" w:rsidRPr="00DD72CC" w:rsidRDefault="00DD72CC" w:rsidP="008D6EF7">
            <w:pPr>
              <w:rPr>
                <w:b/>
                <w:color w:val="0070C0"/>
              </w:rPr>
            </w:pPr>
            <w:r w:rsidRPr="00DD72CC">
              <w:rPr>
                <w:b/>
                <w:color w:val="0070C0"/>
                <w:lang w:val="en-AU"/>
              </w:rPr>
              <w:t>Oral test at the end of the experiment, report and exams.</w:t>
            </w:r>
          </w:p>
        </w:tc>
      </w:tr>
      <w:tr w:rsidR="001C7E2D" w:rsidRPr="002F0D87" w:rsidTr="00121ABF">
        <w:tc>
          <w:tcPr>
            <w:tcW w:w="498" w:type="dxa"/>
          </w:tcPr>
          <w:p w:rsidR="001C7E2D" w:rsidRPr="002F0D87" w:rsidRDefault="001C7E2D" w:rsidP="008D6EF7">
            <w:pPr>
              <w:rPr>
                <w:sz w:val="22"/>
                <w:szCs w:val="22"/>
              </w:rPr>
            </w:pPr>
            <w:r w:rsidRPr="002F0D87">
              <w:rPr>
                <w:sz w:val="22"/>
                <w:szCs w:val="22"/>
              </w:rPr>
              <w:t>2.3</w:t>
            </w:r>
          </w:p>
        </w:tc>
        <w:tc>
          <w:tcPr>
            <w:tcW w:w="4833" w:type="dxa"/>
          </w:tcPr>
          <w:p w:rsidR="001C7E2D" w:rsidRPr="00DD72CC" w:rsidRDefault="00411A4E" w:rsidP="008D6EF7">
            <w:pPr>
              <w:rPr>
                <w:b/>
                <w:color w:val="0070C0"/>
              </w:rPr>
            </w:pPr>
            <w:r w:rsidRPr="00DD72CC">
              <w:rPr>
                <w:b/>
                <w:color w:val="0070C0"/>
              </w:rPr>
              <w:t>Be able to pursue future professional development activities related to embedded systems.</w:t>
            </w:r>
          </w:p>
        </w:tc>
        <w:tc>
          <w:tcPr>
            <w:tcW w:w="2599" w:type="dxa"/>
          </w:tcPr>
          <w:p w:rsidR="001C7E2D" w:rsidRPr="00DD72CC" w:rsidRDefault="00CE63C5" w:rsidP="008D6EF7">
            <w:pPr>
              <w:rPr>
                <w:b/>
                <w:color w:val="0070C0"/>
              </w:rPr>
            </w:pPr>
            <w:r w:rsidRPr="00DD72CC">
              <w:rPr>
                <w:b/>
                <w:color w:val="0070C0"/>
              </w:rPr>
              <w:t>Performing lab experiments related to real word problems.</w:t>
            </w:r>
          </w:p>
        </w:tc>
        <w:tc>
          <w:tcPr>
            <w:tcW w:w="2690" w:type="dxa"/>
          </w:tcPr>
          <w:p w:rsidR="001C7E2D" w:rsidRPr="00DD72CC" w:rsidRDefault="00DD72CC" w:rsidP="008D6EF7">
            <w:pPr>
              <w:rPr>
                <w:b/>
                <w:color w:val="0070C0"/>
              </w:rPr>
            </w:pPr>
            <w:r w:rsidRPr="00DD72CC">
              <w:rPr>
                <w:b/>
                <w:color w:val="0070C0"/>
                <w:lang w:val="en-AU"/>
              </w:rPr>
              <w:t>Oral test at the end of the experiment, report and exams.</w:t>
            </w:r>
          </w:p>
        </w:tc>
      </w:tr>
      <w:tr w:rsidR="001C7E2D" w:rsidRPr="002F0D87" w:rsidTr="00121ABF">
        <w:tc>
          <w:tcPr>
            <w:tcW w:w="498" w:type="dxa"/>
          </w:tcPr>
          <w:p w:rsidR="001C7E2D" w:rsidRPr="002F0D87" w:rsidRDefault="001C7E2D" w:rsidP="008D6EF7">
            <w:pPr>
              <w:rPr>
                <w:b/>
                <w:bCs/>
                <w:sz w:val="22"/>
                <w:szCs w:val="22"/>
              </w:rPr>
            </w:pPr>
            <w:r w:rsidRPr="002F0D87">
              <w:rPr>
                <w:b/>
                <w:bCs/>
                <w:sz w:val="22"/>
                <w:szCs w:val="22"/>
              </w:rPr>
              <w:t>3.0</w:t>
            </w:r>
          </w:p>
        </w:tc>
        <w:tc>
          <w:tcPr>
            <w:tcW w:w="10122" w:type="dxa"/>
            <w:gridSpan w:val="3"/>
          </w:tcPr>
          <w:p w:rsidR="001C7E2D" w:rsidRPr="002F0D87" w:rsidRDefault="001C7E2D" w:rsidP="008D6EF7">
            <w:pPr>
              <w:rPr>
                <w:b/>
                <w:bCs/>
                <w:sz w:val="22"/>
                <w:szCs w:val="22"/>
              </w:rPr>
            </w:pPr>
            <w:r w:rsidRPr="002F0D87">
              <w:rPr>
                <w:b/>
                <w:bCs/>
                <w:sz w:val="22"/>
                <w:szCs w:val="22"/>
              </w:rPr>
              <w:t>Interpersonal Skills &amp; Responsibility</w:t>
            </w:r>
          </w:p>
          <w:p w:rsidR="001C7E2D" w:rsidRPr="002F0D87" w:rsidRDefault="001C7E2D" w:rsidP="008D6EF7">
            <w:pPr>
              <w:rPr>
                <w:sz w:val="22"/>
                <w:szCs w:val="22"/>
              </w:rPr>
            </w:pPr>
          </w:p>
        </w:tc>
      </w:tr>
      <w:tr w:rsidR="001C7E2D" w:rsidRPr="002F0D87" w:rsidTr="00121ABF">
        <w:tc>
          <w:tcPr>
            <w:tcW w:w="498" w:type="dxa"/>
          </w:tcPr>
          <w:p w:rsidR="001C7E2D" w:rsidRPr="002F0D87" w:rsidRDefault="001C7E2D" w:rsidP="008D6EF7">
            <w:pPr>
              <w:rPr>
                <w:sz w:val="22"/>
                <w:szCs w:val="22"/>
              </w:rPr>
            </w:pPr>
            <w:r w:rsidRPr="002F0D87">
              <w:rPr>
                <w:sz w:val="22"/>
                <w:szCs w:val="22"/>
              </w:rPr>
              <w:t>3.1</w:t>
            </w:r>
          </w:p>
        </w:tc>
        <w:tc>
          <w:tcPr>
            <w:tcW w:w="4833" w:type="dxa"/>
          </w:tcPr>
          <w:p w:rsidR="001C7E2D" w:rsidRPr="00623FA7" w:rsidRDefault="004830D3" w:rsidP="008D6EF7">
            <w:pPr>
              <w:rPr>
                <w:b/>
              </w:rPr>
            </w:pPr>
            <w:r w:rsidRPr="00623FA7">
              <w:rPr>
                <w:b/>
                <w:color w:val="0070C0"/>
              </w:rPr>
              <w:t>Be able to work in a team</w:t>
            </w:r>
          </w:p>
        </w:tc>
        <w:tc>
          <w:tcPr>
            <w:tcW w:w="2599" w:type="dxa"/>
          </w:tcPr>
          <w:p w:rsidR="001C7E2D" w:rsidRPr="00623FA7" w:rsidRDefault="004830D3" w:rsidP="004830D3">
            <w:pPr>
              <w:rPr>
                <w:b/>
              </w:rPr>
            </w:pPr>
            <w:r w:rsidRPr="00623FA7">
              <w:rPr>
                <w:b/>
                <w:color w:val="0070C0"/>
              </w:rPr>
              <w:t>Students are divided into teams of two students each.</w:t>
            </w:r>
          </w:p>
        </w:tc>
        <w:tc>
          <w:tcPr>
            <w:tcW w:w="2690" w:type="dxa"/>
          </w:tcPr>
          <w:p w:rsidR="001C7E2D" w:rsidRPr="00623FA7" w:rsidRDefault="005D1A46" w:rsidP="005D1A46">
            <w:pPr>
              <w:rPr>
                <w:b/>
              </w:rPr>
            </w:pPr>
            <w:r w:rsidRPr="00623FA7">
              <w:rPr>
                <w:b/>
                <w:color w:val="0070C0"/>
              </w:rPr>
              <w:t>Oral test at the end of each experiment</w:t>
            </w:r>
          </w:p>
        </w:tc>
      </w:tr>
      <w:tr w:rsidR="001C7E2D" w:rsidRPr="002F0D87" w:rsidTr="00121ABF">
        <w:tc>
          <w:tcPr>
            <w:tcW w:w="498" w:type="dxa"/>
          </w:tcPr>
          <w:p w:rsidR="001C7E2D" w:rsidRPr="002F0D87" w:rsidRDefault="001C7E2D" w:rsidP="008D6EF7">
            <w:pPr>
              <w:rPr>
                <w:b/>
                <w:bCs/>
                <w:sz w:val="22"/>
                <w:szCs w:val="22"/>
              </w:rPr>
            </w:pPr>
            <w:r w:rsidRPr="002F0D87">
              <w:rPr>
                <w:b/>
                <w:bCs/>
                <w:sz w:val="22"/>
                <w:szCs w:val="22"/>
              </w:rPr>
              <w:t>4.0</w:t>
            </w:r>
          </w:p>
        </w:tc>
        <w:tc>
          <w:tcPr>
            <w:tcW w:w="10122" w:type="dxa"/>
            <w:gridSpan w:val="3"/>
          </w:tcPr>
          <w:p w:rsidR="001C7E2D" w:rsidRPr="002F0D87" w:rsidRDefault="001C7E2D" w:rsidP="008D6EF7">
            <w:pPr>
              <w:rPr>
                <w:b/>
                <w:bCs/>
                <w:sz w:val="22"/>
                <w:szCs w:val="22"/>
              </w:rPr>
            </w:pPr>
            <w:r w:rsidRPr="002F0D87">
              <w:rPr>
                <w:b/>
                <w:bCs/>
                <w:sz w:val="22"/>
                <w:szCs w:val="22"/>
              </w:rPr>
              <w:t>Communication, Information Technology, Numerical</w:t>
            </w:r>
          </w:p>
          <w:p w:rsidR="001C7E2D" w:rsidRPr="002F0D87" w:rsidRDefault="001C7E2D" w:rsidP="008D6EF7">
            <w:pPr>
              <w:rPr>
                <w:sz w:val="22"/>
                <w:szCs w:val="22"/>
              </w:rPr>
            </w:pPr>
          </w:p>
        </w:tc>
      </w:tr>
      <w:tr w:rsidR="001C7E2D" w:rsidRPr="002F0D87" w:rsidTr="00121ABF">
        <w:tc>
          <w:tcPr>
            <w:tcW w:w="498" w:type="dxa"/>
          </w:tcPr>
          <w:p w:rsidR="001C7E2D" w:rsidRPr="002F0D87" w:rsidRDefault="001C7E2D" w:rsidP="008D6EF7">
            <w:pPr>
              <w:rPr>
                <w:sz w:val="22"/>
                <w:szCs w:val="22"/>
              </w:rPr>
            </w:pPr>
            <w:r w:rsidRPr="002F0D87">
              <w:rPr>
                <w:sz w:val="22"/>
                <w:szCs w:val="22"/>
              </w:rPr>
              <w:t>4.1</w:t>
            </w:r>
          </w:p>
        </w:tc>
        <w:tc>
          <w:tcPr>
            <w:tcW w:w="4833" w:type="dxa"/>
          </w:tcPr>
          <w:p w:rsidR="001C7E2D" w:rsidRPr="00623FA7" w:rsidRDefault="001C7E2D" w:rsidP="00623FA7">
            <w:pPr>
              <w:rPr>
                <w:b/>
              </w:rPr>
            </w:pPr>
          </w:p>
        </w:tc>
        <w:tc>
          <w:tcPr>
            <w:tcW w:w="2599" w:type="dxa"/>
          </w:tcPr>
          <w:p w:rsidR="001C7E2D" w:rsidRPr="00623FA7" w:rsidRDefault="001C7E2D" w:rsidP="008D6EF7">
            <w:pPr>
              <w:rPr>
                <w:b/>
              </w:rPr>
            </w:pPr>
          </w:p>
        </w:tc>
        <w:tc>
          <w:tcPr>
            <w:tcW w:w="2690" w:type="dxa"/>
          </w:tcPr>
          <w:p w:rsidR="001C7E2D" w:rsidRPr="002F0D87" w:rsidRDefault="001C7E2D" w:rsidP="008D6EF7">
            <w:pPr>
              <w:rPr>
                <w:sz w:val="22"/>
                <w:szCs w:val="22"/>
              </w:rPr>
            </w:pPr>
          </w:p>
        </w:tc>
      </w:tr>
      <w:tr w:rsidR="001C7E2D" w:rsidRPr="002F0D87" w:rsidTr="00121ABF">
        <w:tc>
          <w:tcPr>
            <w:tcW w:w="498" w:type="dxa"/>
          </w:tcPr>
          <w:p w:rsidR="001C7E2D" w:rsidRPr="002F0D87" w:rsidRDefault="001C7E2D" w:rsidP="008D6EF7">
            <w:pPr>
              <w:rPr>
                <w:b/>
                <w:bCs/>
                <w:sz w:val="22"/>
                <w:szCs w:val="22"/>
              </w:rPr>
            </w:pPr>
            <w:r w:rsidRPr="002F0D87">
              <w:rPr>
                <w:b/>
                <w:bCs/>
                <w:sz w:val="22"/>
                <w:szCs w:val="22"/>
              </w:rPr>
              <w:t>5.0</w:t>
            </w:r>
          </w:p>
        </w:tc>
        <w:tc>
          <w:tcPr>
            <w:tcW w:w="10122" w:type="dxa"/>
            <w:gridSpan w:val="3"/>
          </w:tcPr>
          <w:p w:rsidR="001C7E2D" w:rsidRPr="002F0D87" w:rsidRDefault="001C7E2D" w:rsidP="008D6EF7">
            <w:pPr>
              <w:rPr>
                <w:b/>
                <w:bCs/>
                <w:sz w:val="22"/>
                <w:szCs w:val="22"/>
              </w:rPr>
            </w:pPr>
            <w:r w:rsidRPr="002F0D87">
              <w:rPr>
                <w:b/>
                <w:bCs/>
                <w:sz w:val="22"/>
                <w:szCs w:val="22"/>
              </w:rPr>
              <w:t>Psychomotor</w:t>
            </w:r>
          </w:p>
          <w:p w:rsidR="001C7E2D" w:rsidRPr="002F0D87" w:rsidRDefault="001C7E2D" w:rsidP="008D6EF7">
            <w:pPr>
              <w:rPr>
                <w:sz w:val="22"/>
                <w:szCs w:val="22"/>
              </w:rPr>
            </w:pPr>
          </w:p>
        </w:tc>
      </w:tr>
      <w:tr w:rsidR="009D562C" w:rsidRPr="002F0D87" w:rsidTr="00121ABF">
        <w:tc>
          <w:tcPr>
            <w:tcW w:w="498" w:type="dxa"/>
          </w:tcPr>
          <w:p w:rsidR="009D562C" w:rsidRPr="002F0D87" w:rsidRDefault="009D562C" w:rsidP="008D6EF7">
            <w:pPr>
              <w:rPr>
                <w:sz w:val="22"/>
                <w:szCs w:val="22"/>
              </w:rPr>
            </w:pPr>
            <w:r w:rsidRPr="002F0D87">
              <w:rPr>
                <w:sz w:val="22"/>
                <w:szCs w:val="22"/>
              </w:rPr>
              <w:t>5.1</w:t>
            </w:r>
          </w:p>
        </w:tc>
        <w:tc>
          <w:tcPr>
            <w:tcW w:w="4833" w:type="dxa"/>
          </w:tcPr>
          <w:p w:rsidR="009D562C" w:rsidRPr="00623FA7" w:rsidRDefault="009D562C" w:rsidP="00734312">
            <w:pPr>
              <w:rPr>
                <w:b/>
              </w:rPr>
            </w:pPr>
            <w:r w:rsidRPr="00623FA7">
              <w:rPr>
                <w:b/>
                <w:color w:val="0070C0"/>
              </w:rPr>
              <w:t xml:space="preserve">Ability to build a PCB board through wire wrapping </w:t>
            </w:r>
            <w:r w:rsidR="0054022E">
              <w:rPr>
                <w:b/>
                <w:color w:val="0070C0"/>
              </w:rPr>
              <w:t xml:space="preserve">and use lab </w:t>
            </w:r>
            <w:r w:rsidR="0054022E" w:rsidRPr="007B4958">
              <w:rPr>
                <w:b/>
                <w:color w:val="0070C0"/>
              </w:rPr>
              <w:t xml:space="preserve">equipment </w:t>
            </w:r>
            <w:r w:rsidR="00142978">
              <w:rPr>
                <w:b/>
                <w:color w:val="0070C0"/>
              </w:rPr>
              <w:t xml:space="preserve">such as: logic analyzer, voltmeter, logic probe and PC. </w:t>
            </w:r>
          </w:p>
        </w:tc>
        <w:tc>
          <w:tcPr>
            <w:tcW w:w="2599" w:type="dxa"/>
          </w:tcPr>
          <w:p w:rsidR="009D562C" w:rsidRPr="00623FA7" w:rsidRDefault="009D562C" w:rsidP="00734312">
            <w:pPr>
              <w:rPr>
                <w:b/>
              </w:rPr>
            </w:pPr>
            <w:r w:rsidRPr="00623FA7">
              <w:rPr>
                <w:b/>
                <w:color w:val="0070C0"/>
              </w:rPr>
              <w:t>Each experiment requires doing PCB connections using wire wrapping</w:t>
            </w:r>
          </w:p>
        </w:tc>
        <w:tc>
          <w:tcPr>
            <w:tcW w:w="2690" w:type="dxa"/>
          </w:tcPr>
          <w:p w:rsidR="009D562C" w:rsidRPr="002F0D87" w:rsidRDefault="009D562C" w:rsidP="00734312">
            <w:pPr>
              <w:rPr>
                <w:sz w:val="22"/>
                <w:szCs w:val="22"/>
              </w:rPr>
            </w:pPr>
            <w:r w:rsidRPr="00623FA7">
              <w:rPr>
                <w:b/>
                <w:color w:val="0070C0"/>
              </w:rPr>
              <w:t>Oral test at the end of each experiment</w:t>
            </w:r>
          </w:p>
        </w:tc>
      </w:tr>
    </w:tbl>
    <w:p w:rsidR="00AD3DE0" w:rsidRPr="002F0D87" w:rsidRDefault="00CC60AB" w:rsidP="00AD3DE0">
      <w:pPr>
        <w:tabs>
          <w:tab w:val="left" w:pos="1560"/>
          <w:tab w:val="center" w:pos="4320"/>
        </w:tabs>
        <w:rPr>
          <w:b/>
          <w:bCs/>
          <w:sz w:val="22"/>
          <w:szCs w:val="22"/>
        </w:rPr>
      </w:pPr>
      <w:r w:rsidRPr="002F0D87">
        <w:rPr>
          <w:b/>
          <w:bCs/>
          <w:sz w:val="22"/>
          <w:szCs w:val="22"/>
        </w:rPr>
        <w:tab/>
      </w:r>
    </w:p>
    <w:p w:rsidR="00CC60AB" w:rsidRPr="002F0D87" w:rsidRDefault="00DE1591" w:rsidP="00CC60AB">
      <w:pPr>
        <w:tabs>
          <w:tab w:val="left" w:pos="1560"/>
          <w:tab w:val="center" w:pos="4320"/>
        </w:tabs>
        <w:jc w:val="center"/>
        <w:rPr>
          <w:b/>
          <w:bCs/>
          <w:sz w:val="22"/>
          <w:szCs w:val="22"/>
        </w:rPr>
      </w:pPr>
      <w:r w:rsidRPr="002F0D87">
        <w:rPr>
          <w:b/>
          <w:bCs/>
          <w:sz w:val="22"/>
          <w:szCs w:val="22"/>
        </w:rPr>
        <w:br w:type="page"/>
      </w:r>
      <w:r w:rsidR="00AD3DE0" w:rsidRPr="002F0D87">
        <w:rPr>
          <w:b/>
          <w:bCs/>
          <w:sz w:val="22"/>
          <w:szCs w:val="22"/>
        </w:rPr>
        <w:lastRenderedPageBreak/>
        <w:t>Suggested Guidelines for</w:t>
      </w:r>
      <w:r w:rsidR="00CC60AB" w:rsidRPr="002F0D87">
        <w:rPr>
          <w:b/>
          <w:bCs/>
          <w:sz w:val="22"/>
          <w:szCs w:val="22"/>
        </w:rPr>
        <w:t xml:space="preserve"> Learning Outcome Verb, Assessment, and Teaching</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783"/>
      </w:tblGrid>
      <w:tr w:rsidR="00CC60AB" w:rsidRPr="002F0D87" w:rsidTr="0056782C">
        <w:tc>
          <w:tcPr>
            <w:tcW w:w="3837" w:type="dxa"/>
          </w:tcPr>
          <w:p w:rsidR="00CC60AB" w:rsidRPr="002F0D87" w:rsidRDefault="00CC60AB" w:rsidP="0056782C">
            <w:pPr>
              <w:jc w:val="center"/>
              <w:rPr>
                <w:b/>
                <w:bCs/>
                <w:sz w:val="22"/>
                <w:szCs w:val="22"/>
              </w:rPr>
            </w:pPr>
            <w:r w:rsidRPr="002F0D87">
              <w:rPr>
                <w:b/>
                <w:bCs/>
                <w:sz w:val="22"/>
                <w:szCs w:val="22"/>
              </w:rPr>
              <w:t>NQF Learning Domains</w:t>
            </w:r>
          </w:p>
        </w:tc>
        <w:tc>
          <w:tcPr>
            <w:tcW w:w="6783" w:type="dxa"/>
          </w:tcPr>
          <w:p w:rsidR="00CC60AB" w:rsidRPr="002F0D87" w:rsidRDefault="00CC60AB" w:rsidP="0056782C">
            <w:pPr>
              <w:jc w:val="center"/>
              <w:rPr>
                <w:b/>
                <w:bCs/>
                <w:sz w:val="22"/>
                <w:szCs w:val="22"/>
              </w:rPr>
            </w:pPr>
            <w:r w:rsidRPr="002F0D87">
              <w:rPr>
                <w:b/>
                <w:bCs/>
                <w:sz w:val="22"/>
                <w:szCs w:val="22"/>
              </w:rPr>
              <w:t>Suggested Verbs</w:t>
            </w:r>
          </w:p>
        </w:tc>
      </w:tr>
      <w:tr w:rsidR="00CC60AB" w:rsidRPr="002F0D87" w:rsidTr="0056782C">
        <w:tc>
          <w:tcPr>
            <w:tcW w:w="3837" w:type="dxa"/>
          </w:tcPr>
          <w:p w:rsidR="00CC60AB" w:rsidRPr="002F0D87" w:rsidRDefault="00CC60AB" w:rsidP="008D6EF7">
            <w:pPr>
              <w:rPr>
                <w:b/>
                <w:bCs/>
                <w:sz w:val="22"/>
                <w:szCs w:val="22"/>
              </w:rPr>
            </w:pPr>
          </w:p>
        </w:tc>
        <w:tc>
          <w:tcPr>
            <w:tcW w:w="6783" w:type="dxa"/>
          </w:tcPr>
          <w:p w:rsidR="00CC60AB" w:rsidRPr="002F0D87" w:rsidRDefault="00CC60AB" w:rsidP="008D6EF7">
            <w:pPr>
              <w:rPr>
                <w:sz w:val="22"/>
                <w:szCs w:val="22"/>
              </w:rPr>
            </w:pPr>
          </w:p>
        </w:tc>
      </w:tr>
      <w:tr w:rsidR="00CC60AB" w:rsidRPr="002F0D87" w:rsidTr="0056782C">
        <w:tc>
          <w:tcPr>
            <w:tcW w:w="3837" w:type="dxa"/>
          </w:tcPr>
          <w:p w:rsidR="00AD3DE0" w:rsidRPr="002F0D87" w:rsidRDefault="00AD3DE0" w:rsidP="008D6EF7">
            <w:pPr>
              <w:rPr>
                <w:b/>
                <w:bCs/>
                <w:sz w:val="22"/>
                <w:szCs w:val="22"/>
              </w:rPr>
            </w:pPr>
          </w:p>
          <w:p w:rsidR="00CC60AB" w:rsidRPr="002F0D87" w:rsidRDefault="00CC60AB" w:rsidP="008D6EF7">
            <w:pPr>
              <w:rPr>
                <w:b/>
                <w:bCs/>
                <w:sz w:val="22"/>
                <w:szCs w:val="22"/>
              </w:rPr>
            </w:pPr>
            <w:r w:rsidRPr="002F0D87">
              <w:rPr>
                <w:b/>
                <w:bCs/>
                <w:sz w:val="22"/>
                <w:szCs w:val="22"/>
              </w:rPr>
              <w:t>Knowledge</w:t>
            </w:r>
          </w:p>
        </w:tc>
        <w:tc>
          <w:tcPr>
            <w:tcW w:w="6783" w:type="dxa"/>
          </w:tcPr>
          <w:p w:rsidR="00CC60AB" w:rsidRPr="002F0D87" w:rsidRDefault="00CC60AB" w:rsidP="0056782C">
            <w:pPr>
              <w:jc w:val="both"/>
              <w:rPr>
                <w:sz w:val="22"/>
                <w:szCs w:val="22"/>
              </w:rPr>
            </w:pPr>
            <w:r w:rsidRPr="002F0D87">
              <w:rPr>
                <w:sz w:val="22"/>
                <w:szCs w:val="22"/>
              </w:rPr>
              <w:t>list, name, record, define, label, outline, state, describe, recall, memorize, reproduce, recognize, record, tell, write</w:t>
            </w:r>
          </w:p>
          <w:p w:rsidR="00AD3DE0" w:rsidRPr="002F0D87" w:rsidRDefault="00AD3DE0" w:rsidP="0056782C">
            <w:pPr>
              <w:jc w:val="both"/>
              <w:rPr>
                <w:sz w:val="22"/>
                <w:szCs w:val="22"/>
              </w:rPr>
            </w:pPr>
          </w:p>
        </w:tc>
      </w:tr>
      <w:tr w:rsidR="00CC60AB" w:rsidRPr="002F0D87" w:rsidTr="0056782C">
        <w:tc>
          <w:tcPr>
            <w:tcW w:w="3837" w:type="dxa"/>
          </w:tcPr>
          <w:p w:rsidR="00CC60AB" w:rsidRPr="002F0D87" w:rsidRDefault="00CC60AB" w:rsidP="008D6EF7">
            <w:pPr>
              <w:rPr>
                <w:b/>
                <w:bCs/>
                <w:sz w:val="22"/>
                <w:szCs w:val="22"/>
              </w:rPr>
            </w:pPr>
          </w:p>
          <w:p w:rsidR="00AD3DE0" w:rsidRPr="002F0D87" w:rsidRDefault="00AD3DE0" w:rsidP="008D6EF7">
            <w:pPr>
              <w:rPr>
                <w:b/>
                <w:bCs/>
                <w:sz w:val="22"/>
                <w:szCs w:val="22"/>
              </w:rPr>
            </w:pPr>
          </w:p>
          <w:p w:rsidR="00CC60AB" w:rsidRPr="002F0D87" w:rsidRDefault="00CC60AB" w:rsidP="008D6EF7">
            <w:pPr>
              <w:rPr>
                <w:b/>
                <w:bCs/>
                <w:sz w:val="22"/>
                <w:szCs w:val="22"/>
              </w:rPr>
            </w:pPr>
            <w:r w:rsidRPr="002F0D87">
              <w:rPr>
                <w:b/>
                <w:bCs/>
                <w:sz w:val="22"/>
                <w:szCs w:val="22"/>
              </w:rPr>
              <w:t>Cognitive Skills</w:t>
            </w:r>
          </w:p>
        </w:tc>
        <w:tc>
          <w:tcPr>
            <w:tcW w:w="6783" w:type="dxa"/>
          </w:tcPr>
          <w:p w:rsidR="00CC60AB" w:rsidRPr="002F0D87" w:rsidRDefault="00CC60AB" w:rsidP="0056782C">
            <w:pPr>
              <w:jc w:val="both"/>
              <w:rPr>
                <w:sz w:val="22"/>
                <w:szCs w:val="22"/>
              </w:rPr>
            </w:pPr>
            <w:r w:rsidRPr="002F0D87">
              <w:rPr>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AD3DE0" w:rsidRPr="002F0D87" w:rsidRDefault="00AD3DE0" w:rsidP="0056782C">
            <w:pPr>
              <w:jc w:val="both"/>
              <w:rPr>
                <w:sz w:val="22"/>
                <w:szCs w:val="22"/>
              </w:rPr>
            </w:pPr>
          </w:p>
        </w:tc>
      </w:tr>
      <w:tr w:rsidR="00CC60AB" w:rsidRPr="002F0D87" w:rsidTr="0056782C">
        <w:tc>
          <w:tcPr>
            <w:tcW w:w="3837" w:type="dxa"/>
          </w:tcPr>
          <w:p w:rsidR="00CC60AB" w:rsidRPr="002F0D87" w:rsidRDefault="00CC60AB" w:rsidP="008D6EF7">
            <w:pPr>
              <w:rPr>
                <w:b/>
                <w:bCs/>
                <w:sz w:val="22"/>
                <w:szCs w:val="22"/>
              </w:rPr>
            </w:pPr>
            <w:r w:rsidRPr="002F0D87">
              <w:rPr>
                <w:b/>
                <w:bCs/>
                <w:sz w:val="22"/>
                <w:szCs w:val="22"/>
              </w:rPr>
              <w:t>Interpersonal Skills &amp; Responsibility</w:t>
            </w:r>
          </w:p>
        </w:tc>
        <w:tc>
          <w:tcPr>
            <w:tcW w:w="6783" w:type="dxa"/>
          </w:tcPr>
          <w:p w:rsidR="00CC60AB" w:rsidRPr="002F0D87" w:rsidRDefault="00CC60AB" w:rsidP="0056782C">
            <w:pPr>
              <w:jc w:val="both"/>
              <w:rPr>
                <w:sz w:val="22"/>
                <w:szCs w:val="22"/>
              </w:rPr>
            </w:pPr>
            <w:r w:rsidRPr="002F0D87">
              <w:rPr>
                <w:sz w:val="22"/>
                <w:szCs w:val="22"/>
              </w:rPr>
              <w:t>demonstrate, judge, choose, illustrate, modify, show, use, appraise, evaluate, justify, analyze, question, and write</w:t>
            </w:r>
          </w:p>
          <w:p w:rsidR="00AD3DE0" w:rsidRPr="002F0D87" w:rsidRDefault="00AD3DE0" w:rsidP="0056782C">
            <w:pPr>
              <w:jc w:val="both"/>
              <w:rPr>
                <w:sz w:val="22"/>
                <w:szCs w:val="22"/>
              </w:rPr>
            </w:pPr>
          </w:p>
        </w:tc>
      </w:tr>
      <w:tr w:rsidR="00CC60AB" w:rsidRPr="002F0D87" w:rsidTr="0056782C">
        <w:tc>
          <w:tcPr>
            <w:tcW w:w="3837" w:type="dxa"/>
          </w:tcPr>
          <w:p w:rsidR="00CC60AB" w:rsidRPr="002F0D87" w:rsidRDefault="00CC60AB" w:rsidP="008D6EF7">
            <w:pPr>
              <w:rPr>
                <w:b/>
                <w:bCs/>
                <w:sz w:val="22"/>
                <w:szCs w:val="22"/>
              </w:rPr>
            </w:pPr>
            <w:r w:rsidRPr="002F0D87">
              <w:rPr>
                <w:b/>
                <w:bCs/>
                <w:sz w:val="22"/>
                <w:szCs w:val="22"/>
              </w:rPr>
              <w:t>Communication, Information</w:t>
            </w:r>
          </w:p>
          <w:p w:rsidR="00CC60AB" w:rsidRPr="002F0D87" w:rsidRDefault="00CC60AB" w:rsidP="008D6EF7">
            <w:pPr>
              <w:rPr>
                <w:b/>
                <w:bCs/>
                <w:sz w:val="22"/>
                <w:szCs w:val="22"/>
              </w:rPr>
            </w:pPr>
            <w:r w:rsidRPr="002F0D87">
              <w:rPr>
                <w:b/>
                <w:bCs/>
                <w:sz w:val="22"/>
                <w:szCs w:val="22"/>
              </w:rPr>
              <w:t xml:space="preserve"> Technology, Numerical</w:t>
            </w:r>
          </w:p>
        </w:tc>
        <w:tc>
          <w:tcPr>
            <w:tcW w:w="6783" w:type="dxa"/>
          </w:tcPr>
          <w:p w:rsidR="00CC60AB" w:rsidRPr="002F0D87" w:rsidRDefault="00CC60AB" w:rsidP="0056782C">
            <w:pPr>
              <w:jc w:val="both"/>
              <w:rPr>
                <w:sz w:val="22"/>
                <w:szCs w:val="22"/>
              </w:rPr>
            </w:pPr>
            <w:r w:rsidRPr="002F0D87">
              <w:rPr>
                <w:sz w:val="22"/>
                <w:szCs w:val="22"/>
              </w:rPr>
              <w:t>demonstrate, calculate, illustrate, interpret, research, question, operate, appraise, evaluate, assess, and criticize</w:t>
            </w:r>
          </w:p>
          <w:p w:rsidR="00AD3DE0" w:rsidRPr="002F0D87" w:rsidRDefault="00AD3DE0" w:rsidP="0056782C">
            <w:pPr>
              <w:jc w:val="both"/>
              <w:rPr>
                <w:sz w:val="22"/>
                <w:szCs w:val="22"/>
              </w:rPr>
            </w:pPr>
          </w:p>
        </w:tc>
      </w:tr>
      <w:tr w:rsidR="00CC60AB" w:rsidRPr="002F0D87" w:rsidTr="0056782C">
        <w:tc>
          <w:tcPr>
            <w:tcW w:w="3837" w:type="dxa"/>
          </w:tcPr>
          <w:p w:rsidR="00CC60AB" w:rsidRPr="002F0D87" w:rsidRDefault="00CC60AB" w:rsidP="008D6EF7">
            <w:pPr>
              <w:rPr>
                <w:b/>
                <w:bCs/>
                <w:sz w:val="22"/>
                <w:szCs w:val="22"/>
              </w:rPr>
            </w:pPr>
          </w:p>
          <w:p w:rsidR="00CC60AB" w:rsidRPr="002F0D87" w:rsidRDefault="00CC60AB" w:rsidP="008D6EF7">
            <w:pPr>
              <w:rPr>
                <w:b/>
                <w:bCs/>
                <w:sz w:val="22"/>
                <w:szCs w:val="22"/>
              </w:rPr>
            </w:pPr>
            <w:r w:rsidRPr="002F0D87">
              <w:rPr>
                <w:b/>
                <w:bCs/>
                <w:sz w:val="22"/>
                <w:szCs w:val="22"/>
              </w:rPr>
              <w:t>Psychomotor</w:t>
            </w:r>
          </w:p>
        </w:tc>
        <w:tc>
          <w:tcPr>
            <w:tcW w:w="6783" w:type="dxa"/>
          </w:tcPr>
          <w:p w:rsidR="00AD3DE0" w:rsidRPr="002F0D87" w:rsidRDefault="00CC60AB" w:rsidP="00121ABF">
            <w:pPr>
              <w:jc w:val="both"/>
              <w:rPr>
                <w:sz w:val="22"/>
                <w:szCs w:val="22"/>
              </w:rPr>
            </w:pPr>
            <w:r w:rsidRPr="002F0D87">
              <w:rPr>
                <w:sz w:val="22"/>
                <w:szCs w:val="22"/>
              </w:rPr>
              <w:t>demonstrate, show, illustrate, perform, dramatize, employ, manipulate, operate, prepare, produce, draw, diagram, examine, construct, assemble, experiment, and reconstruct</w:t>
            </w:r>
          </w:p>
        </w:tc>
      </w:tr>
    </w:tbl>
    <w:p w:rsidR="00D20FE4" w:rsidRPr="002F0D87" w:rsidRDefault="00121ABF" w:rsidP="00121ABF">
      <w:pPr>
        <w:rPr>
          <w:sz w:val="22"/>
          <w:szCs w:val="22"/>
        </w:rPr>
      </w:pPr>
      <w:r w:rsidRPr="002F0D87">
        <w:rPr>
          <w:sz w:val="22"/>
          <w:szCs w:val="22"/>
        </w:rPr>
        <w:br w:type="page"/>
      </w:r>
    </w:p>
    <w:p w:rsidR="00D20FE4" w:rsidRPr="002F0D87" w:rsidRDefault="00E40E98" w:rsidP="004E17A4">
      <w:pPr>
        <w:rPr>
          <w:sz w:val="22"/>
          <w:szCs w:val="22"/>
        </w:rPr>
      </w:pPr>
      <w:r>
        <w:rPr>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-292735</wp:posOffset>
                </wp:positionH>
                <wp:positionV relativeFrom="paragraph">
                  <wp:posOffset>-142240</wp:posOffset>
                </wp:positionV>
                <wp:extent cx="6774180" cy="4079240"/>
                <wp:effectExtent l="12065" t="10160" r="5080" b="63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180" cy="4079240"/>
                        </a:xfrm>
                        <a:prstGeom prst="rect">
                          <a:avLst/>
                        </a:prstGeom>
                        <a:solidFill>
                          <a:srgbClr val="FFFFFF"/>
                        </a:solidFill>
                        <a:ln w="9525">
                          <a:solidFill>
                            <a:srgbClr val="000000"/>
                          </a:solidFill>
                          <a:miter lim="800000"/>
                          <a:headEnd/>
                          <a:tailEnd/>
                        </a:ln>
                      </wps:spPr>
                      <wps:txbx>
                        <w:txbxContent>
                          <w:p w:rsidR="00121ABF" w:rsidRPr="00521315" w:rsidRDefault="00121ABF" w:rsidP="00121ABF">
                            <w:pPr>
                              <w:rPr>
                                <w:rFonts w:ascii="Calibri" w:hAnsi="Calibri"/>
                                <w:sz w:val="22"/>
                                <w:szCs w:val="22"/>
                              </w:rPr>
                            </w:pPr>
                            <w:r w:rsidRPr="00521315">
                              <w:rPr>
                                <w:rFonts w:ascii="Calibri" w:hAnsi="Calibri"/>
                                <w:sz w:val="22"/>
                                <w:szCs w:val="22"/>
                              </w:rPr>
                              <w:t xml:space="preserve">Suggested </w:t>
                            </w:r>
                            <w:r w:rsidRPr="00521315">
                              <w:rPr>
                                <w:rFonts w:ascii="Calibri" w:hAnsi="Calibri"/>
                                <w:b/>
                                <w:bCs/>
                                <w:i/>
                                <w:iCs/>
                                <w:sz w:val="22"/>
                                <w:szCs w:val="22"/>
                                <w:u w:val="single"/>
                              </w:rPr>
                              <w:t>verbs not to use</w:t>
                            </w:r>
                            <w:r w:rsidRPr="00521315">
                              <w:rPr>
                                <w:rFonts w:ascii="Calibri" w:hAnsi="Calibri"/>
                                <w:b/>
                                <w:bCs/>
                                <w:i/>
                                <w:iCs/>
                                <w:sz w:val="22"/>
                                <w:szCs w:val="22"/>
                              </w:rPr>
                              <w:t xml:space="preserve"> </w:t>
                            </w:r>
                            <w:r w:rsidRPr="00521315">
                              <w:rPr>
                                <w:rFonts w:ascii="Calibri" w:hAnsi="Calibri"/>
                                <w:sz w:val="22"/>
                                <w:szCs w:val="22"/>
                              </w:rPr>
                              <w:t>when writing measurable and assessable learning outcomes are as follows:</w:t>
                            </w:r>
                          </w:p>
                          <w:p w:rsidR="00121ABF" w:rsidRPr="00521315" w:rsidRDefault="00121ABF" w:rsidP="00121ABF">
                            <w:pPr>
                              <w:rPr>
                                <w:rFonts w:ascii="Calibri" w:hAnsi="Calibri"/>
                                <w:sz w:val="22"/>
                                <w:szCs w:val="22"/>
                              </w:rPr>
                            </w:pPr>
                          </w:p>
                          <w:p w:rsidR="00121ABF" w:rsidRPr="00521315" w:rsidRDefault="00121ABF" w:rsidP="00121ABF">
                            <w:pPr>
                              <w:rPr>
                                <w:rFonts w:ascii="Calibri" w:hAnsi="Calibri"/>
                                <w:sz w:val="22"/>
                                <w:szCs w:val="22"/>
                              </w:rPr>
                            </w:pPr>
                            <w:r w:rsidRPr="00521315">
                              <w:rPr>
                                <w:rFonts w:ascii="Calibri" w:hAnsi="Calibri"/>
                                <w:sz w:val="22"/>
                                <w:szCs w:val="22"/>
                              </w:rPr>
                              <w:t>Consider          Maximize              Continue           Review            Ensure          Enlarge               Understand</w:t>
                            </w:r>
                          </w:p>
                          <w:p w:rsidR="00121ABF" w:rsidRPr="00521315" w:rsidRDefault="00121ABF" w:rsidP="00121ABF">
                            <w:pPr>
                              <w:rPr>
                                <w:rFonts w:ascii="Calibri" w:hAnsi="Calibri"/>
                                <w:sz w:val="22"/>
                                <w:szCs w:val="22"/>
                              </w:rPr>
                            </w:pPr>
                            <w:r w:rsidRPr="00521315">
                              <w:rPr>
                                <w:rFonts w:ascii="Calibri" w:hAnsi="Calibri"/>
                                <w:sz w:val="22"/>
                                <w:szCs w:val="22"/>
                              </w:rPr>
                              <w:t>Maintain</w:t>
                            </w:r>
                            <w:r w:rsidRPr="00521315">
                              <w:rPr>
                                <w:rFonts w:ascii="Calibri" w:hAnsi="Calibri"/>
                                <w:sz w:val="22"/>
                                <w:szCs w:val="22"/>
                              </w:rPr>
                              <w:tab/>
                              <w:t xml:space="preserve">Reflect                   Examine           Strengthen       Explore         Encourage          Deepen                        </w:t>
                            </w:r>
                          </w:p>
                          <w:p w:rsidR="00121ABF" w:rsidRPr="00521315" w:rsidRDefault="00121ABF" w:rsidP="00121ABF">
                            <w:pPr>
                              <w:jc w:val="center"/>
                              <w:rPr>
                                <w:rFonts w:ascii="Calibri" w:hAnsi="Calibri"/>
                                <w:sz w:val="22"/>
                                <w:szCs w:val="22"/>
                              </w:rPr>
                            </w:pPr>
                          </w:p>
                          <w:p w:rsidR="00121ABF" w:rsidRPr="00521315" w:rsidRDefault="00121ABF" w:rsidP="00121ABF">
                            <w:pPr>
                              <w:jc w:val="center"/>
                              <w:rPr>
                                <w:rFonts w:ascii="Calibri" w:hAnsi="Calibri"/>
                                <w:sz w:val="22"/>
                                <w:szCs w:val="22"/>
                              </w:rPr>
                            </w:pPr>
                            <w:r w:rsidRPr="00521315">
                              <w:rPr>
                                <w:rFonts w:ascii="Calibri" w:hAnsi="Calibri"/>
                                <w:sz w:val="22"/>
                                <w:szCs w:val="22"/>
                              </w:rPr>
                              <w:t>Some of these verbs can be used if tied to specific actions or quantification.</w:t>
                            </w:r>
                          </w:p>
                          <w:p w:rsidR="00121ABF" w:rsidRPr="00521315" w:rsidRDefault="00121ABF" w:rsidP="00121ABF">
                            <w:pPr>
                              <w:jc w:val="center"/>
                              <w:rPr>
                                <w:rFonts w:ascii="Calibri" w:hAnsi="Calibri"/>
                                <w:b/>
                                <w:bCs/>
                                <w:sz w:val="22"/>
                                <w:szCs w:val="22"/>
                              </w:rPr>
                            </w:pPr>
                            <w:r w:rsidRPr="00521315">
                              <w:rPr>
                                <w:rFonts w:ascii="Calibri" w:hAnsi="Calibri"/>
                                <w:b/>
                                <w:bCs/>
                                <w:sz w:val="22"/>
                                <w:szCs w:val="22"/>
                              </w:rPr>
                              <w:t>Suggested assessment methods and teaching strategies are:</w:t>
                            </w:r>
                          </w:p>
                          <w:p w:rsidR="00121ABF" w:rsidRPr="00521315" w:rsidRDefault="00121ABF" w:rsidP="00121ABF">
                            <w:pPr>
                              <w:rPr>
                                <w:rFonts w:ascii="Calibri" w:hAnsi="Calibri"/>
                                <w:sz w:val="22"/>
                                <w:szCs w:val="22"/>
                              </w:rPr>
                            </w:pPr>
                          </w:p>
                          <w:p w:rsidR="00121ABF" w:rsidRPr="00521315" w:rsidRDefault="00121ABF" w:rsidP="00121ABF">
                            <w:pPr>
                              <w:jc w:val="both"/>
                              <w:rPr>
                                <w:sz w:val="22"/>
                                <w:szCs w:val="22"/>
                              </w:rPr>
                            </w:pPr>
                            <w:r w:rsidRPr="00521315">
                              <w:rPr>
                                <w:sz w:val="22"/>
                                <w:szCs w:val="22"/>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121ABF" w:rsidRPr="00521315" w:rsidRDefault="00121ABF" w:rsidP="00121ABF">
                            <w:pPr>
                              <w:jc w:val="both"/>
                              <w:rPr>
                                <w:sz w:val="22"/>
                                <w:szCs w:val="22"/>
                              </w:rPr>
                            </w:pPr>
                          </w:p>
                          <w:p w:rsidR="00121ABF" w:rsidRPr="00521315" w:rsidRDefault="00121ABF" w:rsidP="00121ABF">
                            <w:pPr>
                              <w:jc w:val="both"/>
                              <w:rPr>
                                <w:sz w:val="22"/>
                                <w:szCs w:val="22"/>
                              </w:rPr>
                            </w:pPr>
                            <w:r w:rsidRPr="00521315">
                              <w:rPr>
                                <w:sz w:val="22"/>
                                <w:szCs w:val="22"/>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05pt;margin-top:-11.2pt;width:533.4pt;height:3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qbKQIAAEk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">
                <v:textbox>
                  <w:txbxContent>
                    <w:p w:rsidR="00121ABF" w:rsidRPr="00521315" w:rsidRDefault="00121ABF" w:rsidP="00121ABF">
                      <w:pPr>
                        <w:rPr>
                          <w:rFonts w:ascii="Calibri" w:hAnsi="Calibri"/>
                          <w:sz w:val="22"/>
                          <w:szCs w:val="22"/>
                        </w:rPr>
                      </w:pPr>
                      <w:r w:rsidRPr="00521315">
                        <w:rPr>
                          <w:rFonts w:ascii="Calibri" w:hAnsi="Calibri"/>
                          <w:sz w:val="22"/>
                          <w:szCs w:val="22"/>
                        </w:rPr>
                        <w:t xml:space="preserve">Suggested </w:t>
                      </w:r>
                      <w:r w:rsidRPr="00521315">
                        <w:rPr>
                          <w:rFonts w:ascii="Calibri" w:hAnsi="Calibri"/>
                          <w:b/>
                          <w:bCs/>
                          <w:i/>
                          <w:iCs/>
                          <w:sz w:val="22"/>
                          <w:szCs w:val="22"/>
                          <w:u w:val="single"/>
                        </w:rPr>
                        <w:t>verbs not to use</w:t>
                      </w:r>
                      <w:r w:rsidRPr="00521315">
                        <w:rPr>
                          <w:rFonts w:ascii="Calibri" w:hAnsi="Calibri"/>
                          <w:b/>
                          <w:bCs/>
                          <w:i/>
                          <w:iCs/>
                          <w:sz w:val="22"/>
                          <w:szCs w:val="22"/>
                        </w:rPr>
                        <w:t xml:space="preserve"> </w:t>
                      </w:r>
                      <w:r w:rsidRPr="00521315">
                        <w:rPr>
                          <w:rFonts w:ascii="Calibri" w:hAnsi="Calibri"/>
                          <w:sz w:val="22"/>
                          <w:szCs w:val="22"/>
                        </w:rPr>
                        <w:t>when writing measurable and assessable learning outcomes are as follows:</w:t>
                      </w:r>
                    </w:p>
                    <w:p w:rsidR="00121ABF" w:rsidRPr="00521315" w:rsidRDefault="00121ABF" w:rsidP="00121ABF">
                      <w:pPr>
                        <w:rPr>
                          <w:rFonts w:ascii="Calibri" w:hAnsi="Calibri"/>
                          <w:sz w:val="22"/>
                          <w:szCs w:val="22"/>
                        </w:rPr>
                      </w:pPr>
                    </w:p>
                    <w:p w:rsidR="00121ABF" w:rsidRPr="00521315" w:rsidRDefault="00121ABF" w:rsidP="00121ABF">
                      <w:pPr>
                        <w:rPr>
                          <w:rFonts w:ascii="Calibri" w:hAnsi="Calibri"/>
                          <w:sz w:val="22"/>
                          <w:szCs w:val="22"/>
                        </w:rPr>
                      </w:pPr>
                      <w:r w:rsidRPr="00521315">
                        <w:rPr>
                          <w:rFonts w:ascii="Calibri" w:hAnsi="Calibri"/>
                          <w:sz w:val="22"/>
                          <w:szCs w:val="22"/>
                        </w:rPr>
                        <w:t>Consider          Maximize              Continue           Review            Ensure          Enlarge               Understand</w:t>
                      </w:r>
                    </w:p>
                    <w:p w:rsidR="00121ABF" w:rsidRPr="00521315" w:rsidRDefault="00121ABF" w:rsidP="00121ABF">
                      <w:pPr>
                        <w:rPr>
                          <w:rFonts w:ascii="Calibri" w:hAnsi="Calibri"/>
                          <w:sz w:val="22"/>
                          <w:szCs w:val="22"/>
                        </w:rPr>
                      </w:pPr>
                      <w:r w:rsidRPr="00521315">
                        <w:rPr>
                          <w:rFonts w:ascii="Calibri" w:hAnsi="Calibri"/>
                          <w:sz w:val="22"/>
                          <w:szCs w:val="22"/>
                        </w:rPr>
                        <w:t>Maintain</w:t>
                      </w:r>
                      <w:r w:rsidRPr="00521315">
                        <w:rPr>
                          <w:rFonts w:ascii="Calibri" w:hAnsi="Calibri"/>
                          <w:sz w:val="22"/>
                          <w:szCs w:val="22"/>
                        </w:rPr>
                        <w:tab/>
                        <w:t xml:space="preserve">Reflect                   Examine           Strengthen       Explore         Encourage          Deepen                        </w:t>
                      </w:r>
                    </w:p>
                    <w:p w:rsidR="00121ABF" w:rsidRPr="00521315" w:rsidRDefault="00121ABF" w:rsidP="00121ABF">
                      <w:pPr>
                        <w:jc w:val="center"/>
                        <w:rPr>
                          <w:rFonts w:ascii="Calibri" w:hAnsi="Calibri"/>
                          <w:sz w:val="22"/>
                          <w:szCs w:val="22"/>
                        </w:rPr>
                      </w:pPr>
                    </w:p>
                    <w:p w:rsidR="00121ABF" w:rsidRPr="00521315" w:rsidRDefault="00121ABF" w:rsidP="00121ABF">
                      <w:pPr>
                        <w:jc w:val="center"/>
                        <w:rPr>
                          <w:rFonts w:ascii="Calibri" w:hAnsi="Calibri"/>
                          <w:sz w:val="22"/>
                          <w:szCs w:val="22"/>
                        </w:rPr>
                      </w:pPr>
                      <w:r w:rsidRPr="00521315">
                        <w:rPr>
                          <w:rFonts w:ascii="Calibri" w:hAnsi="Calibri"/>
                          <w:sz w:val="22"/>
                          <w:szCs w:val="22"/>
                        </w:rPr>
                        <w:t>Some of these verbs can be used if tied to specific actions or quantification.</w:t>
                      </w:r>
                    </w:p>
                    <w:p w:rsidR="00121ABF" w:rsidRPr="00521315" w:rsidRDefault="00121ABF" w:rsidP="00121ABF">
                      <w:pPr>
                        <w:jc w:val="center"/>
                        <w:rPr>
                          <w:rFonts w:ascii="Calibri" w:hAnsi="Calibri"/>
                          <w:b/>
                          <w:bCs/>
                          <w:sz w:val="22"/>
                          <w:szCs w:val="22"/>
                        </w:rPr>
                      </w:pPr>
                      <w:r w:rsidRPr="00521315">
                        <w:rPr>
                          <w:rFonts w:ascii="Calibri" w:hAnsi="Calibri"/>
                          <w:b/>
                          <w:bCs/>
                          <w:sz w:val="22"/>
                          <w:szCs w:val="22"/>
                        </w:rPr>
                        <w:t>Suggested assessment methods and teaching strategies are:</w:t>
                      </w:r>
                    </w:p>
                    <w:p w:rsidR="00121ABF" w:rsidRPr="00521315" w:rsidRDefault="00121ABF" w:rsidP="00121ABF">
                      <w:pPr>
                        <w:rPr>
                          <w:rFonts w:ascii="Calibri" w:hAnsi="Calibri"/>
                          <w:sz w:val="22"/>
                          <w:szCs w:val="22"/>
                        </w:rPr>
                      </w:pPr>
                    </w:p>
                    <w:p w:rsidR="00121ABF" w:rsidRPr="00521315" w:rsidRDefault="00121ABF" w:rsidP="00121ABF">
                      <w:pPr>
                        <w:jc w:val="both"/>
                        <w:rPr>
                          <w:sz w:val="22"/>
                          <w:szCs w:val="22"/>
                        </w:rPr>
                      </w:pPr>
                      <w:r w:rsidRPr="00521315">
                        <w:rPr>
                          <w:sz w:val="22"/>
                          <w:szCs w:val="22"/>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121ABF" w:rsidRPr="00521315" w:rsidRDefault="00121ABF" w:rsidP="00121ABF">
                      <w:pPr>
                        <w:jc w:val="both"/>
                        <w:rPr>
                          <w:sz w:val="22"/>
                          <w:szCs w:val="22"/>
                        </w:rPr>
                      </w:pPr>
                    </w:p>
                    <w:p w:rsidR="00121ABF" w:rsidRPr="00521315" w:rsidRDefault="00121ABF" w:rsidP="00121ABF">
                      <w:pPr>
                        <w:jc w:val="both"/>
                        <w:rPr>
                          <w:sz w:val="22"/>
                          <w:szCs w:val="22"/>
                        </w:rPr>
                      </w:pPr>
                      <w:r w:rsidRPr="00521315">
                        <w:rPr>
                          <w:sz w:val="22"/>
                          <w:szCs w:val="22"/>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txbxContent>
                </v:textbox>
              </v:rect>
            </w:pict>
          </mc:Fallback>
        </mc:AlternateContent>
      </w:r>
    </w:p>
    <w:p w:rsidR="00D20FE4" w:rsidRPr="002F0D87" w:rsidRDefault="00D20FE4" w:rsidP="004E17A4">
      <w:pPr>
        <w:rPr>
          <w:sz w:val="22"/>
          <w:szCs w:val="22"/>
        </w:rPr>
      </w:pPr>
    </w:p>
    <w:p w:rsidR="00D20FE4" w:rsidRPr="002F0D87" w:rsidRDefault="00D20FE4" w:rsidP="004E17A4">
      <w:pPr>
        <w:rPr>
          <w:sz w:val="22"/>
          <w:szCs w:val="22"/>
        </w:rPr>
      </w:pPr>
    </w:p>
    <w:p w:rsidR="00D20FE4" w:rsidRPr="002F0D87" w:rsidRDefault="00D20FE4" w:rsidP="004E17A4">
      <w:pPr>
        <w:rPr>
          <w:sz w:val="22"/>
          <w:szCs w:val="22"/>
        </w:rPr>
      </w:pPr>
    </w:p>
    <w:p w:rsidR="00AD3DE0" w:rsidRPr="002F0D87" w:rsidRDefault="00AD3DE0" w:rsidP="004E17A4">
      <w:pPr>
        <w:rPr>
          <w:sz w:val="22"/>
          <w:szCs w:val="22"/>
        </w:rPr>
      </w:pPr>
    </w:p>
    <w:p w:rsidR="00AD3DE0" w:rsidRPr="002F0D87" w:rsidRDefault="00AD3DE0" w:rsidP="004E17A4">
      <w:pPr>
        <w:rPr>
          <w:sz w:val="22"/>
          <w:szCs w:val="22"/>
        </w:rPr>
      </w:pPr>
    </w:p>
    <w:p w:rsidR="00AD3DE0" w:rsidRPr="002F0D87" w:rsidRDefault="00AD3DE0" w:rsidP="004E17A4">
      <w:pPr>
        <w:rPr>
          <w:sz w:val="22"/>
          <w:szCs w:val="22"/>
        </w:rPr>
      </w:pPr>
    </w:p>
    <w:p w:rsidR="00AD3DE0" w:rsidRPr="002F0D87" w:rsidRDefault="00AD3DE0" w:rsidP="004E17A4">
      <w:pPr>
        <w:rPr>
          <w:sz w:val="22"/>
          <w:szCs w:val="22"/>
        </w:rPr>
      </w:pPr>
    </w:p>
    <w:p w:rsidR="00AD3DE0" w:rsidRPr="002F0D87" w:rsidRDefault="00AD3DE0" w:rsidP="004E17A4">
      <w:pPr>
        <w:rPr>
          <w:sz w:val="22"/>
          <w:szCs w:val="22"/>
        </w:rPr>
      </w:pPr>
    </w:p>
    <w:p w:rsidR="00AD3DE0" w:rsidRPr="002F0D87" w:rsidRDefault="00AD3DE0"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p w:rsidR="00121ABF" w:rsidRPr="002F0D87" w:rsidRDefault="00121ABF" w:rsidP="004E17A4">
      <w:pPr>
        <w:rPr>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340"/>
      </w:tblGrid>
      <w:tr w:rsidR="004E17A4" w:rsidRPr="002F0D87" w:rsidTr="00121ABF">
        <w:tc>
          <w:tcPr>
            <w:tcW w:w="10710" w:type="dxa"/>
            <w:gridSpan w:val="4"/>
          </w:tcPr>
          <w:p w:rsidR="004E17A4" w:rsidRPr="002F0D87" w:rsidRDefault="004E17A4" w:rsidP="008D6EF7">
            <w:pPr>
              <w:rPr>
                <w:sz w:val="22"/>
                <w:szCs w:val="22"/>
              </w:rPr>
            </w:pPr>
          </w:p>
          <w:p w:rsidR="004E17A4" w:rsidRPr="002F0D87" w:rsidRDefault="004E17A4" w:rsidP="00121ABF">
            <w:pPr>
              <w:rPr>
                <w:sz w:val="22"/>
                <w:szCs w:val="22"/>
              </w:rPr>
            </w:pPr>
            <w:r w:rsidRPr="002F0D87">
              <w:rPr>
                <w:sz w:val="22"/>
                <w:szCs w:val="22"/>
              </w:rPr>
              <w:t>5. Schedule of Assessment Tasks for Students During the Sem</w:t>
            </w:r>
            <w:r w:rsidR="00121ABF" w:rsidRPr="002F0D87">
              <w:rPr>
                <w:sz w:val="22"/>
                <w:szCs w:val="22"/>
              </w:rPr>
              <w:t>ester</w:t>
            </w:r>
          </w:p>
        </w:tc>
      </w:tr>
      <w:tr w:rsidR="004E17A4" w:rsidRPr="002F0D87" w:rsidTr="00121ABF">
        <w:tc>
          <w:tcPr>
            <w:tcW w:w="540" w:type="dxa"/>
          </w:tcPr>
          <w:p w:rsidR="004E17A4" w:rsidRPr="002F0D87" w:rsidRDefault="004E17A4" w:rsidP="008D6EF7">
            <w:pPr>
              <w:rPr>
                <w:sz w:val="22"/>
                <w:szCs w:val="22"/>
              </w:rPr>
            </w:pPr>
          </w:p>
        </w:tc>
        <w:tc>
          <w:tcPr>
            <w:tcW w:w="6480" w:type="dxa"/>
          </w:tcPr>
          <w:p w:rsidR="004E17A4" w:rsidRPr="002F0D87" w:rsidRDefault="004E17A4" w:rsidP="001125F8">
            <w:pPr>
              <w:jc w:val="center"/>
              <w:rPr>
                <w:sz w:val="22"/>
                <w:szCs w:val="22"/>
              </w:rPr>
            </w:pPr>
            <w:r w:rsidRPr="002F0D87">
              <w:rPr>
                <w:sz w:val="22"/>
                <w:szCs w:val="22"/>
              </w:rPr>
              <w:t>Assessment task (e.g. essay, test, group project, examination</w:t>
            </w:r>
            <w:r w:rsidR="001125F8" w:rsidRPr="002F0D87">
              <w:rPr>
                <w:sz w:val="22"/>
                <w:szCs w:val="22"/>
              </w:rPr>
              <w:t xml:space="preserve">, speech, oral presentation, </w:t>
            </w:r>
            <w:r w:rsidRPr="002F0D87">
              <w:rPr>
                <w:sz w:val="22"/>
                <w:szCs w:val="22"/>
              </w:rPr>
              <w:t>etc.)</w:t>
            </w:r>
          </w:p>
        </w:tc>
        <w:tc>
          <w:tcPr>
            <w:tcW w:w="1350" w:type="dxa"/>
          </w:tcPr>
          <w:p w:rsidR="004E17A4" w:rsidRPr="002F0D87" w:rsidRDefault="001125F8" w:rsidP="001125F8">
            <w:pPr>
              <w:jc w:val="center"/>
              <w:rPr>
                <w:sz w:val="22"/>
                <w:szCs w:val="22"/>
              </w:rPr>
            </w:pPr>
            <w:r w:rsidRPr="002F0D87">
              <w:rPr>
                <w:sz w:val="22"/>
                <w:szCs w:val="22"/>
              </w:rPr>
              <w:t>Week D</w:t>
            </w:r>
            <w:r w:rsidR="004E17A4" w:rsidRPr="002F0D87">
              <w:rPr>
                <w:sz w:val="22"/>
                <w:szCs w:val="22"/>
              </w:rPr>
              <w:t>ue</w:t>
            </w:r>
          </w:p>
        </w:tc>
        <w:tc>
          <w:tcPr>
            <w:tcW w:w="2340" w:type="dxa"/>
          </w:tcPr>
          <w:p w:rsidR="004E17A4" w:rsidRPr="002F0D87" w:rsidRDefault="001125F8" w:rsidP="001125F8">
            <w:pPr>
              <w:jc w:val="center"/>
              <w:rPr>
                <w:sz w:val="22"/>
                <w:szCs w:val="22"/>
              </w:rPr>
            </w:pPr>
            <w:r w:rsidRPr="002F0D87">
              <w:rPr>
                <w:sz w:val="22"/>
                <w:szCs w:val="22"/>
              </w:rPr>
              <w:t>Proportion of Total</w:t>
            </w:r>
            <w:r w:rsidR="004E17A4" w:rsidRPr="002F0D87">
              <w:rPr>
                <w:sz w:val="22"/>
                <w:szCs w:val="22"/>
              </w:rPr>
              <w:t xml:space="preserve"> Assessment</w:t>
            </w:r>
          </w:p>
        </w:tc>
      </w:tr>
      <w:tr w:rsidR="009D562C" w:rsidRPr="002F0D87" w:rsidTr="00121ABF">
        <w:trPr>
          <w:trHeight w:val="260"/>
        </w:trPr>
        <w:tc>
          <w:tcPr>
            <w:tcW w:w="540" w:type="dxa"/>
          </w:tcPr>
          <w:p w:rsidR="009D562C" w:rsidRPr="002F0D87" w:rsidRDefault="009D562C" w:rsidP="001125F8">
            <w:pPr>
              <w:jc w:val="center"/>
              <w:rPr>
                <w:sz w:val="22"/>
                <w:szCs w:val="22"/>
              </w:rPr>
            </w:pPr>
            <w:r w:rsidRPr="002F0D87">
              <w:rPr>
                <w:sz w:val="22"/>
                <w:szCs w:val="22"/>
              </w:rPr>
              <w:t>1</w:t>
            </w:r>
          </w:p>
          <w:p w:rsidR="009D562C" w:rsidRPr="002F0D87" w:rsidRDefault="009D562C" w:rsidP="001125F8">
            <w:pPr>
              <w:jc w:val="center"/>
              <w:rPr>
                <w:sz w:val="22"/>
                <w:szCs w:val="22"/>
              </w:rPr>
            </w:pPr>
          </w:p>
        </w:tc>
        <w:tc>
          <w:tcPr>
            <w:tcW w:w="6480" w:type="dxa"/>
          </w:tcPr>
          <w:p w:rsidR="009D562C" w:rsidRPr="009D562C" w:rsidRDefault="009D562C" w:rsidP="00734312">
            <w:pPr>
              <w:spacing w:line="216" w:lineRule="auto"/>
              <w:rPr>
                <w:b/>
                <w:bCs/>
                <w:color w:val="0070C0"/>
                <w:lang w:val="en-AU" w:bidi="ar-EG"/>
              </w:rPr>
            </w:pPr>
            <w:r w:rsidRPr="009D562C">
              <w:rPr>
                <w:b/>
                <w:bCs/>
                <w:color w:val="0070C0"/>
                <w:lang w:bidi="ar-EG"/>
              </w:rPr>
              <w:t xml:space="preserve">Performance during the lab (attendance, </w:t>
            </w:r>
          </w:p>
        </w:tc>
        <w:tc>
          <w:tcPr>
            <w:tcW w:w="1350" w:type="dxa"/>
          </w:tcPr>
          <w:p w:rsidR="009D562C" w:rsidRPr="009D562C" w:rsidRDefault="009D562C" w:rsidP="00734312">
            <w:pPr>
              <w:spacing w:line="216" w:lineRule="auto"/>
              <w:rPr>
                <w:b/>
                <w:bCs/>
                <w:color w:val="0070C0"/>
                <w:lang w:val="en-AU" w:bidi="ar-EG"/>
              </w:rPr>
            </w:pPr>
            <w:r w:rsidRPr="009D562C">
              <w:rPr>
                <w:b/>
                <w:bCs/>
                <w:color w:val="0070C0"/>
                <w:lang w:val="en-AU" w:bidi="ar-EG"/>
              </w:rPr>
              <w:t>14 week</w:t>
            </w:r>
          </w:p>
        </w:tc>
        <w:tc>
          <w:tcPr>
            <w:tcW w:w="2340" w:type="dxa"/>
          </w:tcPr>
          <w:p w:rsidR="009D562C" w:rsidRPr="009D562C" w:rsidRDefault="009D562C" w:rsidP="00734312">
            <w:pPr>
              <w:spacing w:line="216" w:lineRule="auto"/>
              <w:jc w:val="center"/>
              <w:rPr>
                <w:b/>
                <w:bCs/>
                <w:color w:val="0070C0"/>
                <w:lang w:val="en-AU" w:bidi="ar-EG"/>
              </w:rPr>
            </w:pPr>
            <w:r w:rsidRPr="009D562C">
              <w:rPr>
                <w:b/>
                <w:bCs/>
                <w:color w:val="0070C0"/>
                <w:lang w:val="en-AU" w:bidi="ar-EG"/>
              </w:rPr>
              <w:t>30%</w:t>
            </w:r>
          </w:p>
        </w:tc>
      </w:tr>
      <w:tr w:rsidR="009D562C" w:rsidRPr="002F0D87" w:rsidTr="00121ABF">
        <w:trPr>
          <w:trHeight w:val="260"/>
        </w:trPr>
        <w:tc>
          <w:tcPr>
            <w:tcW w:w="540" w:type="dxa"/>
          </w:tcPr>
          <w:p w:rsidR="009D562C" w:rsidRPr="002F0D87" w:rsidRDefault="009D562C" w:rsidP="001125F8">
            <w:pPr>
              <w:jc w:val="center"/>
              <w:rPr>
                <w:sz w:val="22"/>
                <w:szCs w:val="22"/>
              </w:rPr>
            </w:pPr>
            <w:r w:rsidRPr="002F0D87">
              <w:rPr>
                <w:sz w:val="22"/>
                <w:szCs w:val="22"/>
              </w:rPr>
              <w:t>2</w:t>
            </w:r>
          </w:p>
          <w:p w:rsidR="009D562C" w:rsidRPr="002F0D87" w:rsidRDefault="009D562C" w:rsidP="001125F8">
            <w:pPr>
              <w:jc w:val="center"/>
              <w:rPr>
                <w:sz w:val="22"/>
                <w:szCs w:val="22"/>
              </w:rPr>
            </w:pPr>
          </w:p>
        </w:tc>
        <w:tc>
          <w:tcPr>
            <w:tcW w:w="6480" w:type="dxa"/>
          </w:tcPr>
          <w:p w:rsidR="009D562C" w:rsidRPr="009D562C" w:rsidRDefault="009D562C" w:rsidP="00734312">
            <w:pPr>
              <w:spacing w:line="216" w:lineRule="auto"/>
              <w:rPr>
                <w:b/>
                <w:bCs/>
                <w:color w:val="0070C0"/>
                <w:lang w:val="en-AU" w:bidi="ar-EG"/>
              </w:rPr>
            </w:pPr>
            <w:r w:rsidRPr="009D562C">
              <w:rPr>
                <w:b/>
                <w:bCs/>
                <w:color w:val="0070C0"/>
                <w:lang w:val="en-AU" w:bidi="ar-EG"/>
              </w:rPr>
              <w:t>Practical Final exam</w:t>
            </w:r>
          </w:p>
        </w:tc>
        <w:tc>
          <w:tcPr>
            <w:tcW w:w="1350" w:type="dxa"/>
          </w:tcPr>
          <w:p w:rsidR="009D562C" w:rsidRPr="009D562C" w:rsidRDefault="009D562C" w:rsidP="00734312">
            <w:pPr>
              <w:spacing w:line="216" w:lineRule="auto"/>
              <w:rPr>
                <w:b/>
                <w:bCs/>
                <w:color w:val="0070C0"/>
                <w:lang w:val="en-AU" w:bidi="ar-EG"/>
              </w:rPr>
            </w:pPr>
            <w:r w:rsidRPr="009D562C">
              <w:rPr>
                <w:b/>
                <w:bCs/>
                <w:color w:val="0070C0"/>
                <w:lang w:val="en-AU" w:bidi="ar-EG"/>
              </w:rPr>
              <w:t>14 week</w:t>
            </w:r>
          </w:p>
        </w:tc>
        <w:tc>
          <w:tcPr>
            <w:tcW w:w="2340" w:type="dxa"/>
          </w:tcPr>
          <w:p w:rsidR="009D562C" w:rsidRPr="009D562C" w:rsidRDefault="009D562C" w:rsidP="00734312">
            <w:pPr>
              <w:spacing w:line="216" w:lineRule="auto"/>
              <w:jc w:val="center"/>
              <w:rPr>
                <w:b/>
                <w:bCs/>
                <w:color w:val="0070C0"/>
                <w:lang w:val="en-AU" w:bidi="ar-EG"/>
              </w:rPr>
            </w:pPr>
            <w:r w:rsidRPr="009D562C">
              <w:rPr>
                <w:b/>
                <w:bCs/>
                <w:color w:val="0070C0"/>
                <w:lang w:val="en-AU" w:bidi="ar-EG"/>
              </w:rPr>
              <w:t>20%</w:t>
            </w:r>
          </w:p>
        </w:tc>
      </w:tr>
      <w:tr w:rsidR="009D562C" w:rsidRPr="002F0D87" w:rsidTr="00121ABF">
        <w:trPr>
          <w:trHeight w:val="260"/>
        </w:trPr>
        <w:tc>
          <w:tcPr>
            <w:tcW w:w="540" w:type="dxa"/>
          </w:tcPr>
          <w:p w:rsidR="009D562C" w:rsidRPr="002F0D87" w:rsidRDefault="009D562C" w:rsidP="001125F8">
            <w:pPr>
              <w:jc w:val="center"/>
              <w:rPr>
                <w:sz w:val="22"/>
                <w:szCs w:val="22"/>
              </w:rPr>
            </w:pPr>
            <w:r w:rsidRPr="002F0D87">
              <w:rPr>
                <w:sz w:val="22"/>
                <w:szCs w:val="22"/>
              </w:rPr>
              <w:t>3</w:t>
            </w:r>
          </w:p>
          <w:p w:rsidR="009D562C" w:rsidRPr="002F0D87" w:rsidRDefault="009D562C" w:rsidP="001125F8">
            <w:pPr>
              <w:jc w:val="center"/>
              <w:rPr>
                <w:sz w:val="22"/>
                <w:szCs w:val="22"/>
              </w:rPr>
            </w:pPr>
          </w:p>
        </w:tc>
        <w:tc>
          <w:tcPr>
            <w:tcW w:w="6480" w:type="dxa"/>
          </w:tcPr>
          <w:p w:rsidR="009D562C" w:rsidRPr="009D562C" w:rsidRDefault="009D562C" w:rsidP="00734312">
            <w:pPr>
              <w:spacing w:line="216" w:lineRule="auto"/>
              <w:rPr>
                <w:b/>
                <w:bCs/>
                <w:color w:val="0070C0"/>
                <w:lang w:val="en-AU" w:bidi="ar-EG"/>
              </w:rPr>
            </w:pPr>
            <w:r w:rsidRPr="009D562C">
              <w:rPr>
                <w:b/>
                <w:bCs/>
                <w:color w:val="0070C0"/>
                <w:lang w:val="en-AU" w:bidi="ar-EG"/>
              </w:rPr>
              <w:t>Performance evaluation</w:t>
            </w:r>
          </w:p>
        </w:tc>
        <w:tc>
          <w:tcPr>
            <w:tcW w:w="1350" w:type="dxa"/>
          </w:tcPr>
          <w:p w:rsidR="009D562C" w:rsidRPr="009D562C" w:rsidRDefault="009D562C" w:rsidP="00734312">
            <w:pPr>
              <w:spacing w:line="216" w:lineRule="auto"/>
              <w:rPr>
                <w:b/>
                <w:bCs/>
                <w:color w:val="0070C0"/>
                <w:lang w:val="en-AU" w:bidi="ar-EG"/>
              </w:rPr>
            </w:pPr>
            <w:r w:rsidRPr="009D562C">
              <w:rPr>
                <w:b/>
                <w:bCs/>
                <w:color w:val="0070C0"/>
                <w:lang w:val="en-AU" w:bidi="ar-EG"/>
              </w:rPr>
              <w:t>Weekly</w:t>
            </w:r>
          </w:p>
        </w:tc>
        <w:tc>
          <w:tcPr>
            <w:tcW w:w="2340" w:type="dxa"/>
          </w:tcPr>
          <w:p w:rsidR="009D562C" w:rsidRPr="009D562C" w:rsidRDefault="009D562C" w:rsidP="00734312">
            <w:pPr>
              <w:spacing w:line="216" w:lineRule="auto"/>
              <w:jc w:val="center"/>
              <w:rPr>
                <w:b/>
                <w:bCs/>
                <w:color w:val="0070C0"/>
                <w:lang w:val="en-AU" w:bidi="ar-EG"/>
              </w:rPr>
            </w:pPr>
            <w:r w:rsidRPr="009D562C">
              <w:rPr>
                <w:b/>
                <w:bCs/>
                <w:color w:val="0070C0"/>
                <w:lang w:val="en-AU" w:bidi="ar-EG"/>
              </w:rPr>
              <w:t>10%</w:t>
            </w:r>
          </w:p>
        </w:tc>
      </w:tr>
      <w:tr w:rsidR="009D562C" w:rsidRPr="002F0D87" w:rsidTr="00121ABF">
        <w:trPr>
          <w:trHeight w:val="260"/>
        </w:trPr>
        <w:tc>
          <w:tcPr>
            <w:tcW w:w="540" w:type="dxa"/>
          </w:tcPr>
          <w:p w:rsidR="009D562C" w:rsidRPr="002F0D87" w:rsidRDefault="009D562C" w:rsidP="001125F8">
            <w:pPr>
              <w:jc w:val="center"/>
              <w:rPr>
                <w:sz w:val="22"/>
                <w:szCs w:val="22"/>
              </w:rPr>
            </w:pPr>
            <w:r w:rsidRPr="002F0D87">
              <w:rPr>
                <w:sz w:val="22"/>
                <w:szCs w:val="22"/>
              </w:rPr>
              <w:t>4</w:t>
            </w:r>
          </w:p>
          <w:p w:rsidR="009D562C" w:rsidRPr="002F0D87" w:rsidRDefault="009D562C" w:rsidP="001125F8">
            <w:pPr>
              <w:jc w:val="center"/>
              <w:rPr>
                <w:sz w:val="22"/>
                <w:szCs w:val="22"/>
              </w:rPr>
            </w:pPr>
          </w:p>
        </w:tc>
        <w:tc>
          <w:tcPr>
            <w:tcW w:w="6480" w:type="dxa"/>
          </w:tcPr>
          <w:p w:rsidR="009D562C" w:rsidRPr="009D562C" w:rsidRDefault="009D562C" w:rsidP="00734312">
            <w:pPr>
              <w:spacing w:line="216" w:lineRule="auto"/>
              <w:rPr>
                <w:b/>
                <w:bCs/>
                <w:color w:val="0070C0"/>
                <w:lang w:val="en-AU" w:bidi="ar-EG"/>
              </w:rPr>
            </w:pPr>
            <w:r w:rsidRPr="009D562C">
              <w:rPr>
                <w:b/>
                <w:bCs/>
                <w:color w:val="0070C0"/>
                <w:lang w:val="en-AU" w:bidi="ar-EG"/>
              </w:rPr>
              <w:t>Attendance</w:t>
            </w:r>
          </w:p>
        </w:tc>
        <w:tc>
          <w:tcPr>
            <w:tcW w:w="1350" w:type="dxa"/>
          </w:tcPr>
          <w:p w:rsidR="009D562C" w:rsidRPr="009D562C" w:rsidRDefault="009D562C" w:rsidP="00734312">
            <w:pPr>
              <w:spacing w:line="216" w:lineRule="auto"/>
              <w:rPr>
                <w:b/>
                <w:bCs/>
                <w:color w:val="0070C0"/>
                <w:lang w:val="en-AU" w:bidi="ar-EG"/>
              </w:rPr>
            </w:pPr>
            <w:r w:rsidRPr="009D562C">
              <w:rPr>
                <w:b/>
                <w:bCs/>
                <w:color w:val="0070C0"/>
                <w:lang w:val="en-AU" w:bidi="ar-EG"/>
              </w:rPr>
              <w:t>Weekly</w:t>
            </w:r>
          </w:p>
        </w:tc>
        <w:tc>
          <w:tcPr>
            <w:tcW w:w="2340" w:type="dxa"/>
          </w:tcPr>
          <w:p w:rsidR="009D562C" w:rsidRPr="009D562C" w:rsidRDefault="009D562C" w:rsidP="00734312">
            <w:pPr>
              <w:spacing w:line="216" w:lineRule="auto"/>
              <w:jc w:val="center"/>
              <w:rPr>
                <w:b/>
                <w:bCs/>
                <w:color w:val="0070C0"/>
                <w:lang w:val="en-AU" w:bidi="ar-EG"/>
              </w:rPr>
            </w:pPr>
            <w:r w:rsidRPr="009D562C">
              <w:rPr>
                <w:b/>
                <w:bCs/>
                <w:color w:val="0070C0"/>
                <w:lang w:val="en-AU" w:bidi="ar-EG"/>
              </w:rPr>
              <w:t>20%</w:t>
            </w:r>
          </w:p>
        </w:tc>
      </w:tr>
      <w:tr w:rsidR="009D562C" w:rsidRPr="002F0D87" w:rsidTr="00121ABF">
        <w:trPr>
          <w:trHeight w:val="260"/>
        </w:trPr>
        <w:tc>
          <w:tcPr>
            <w:tcW w:w="540" w:type="dxa"/>
          </w:tcPr>
          <w:p w:rsidR="009D562C" w:rsidRPr="002F0D87" w:rsidRDefault="009D562C" w:rsidP="002F0D87">
            <w:pPr>
              <w:jc w:val="center"/>
              <w:rPr>
                <w:sz w:val="22"/>
                <w:szCs w:val="22"/>
              </w:rPr>
            </w:pPr>
            <w:r w:rsidRPr="002F0D87">
              <w:rPr>
                <w:sz w:val="22"/>
                <w:szCs w:val="22"/>
              </w:rPr>
              <w:t>5</w:t>
            </w:r>
          </w:p>
          <w:p w:rsidR="009D562C" w:rsidRPr="002F0D87" w:rsidRDefault="009D562C" w:rsidP="002F0D87">
            <w:pPr>
              <w:jc w:val="center"/>
              <w:rPr>
                <w:sz w:val="22"/>
                <w:szCs w:val="22"/>
              </w:rPr>
            </w:pPr>
          </w:p>
        </w:tc>
        <w:tc>
          <w:tcPr>
            <w:tcW w:w="6480" w:type="dxa"/>
          </w:tcPr>
          <w:p w:rsidR="009D562C" w:rsidRPr="009D562C" w:rsidRDefault="009D562C" w:rsidP="00734312">
            <w:pPr>
              <w:spacing w:line="216" w:lineRule="auto"/>
              <w:rPr>
                <w:b/>
                <w:bCs/>
                <w:color w:val="0070C0"/>
                <w:lang w:val="en-AU" w:bidi="ar-EG"/>
              </w:rPr>
            </w:pPr>
            <w:r w:rsidRPr="009D562C">
              <w:rPr>
                <w:b/>
                <w:bCs/>
                <w:color w:val="0070C0"/>
                <w:lang w:val="en-AU" w:bidi="ar-EG"/>
              </w:rPr>
              <w:t>Reports</w:t>
            </w:r>
          </w:p>
        </w:tc>
        <w:tc>
          <w:tcPr>
            <w:tcW w:w="1350" w:type="dxa"/>
          </w:tcPr>
          <w:p w:rsidR="009D562C" w:rsidRPr="009D562C" w:rsidRDefault="009D562C" w:rsidP="00734312">
            <w:pPr>
              <w:spacing w:line="216" w:lineRule="auto"/>
              <w:rPr>
                <w:b/>
                <w:bCs/>
                <w:color w:val="0070C0"/>
                <w:lang w:val="en-AU" w:bidi="ar-EG"/>
              </w:rPr>
            </w:pPr>
            <w:r w:rsidRPr="009D562C">
              <w:rPr>
                <w:b/>
                <w:bCs/>
                <w:color w:val="0070C0"/>
                <w:lang w:val="en-AU" w:bidi="ar-EG"/>
              </w:rPr>
              <w:t>Weekly</w:t>
            </w:r>
          </w:p>
        </w:tc>
        <w:tc>
          <w:tcPr>
            <w:tcW w:w="2340" w:type="dxa"/>
          </w:tcPr>
          <w:p w:rsidR="009D562C" w:rsidRPr="009D562C" w:rsidRDefault="009D562C" w:rsidP="00734312">
            <w:pPr>
              <w:spacing w:line="216" w:lineRule="auto"/>
              <w:jc w:val="center"/>
              <w:rPr>
                <w:b/>
                <w:bCs/>
                <w:color w:val="0070C0"/>
                <w:lang w:val="en-AU" w:bidi="ar-EG"/>
              </w:rPr>
            </w:pPr>
            <w:r w:rsidRPr="009D562C">
              <w:rPr>
                <w:b/>
                <w:bCs/>
                <w:color w:val="0070C0"/>
                <w:lang w:val="en-AU" w:bidi="ar-EG"/>
              </w:rPr>
              <w:t>20%</w:t>
            </w:r>
          </w:p>
        </w:tc>
      </w:tr>
    </w:tbl>
    <w:p w:rsidR="00C42A62" w:rsidRPr="002F0D87" w:rsidRDefault="00C42A62" w:rsidP="004E17A4">
      <w:pPr>
        <w:rPr>
          <w:sz w:val="22"/>
          <w:szCs w:val="22"/>
        </w:rPr>
      </w:pPr>
    </w:p>
    <w:p w:rsidR="004E17A4" w:rsidRPr="002F0D87" w:rsidRDefault="00C42A62" w:rsidP="004E17A4">
      <w:pPr>
        <w:rPr>
          <w:sz w:val="22"/>
          <w:szCs w:val="22"/>
        </w:rPr>
      </w:pPr>
      <w:r w:rsidRPr="002F0D87">
        <w:rPr>
          <w:sz w:val="22"/>
          <w:szCs w:val="22"/>
        </w:rPr>
        <w:br w:type="page"/>
      </w:r>
    </w:p>
    <w:p w:rsidR="004E17A4" w:rsidRPr="002F0D87" w:rsidRDefault="004E17A4" w:rsidP="004E17A4">
      <w:pPr>
        <w:rPr>
          <w:b/>
          <w:bCs/>
          <w:sz w:val="22"/>
          <w:szCs w:val="22"/>
        </w:rPr>
      </w:pPr>
      <w:r w:rsidRPr="002F0D87">
        <w:rPr>
          <w:b/>
          <w:bCs/>
          <w:sz w:val="22"/>
          <w:szCs w:val="22"/>
        </w:rPr>
        <w:lastRenderedPageBreak/>
        <w:t xml:space="preserve">D. Student </w:t>
      </w:r>
      <w:r w:rsidR="001125F8" w:rsidRPr="002F0D87">
        <w:rPr>
          <w:b/>
          <w:bCs/>
          <w:sz w:val="22"/>
          <w:szCs w:val="22"/>
        </w:rPr>
        <w:t xml:space="preserve">Academic Counseling and </w:t>
      </w:r>
      <w:r w:rsidRPr="002F0D87">
        <w:rPr>
          <w:b/>
          <w:bCs/>
          <w:sz w:val="22"/>
          <w:szCs w:val="22"/>
        </w:rPr>
        <w:t>Support</w:t>
      </w:r>
    </w:p>
    <w:p w:rsidR="004E17A4" w:rsidRPr="002F0D87" w:rsidRDefault="004E17A4" w:rsidP="004E17A4">
      <w:pPr>
        <w:rPr>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E17A4" w:rsidRPr="002F0D87" w:rsidTr="001125F8">
        <w:tc>
          <w:tcPr>
            <w:tcW w:w="9648" w:type="dxa"/>
          </w:tcPr>
          <w:p w:rsidR="004E17A4" w:rsidRPr="002F0D87" w:rsidRDefault="004E17A4" w:rsidP="001125F8">
            <w:pPr>
              <w:jc w:val="both"/>
              <w:rPr>
                <w:sz w:val="22"/>
                <w:szCs w:val="22"/>
              </w:rPr>
            </w:pPr>
            <w:r w:rsidRPr="002F0D87">
              <w:rPr>
                <w:sz w:val="22"/>
                <w:szCs w:val="22"/>
              </w:rPr>
              <w:t>1. Arrangements for availability of</w:t>
            </w:r>
            <w:r w:rsidR="001125F8" w:rsidRPr="002F0D87">
              <w:rPr>
                <w:sz w:val="22"/>
                <w:szCs w:val="22"/>
              </w:rPr>
              <w:t xml:space="preserve"> faculty and</w:t>
            </w:r>
            <w:r w:rsidRPr="002F0D87">
              <w:rPr>
                <w:sz w:val="22"/>
                <w:szCs w:val="22"/>
              </w:rPr>
              <w:t xml:space="preserve"> teaching staff for individual student consultations and academic advice. (include amount of time teaching staff are expected to be available each week)</w:t>
            </w:r>
          </w:p>
          <w:p w:rsidR="00B01DBB" w:rsidRPr="00B01DBB" w:rsidRDefault="00B01DBB" w:rsidP="00B01DBB">
            <w:pPr>
              <w:autoSpaceDE w:val="0"/>
              <w:autoSpaceDN w:val="0"/>
              <w:adjustRightInd w:val="0"/>
              <w:rPr>
                <w:rFonts w:eastAsia="Calibri"/>
                <w:b/>
                <w:bCs/>
                <w:color w:val="0070C0"/>
              </w:rPr>
            </w:pPr>
            <w:r w:rsidRPr="00B01DBB">
              <w:rPr>
                <w:rFonts w:eastAsia="Calibri"/>
                <w:b/>
                <w:bCs/>
                <w:color w:val="0070C0"/>
              </w:rPr>
              <w:t>Office hours give students the opportunity to ask in-depth questions and to explore points of confusion or interest that cannot be fully addressed in the Lab: For this reason instructor provides at least 4 office hours per week.</w:t>
            </w:r>
          </w:p>
          <w:p w:rsidR="004E17A4" w:rsidRPr="00B01DBB" w:rsidRDefault="00B01DBB" w:rsidP="00B01DBB">
            <w:pPr>
              <w:autoSpaceDE w:val="0"/>
              <w:autoSpaceDN w:val="0"/>
              <w:adjustRightInd w:val="0"/>
              <w:rPr>
                <w:rFonts w:eastAsia="Calibri"/>
                <w:b/>
                <w:bCs/>
                <w:color w:val="0070C0"/>
              </w:rPr>
            </w:pPr>
            <w:r w:rsidRPr="00B01DBB">
              <w:rPr>
                <w:rFonts w:eastAsia="Calibri"/>
                <w:b/>
                <w:bCs/>
                <w:color w:val="0070C0"/>
              </w:rPr>
              <w:t>My e-mail address is also used for any consultations during the vacations.</w:t>
            </w:r>
          </w:p>
        </w:tc>
      </w:tr>
    </w:tbl>
    <w:p w:rsidR="004E17A4" w:rsidRPr="002F0D87" w:rsidRDefault="004E17A4" w:rsidP="004E17A4">
      <w:pPr>
        <w:rPr>
          <w:sz w:val="22"/>
          <w:szCs w:val="22"/>
        </w:rPr>
      </w:pPr>
    </w:p>
    <w:p w:rsidR="004E17A4" w:rsidRPr="002F0D87" w:rsidRDefault="004E17A4" w:rsidP="004E17A4">
      <w:pPr>
        <w:rPr>
          <w:b/>
          <w:bCs/>
          <w:sz w:val="22"/>
          <w:szCs w:val="22"/>
        </w:rPr>
      </w:pPr>
      <w:r w:rsidRPr="002F0D87">
        <w:rPr>
          <w:b/>
          <w:bCs/>
          <w:sz w:val="22"/>
          <w:szCs w:val="22"/>
        </w:rPr>
        <w:t>E</w:t>
      </w:r>
      <w:r w:rsidR="00BE7C71" w:rsidRPr="002F0D87">
        <w:rPr>
          <w:b/>
          <w:bCs/>
          <w:sz w:val="22"/>
          <w:szCs w:val="22"/>
        </w:rPr>
        <w:t>.</w:t>
      </w:r>
      <w:r w:rsidRPr="002F0D87">
        <w:rPr>
          <w:b/>
          <w:bCs/>
          <w:sz w:val="22"/>
          <w:szCs w:val="22"/>
        </w:rPr>
        <w:t xml:space="preserve"> Learning Resources</w:t>
      </w:r>
    </w:p>
    <w:p w:rsidR="004E17A4" w:rsidRPr="002F0D87" w:rsidRDefault="004E17A4" w:rsidP="004E17A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2F0D87" w:rsidTr="001125F8">
        <w:tc>
          <w:tcPr>
            <w:tcW w:w="9630" w:type="dxa"/>
          </w:tcPr>
          <w:p w:rsidR="004E17A4" w:rsidRPr="002F0D87" w:rsidRDefault="001125F8" w:rsidP="008D6EF7">
            <w:pPr>
              <w:rPr>
                <w:sz w:val="22"/>
                <w:szCs w:val="22"/>
              </w:rPr>
            </w:pPr>
            <w:r w:rsidRPr="002F0D87">
              <w:rPr>
                <w:sz w:val="22"/>
                <w:szCs w:val="22"/>
              </w:rPr>
              <w:t>1. List Required Textbooks</w:t>
            </w:r>
          </w:p>
          <w:p w:rsidR="004E17A4" w:rsidRPr="00784642" w:rsidRDefault="00784642" w:rsidP="008D6EF7">
            <w:pPr>
              <w:rPr>
                <w:b/>
                <w:bCs/>
                <w:color w:val="0070C0"/>
                <w:sz w:val="28"/>
                <w:szCs w:val="28"/>
              </w:rPr>
            </w:pPr>
            <w:r w:rsidRPr="00784642">
              <w:rPr>
                <w:b/>
                <w:bCs/>
                <w:color w:val="0070C0"/>
              </w:rPr>
              <w:t>Robert B. Reese, J. W. Bruce, and Bryan A. Jones, ‘Microcontrollers: From Assembly Language to C Using the PIC24 Family’, 2008.</w:t>
            </w:r>
          </w:p>
          <w:p w:rsidR="001125F8" w:rsidRPr="002F0D87" w:rsidRDefault="001125F8" w:rsidP="008D6EF7">
            <w:pPr>
              <w:rPr>
                <w:sz w:val="22"/>
                <w:szCs w:val="22"/>
              </w:rPr>
            </w:pPr>
          </w:p>
        </w:tc>
      </w:tr>
      <w:tr w:rsidR="004E17A4" w:rsidRPr="002F0D87" w:rsidTr="001125F8">
        <w:tc>
          <w:tcPr>
            <w:tcW w:w="9630" w:type="dxa"/>
          </w:tcPr>
          <w:p w:rsidR="004E17A4" w:rsidRPr="002F0D87" w:rsidRDefault="001125F8" w:rsidP="008D6EF7">
            <w:pPr>
              <w:rPr>
                <w:sz w:val="22"/>
                <w:szCs w:val="22"/>
              </w:rPr>
            </w:pPr>
            <w:r w:rsidRPr="002F0D87">
              <w:rPr>
                <w:sz w:val="22"/>
                <w:szCs w:val="22"/>
              </w:rPr>
              <w:t>2. List Essential References Materials (Journals, Reports, etc.)</w:t>
            </w:r>
          </w:p>
          <w:p w:rsidR="004E17A4" w:rsidRPr="00784642" w:rsidRDefault="00784642" w:rsidP="008D6EF7">
            <w:pPr>
              <w:rPr>
                <w:b/>
                <w:bCs/>
                <w:sz w:val="28"/>
                <w:szCs w:val="28"/>
              </w:rPr>
            </w:pPr>
            <w:r w:rsidRPr="00784642">
              <w:rPr>
                <w:b/>
                <w:bCs/>
                <w:color w:val="0070C0"/>
              </w:rPr>
              <w:t xml:space="preserve">Lecture Notes and data sheets </w:t>
            </w:r>
          </w:p>
          <w:p w:rsidR="004E17A4" w:rsidRPr="002F0D87" w:rsidRDefault="004E17A4" w:rsidP="008D6EF7">
            <w:pPr>
              <w:rPr>
                <w:sz w:val="22"/>
                <w:szCs w:val="22"/>
              </w:rPr>
            </w:pPr>
          </w:p>
        </w:tc>
      </w:tr>
      <w:tr w:rsidR="004E17A4" w:rsidRPr="002F0D87" w:rsidTr="001125F8">
        <w:tc>
          <w:tcPr>
            <w:tcW w:w="9630" w:type="dxa"/>
          </w:tcPr>
          <w:p w:rsidR="004E17A4" w:rsidRPr="002F0D87" w:rsidRDefault="001125F8" w:rsidP="00784642">
            <w:pPr>
              <w:rPr>
                <w:sz w:val="22"/>
                <w:szCs w:val="22"/>
              </w:rPr>
            </w:pPr>
            <w:r w:rsidRPr="002F0D87">
              <w:rPr>
                <w:sz w:val="22"/>
                <w:szCs w:val="22"/>
              </w:rPr>
              <w:t>3. List Recommended Textb</w:t>
            </w:r>
            <w:r w:rsidR="004E17A4" w:rsidRPr="002F0D87">
              <w:rPr>
                <w:sz w:val="22"/>
                <w:szCs w:val="22"/>
              </w:rPr>
              <w:t>ooks and Reference Material (Journ</w:t>
            </w:r>
            <w:r w:rsidRPr="002F0D87">
              <w:rPr>
                <w:sz w:val="22"/>
                <w:szCs w:val="22"/>
              </w:rPr>
              <w:t xml:space="preserve">als, Reports, </w:t>
            </w:r>
            <w:proofErr w:type="spellStart"/>
            <w:r w:rsidRPr="002F0D87">
              <w:rPr>
                <w:sz w:val="22"/>
                <w:szCs w:val="22"/>
              </w:rPr>
              <w:t>etc</w:t>
            </w:r>
            <w:proofErr w:type="spellEnd"/>
            <w:r w:rsidRPr="002F0D87">
              <w:rPr>
                <w:sz w:val="22"/>
                <w:szCs w:val="22"/>
              </w:rPr>
              <w:t>)</w:t>
            </w:r>
          </w:p>
        </w:tc>
      </w:tr>
      <w:tr w:rsidR="004E17A4" w:rsidRPr="002F0D87" w:rsidTr="001125F8">
        <w:tc>
          <w:tcPr>
            <w:tcW w:w="9630" w:type="dxa"/>
          </w:tcPr>
          <w:p w:rsidR="004E17A4" w:rsidRPr="002F0D87" w:rsidRDefault="001125F8" w:rsidP="001125F8">
            <w:pPr>
              <w:rPr>
                <w:sz w:val="22"/>
                <w:szCs w:val="22"/>
              </w:rPr>
            </w:pPr>
            <w:r w:rsidRPr="002F0D87">
              <w:rPr>
                <w:sz w:val="22"/>
                <w:szCs w:val="22"/>
              </w:rPr>
              <w:t xml:space="preserve">4. List </w:t>
            </w:r>
            <w:r w:rsidR="00BE7C71" w:rsidRPr="002F0D87">
              <w:rPr>
                <w:sz w:val="22"/>
                <w:szCs w:val="22"/>
              </w:rPr>
              <w:t>Electronic Materials</w:t>
            </w:r>
            <w:r w:rsidR="004E17A4" w:rsidRPr="002F0D87">
              <w:rPr>
                <w:sz w:val="22"/>
                <w:szCs w:val="22"/>
              </w:rPr>
              <w:t xml:space="preserve"> </w:t>
            </w:r>
            <w:r w:rsidR="00BE7C71" w:rsidRPr="002F0D87">
              <w:rPr>
                <w:sz w:val="22"/>
                <w:szCs w:val="22"/>
              </w:rPr>
              <w:t>(</w:t>
            </w:r>
            <w:proofErr w:type="spellStart"/>
            <w:r w:rsidR="00BE7C71" w:rsidRPr="002F0D87">
              <w:rPr>
                <w:sz w:val="22"/>
                <w:szCs w:val="22"/>
              </w:rPr>
              <w:t>eg</w:t>
            </w:r>
            <w:proofErr w:type="spellEnd"/>
            <w:r w:rsidR="00BE7C71" w:rsidRPr="002F0D87">
              <w:rPr>
                <w:sz w:val="22"/>
                <w:szCs w:val="22"/>
              </w:rPr>
              <w:t xml:space="preserve">. </w:t>
            </w:r>
            <w:r w:rsidR="004E17A4" w:rsidRPr="002F0D87">
              <w:rPr>
                <w:sz w:val="22"/>
                <w:szCs w:val="22"/>
              </w:rPr>
              <w:t>Web Sites</w:t>
            </w:r>
            <w:r w:rsidR="00BE7C71" w:rsidRPr="002F0D87">
              <w:rPr>
                <w:sz w:val="22"/>
                <w:szCs w:val="22"/>
              </w:rPr>
              <w:t>, Social Media, Blackboard</w:t>
            </w:r>
            <w:r w:rsidRPr="002F0D87">
              <w:rPr>
                <w:sz w:val="22"/>
                <w:szCs w:val="22"/>
              </w:rPr>
              <w:t xml:space="preserve">, </w:t>
            </w:r>
            <w:r w:rsidR="004E17A4" w:rsidRPr="002F0D87">
              <w:rPr>
                <w:sz w:val="22"/>
                <w:szCs w:val="22"/>
              </w:rPr>
              <w:t>etc</w:t>
            </w:r>
            <w:r w:rsidRPr="002F0D87">
              <w:rPr>
                <w:sz w:val="22"/>
                <w:szCs w:val="22"/>
              </w:rPr>
              <w:t>.</w:t>
            </w:r>
            <w:r w:rsidR="00BE7C71" w:rsidRPr="002F0D87">
              <w:rPr>
                <w:sz w:val="22"/>
                <w:szCs w:val="22"/>
              </w:rPr>
              <w:t>)</w:t>
            </w:r>
          </w:p>
          <w:p w:rsidR="004E17A4" w:rsidRPr="004F6B5E" w:rsidRDefault="00784642" w:rsidP="00CE3EDE">
            <w:pPr>
              <w:rPr>
                <w:b/>
                <w:bCs/>
                <w:sz w:val="28"/>
                <w:szCs w:val="28"/>
              </w:rPr>
            </w:pPr>
            <w:r w:rsidRPr="004F6B5E">
              <w:rPr>
                <w:b/>
                <w:bCs/>
                <w:color w:val="0070C0"/>
                <w:lang w:val="en-AU" w:bidi="ar-EG"/>
              </w:rPr>
              <w:t>Datasheets and lecture notes in the course page in the blackboard system.</w:t>
            </w:r>
          </w:p>
          <w:p w:rsidR="004E17A4" w:rsidRPr="002F0D87" w:rsidRDefault="004E17A4" w:rsidP="008D6EF7">
            <w:pPr>
              <w:rPr>
                <w:sz w:val="22"/>
                <w:szCs w:val="22"/>
              </w:rPr>
            </w:pPr>
          </w:p>
        </w:tc>
      </w:tr>
      <w:tr w:rsidR="004E17A4" w:rsidRPr="002F0D87" w:rsidTr="001125F8">
        <w:tc>
          <w:tcPr>
            <w:tcW w:w="9630" w:type="dxa"/>
          </w:tcPr>
          <w:p w:rsidR="004E17A4" w:rsidRPr="002F0D87" w:rsidRDefault="001125F8" w:rsidP="00CF5231">
            <w:pPr>
              <w:jc w:val="both"/>
              <w:rPr>
                <w:sz w:val="22"/>
                <w:szCs w:val="22"/>
              </w:rPr>
            </w:pPr>
            <w:r w:rsidRPr="002F0D87">
              <w:rPr>
                <w:sz w:val="22"/>
                <w:szCs w:val="22"/>
              </w:rPr>
              <w:t xml:space="preserve">5. </w:t>
            </w:r>
            <w:r w:rsidR="004E17A4" w:rsidRPr="002F0D87">
              <w:rPr>
                <w:sz w:val="22"/>
                <w:szCs w:val="22"/>
              </w:rPr>
              <w:t>Other learning material such as computer-based prog</w:t>
            </w:r>
            <w:r w:rsidR="00CF5231" w:rsidRPr="002F0D87">
              <w:rPr>
                <w:sz w:val="22"/>
                <w:szCs w:val="22"/>
              </w:rPr>
              <w:t xml:space="preserve">rams/CD, professional standards or </w:t>
            </w:r>
            <w:r w:rsidR="004E17A4" w:rsidRPr="002F0D87">
              <w:rPr>
                <w:sz w:val="22"/>
                <w:szCs w:val="22"/>
              </w:rPr>
              <w:t>regulations</w:t>
            </w:r>
            <w:r w:rsidR="00CF5231" w:rsidRPr="002F0D87">
              <w:rPr>
                <w:sz w:val="22"/>
                <w:szCs w:val="22"/>
              </w:rPr>
              <w:t xml:space="preserve"> and software.</w:t>
            </w:r>
          </w:p>
          <w:p w:rsidR="004F6B5E" w:rsidRPr="004F6B5E" w:rsidRDefault="004F6B5E" w:rsidP="004F6B5E">
            <w:pPr>
              <w:rPr>
                <w:b/>
                <w:bCs/>
                <w:color w:val="0070C0"/>
                <w:lang w:val="en-AU" w:bidi="ar-EG"/>
              </w:rPr>
            </w:pPr>
            <w:r w:rsidRPr="004F6B5E">
              <w:rPr>
                <w:b/>
                <w:bCs/>
                <w:color w:val="0070C0"/>
                <w:lang w:val="en-AU" w:bidi="ar-EG"/>
              </w:rPr>
              <w:t>MPALB software IDE for embedded systems development.</w:t>
            </w:r>
          </w:p>
          <w:p w:rsidR="004E17A4" w:rsidRPr="004F6B5E" w:rsidRDefault="004F6B5E" w:rsidP="004F6B5E">
            <w:pPr>
              <w:jc w:val="both"/>
              <w:rPr>
                <w:b/>
                <w:bCs/>
                <w:sz w:val="28"/>
                <w:szCs w:val="28"/>
              </w:rPr>
            </w:pPr>
            <w:r w:rsidRPr="004F6B5E">
              <w:rPr>
                <w:b/>
                <w:bCs/>
                <w:color w:val="0070C0"/>
                <w:lang w:val="en-AU" w:bidi="ar-EG"/>
              </w:rPr>
              <w:t>Logic analyser software tools.</w:t>
            </w:r>
          </w:p>
          <w:p w:rsidR="004E17A4" w:rsidRPr="002F0D87" w:rsidRDefault="004E17A4" w:rsidP="004F6B5E">
            <w:pPr>
              <w:rPr>
                <w:sz w:val="22"/>
                <w:szCs w:val="22"/>
              </w:rPr>
            </w:pPr>
          </w:p>
        </w:tc>
      </w:tr>
    </w:tbl>
    <w:p w:rsidR="004E17A4" w:rsidRPr="002F0D87" w:rsidRDefault="004E17A4" w:rsidP="004E17A4">
      <w:pPr>
        <w:rPr>
          <w:sz w:val="22"/>
          <w:szCs w:val="22"/>
        </w:rPr>
      </w:pPr>
    </w:p>
    <w:p w:rsidR="004E17A4" w:rsidRPr="002F0D87" w:rsidRDefault="004E17A4" w:rsidP="004E17A4">
      <w:pPr>
        <w:rPr>
          <w:b/>
          <w:bCs/>
          <w:sz w:val="22"/>
          <w:szCs w:val="22"/>
        </w:rPr>
      </w:pPr>
      <w:r w:rsidRPr="002F0D87">
        <w:rPr>
          <w:b/>
          <w:bCs/>
          <w:sz w:val="22"/>
          <w:szCs w:val="22"/>
        </w:rPr>
        <w:t>F. Facilities Required</w:t>
      </w:r>
    </w:p>
    <w:p w:rsidR="004E17A4" w:rsidRPr="002F0D87"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2F0D87" w:rsidTr="00CF5231">
        <w:tc>
          <w:tcPr>
            <w:tcW w:w="9540" w:type="dxa"/>
          </w:tcPr>
          <w:p w:rsidR="004E17A4" w:rsidRPr="002F0D87" w:rsidRDefault="004E17A4" w:rsidP="008D6EF7">
            <w:pPr>
              <w:rPr>
                <w:sz w:val="22"/>
                <w:szCs w:val="22"/>
              </w:rPr>
            </w:pPr>
            <w:r w:rsidRPr="002F0D87">
              <w:rPr>
                <w:sz w:val="22"/>
                <w:szCs w:val="22"/>
              </w:rPr>
              <w:t>Indicate requirements for the course including size of classrooms and laboratories (i.e. number of seats in classrooms and laboratories, extent of computer access etc.)</w:t>
            </w:r>
          </w:p>
        </w:tc>
      </w:tr>
      <w:tr w:rsidR="004E17A4" w:rsidRPr="002F0D87" w:rsidTr="00CF5231">
        <w:tc>
          <w:tcPr>
            <w:tcW w:w="9540" w:type="dxa"/>
          </w:tcPr>
          <w:p w:rsidR="004E17A4" w:rsidRPr="002F0D87" w:rsidRDefault="00CF5231" w:rsidP="00CF5231">
            <w:pPr>
              <w:rPr>
                <w:sz w:val="22"/>
                <w:szCs w:val="22"/>
              </w:rPr>
            </w:pPr>
            <w:r w:rsidRPr="002F0D87">
              <w:rPr>
                <w:sz w:val="22"/>
                <w:szCs w:val="22"/>
              </w:rPr>
              <w:t>1.  Accommodation (Class</w:t>
            </w:r>
            <w:r w:rsidR="004E17A4" w:rsidRPr="002F0D87">
              <w:rPr>
                <w:sz w:val="22"/>
                <w:szCs w:val="22"/>
              </w:rPr>
              <w:t>rooms, laboratories,</w:t>
            </w:r>
            <w:r w:rsidR="00D7675F" w:rsidRPr="002F0D87">
              <w:rPr>
                <w:sz w:val="22"/>
                <w:szCs w:val="22"/>
              </w:rPr>
              <w:t xml:space="preserve"> demonstration rooms/labs,</w:t>
            </w:r>
            <w:r w:rsidR="004E17A4" w:rsidRPr="002F0D87">
              <w:rPr>
                <w:sz w:val="22"/>
                <w:szCs w:val="22"/>
              </w:rPr>
              <w:t xml:space="preserve"> etc.)</w:t>
            </w:r>
          </w:p>
          <w:p w:rsidR="0021261E" w:rsidRPr="0021261E" w:rsidRDefault="0021261E" w:rsidP="0021261E">
            <w:pPr>
              <w:numPr>
                <w:ilvl w:val="0"/>
                <w:numId w:val="5"/>
              </w:numPr>
              <w:rPr>
                <w:b/>
                <w:bCs/>
                <w:color w:val="0070C0"/>
              </w:rPr>
            </w:pPr>
            <w:r w:rsidRPr="0021261E">
              <w:rPr>
                <w:b/>
                <w:bCs/>
                <w:color w:val="0070C0"/>
              </w:rPr>
              <w:t>Lab with 28 seats</w:t>
            </w:r>
          </w:p>
          <w:p w:rsidR="004E17A4" w:rsidRPr="0021261E" w:rsidRDefault="0021261E" w:rsidP="0021261E">
            <w:pPr>
              <w:numPr>
                <w:ilvl w:val="0"/>
                <w:numId w:val="5"/>
              </w:numPr>
              <w:rPr>
                <w:color w:val="0070C0"/>
                <w:sz w:val="20"/>
                <w:szCs w:val="20"/>
              </w:rPr>
            </w:pPr>
            <w:r w:rsidRPr="0021261E">
              <w:rPr>
                <w:b/>
                <w:bCs/>
                <w:color w:val="0070C0"/>
              </w:rPr>
              <w:t>Smart Room (the lab is equipped with smart board)</w:t>
            </w:r>
          </w:p>
        </w:tc>
      </w:tr>
    </w:tbl>
    <w:p w:rsidR="00121ABF" w:rsidRPr="002F0D87" w:rsidRDefault="00121ABF">
      <w:r w:rsidRPr="002F0D87">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2F0D87" w:rsidTr="00CF5231">
        <w:tc>
          <w:tcPr>
            <w:tcW w:w="9540" w:type="dxa"/>
          </w:tcPr>
          <w:p w:rsidR="004E17A4" w:rsidRPr="002F0D87" w:rsidRDefault="004E17A4" w:rsidP="008D6EF7">
            <w:pPr>
              <w:rPr>
                <w:sz w:val="22"/>
                <w:szCs w:val="22"/>
              </w:rPr>
            </w:pPr>
            <w:r w:rsidRPr="002F0D87">
              <w:rPr>
                <w:sz w:val="22"/>
                <w:szCs w:val="22"/>
              </w:rPr>
              <w:lastRenderedPageBreak/>
              <w:t>2. Computing resources</w:t>
            </w:r>
            <w:r w:rsidR="00D7675F" w:rsidRPr="002F0D87">
              <w:rPr>
                <w:sz w:val="22"/>
                <w:szCs w:val="22"/>
              </w:rPr>
              <w:t xml:space="preserve"> (AV, data show, Smart Board, software, etc.)</w:t>
            </w:r>
          </w:p>
          <w:p w:rsidR="004E17A4" w:rsidRPr="0021261E" w:rsidRDefault="0021261E" w:rsidP="0021261E">
            <w:pPr>
              <w:rPr>
                <w:b/>
                <w:bCs/>
                <w:color w:val="0070C0"/>
              </w:rPr>
            </w:pPr>
            <w:r w:rsidRPr="0021261E">
              <w:rPr>
                <w:b/>
                <w:bCs/>
                <w:color w:val="0070C0"/>
              </w:rPr>
              <w:t>Lab with 15 PCS</w:t>
            </w:r>
          </w:p>
          <w:p w:rsidR="004E17A4" w:rsidRPr="002F0D87" w:rsidRDefault="004E17A4" w:rsidP="0021261E">
            <w:pPr>
              <w:rPr>
                <w:sz w:val="22"/>
                <w:szCs w:val="22"/>
              </w:rPr>
            </w:pPr>
          </w:p>
        </w:tc>
      </w:tr>
      <w:tr w:rsidR="004E17A4" w:rsidRPr="002F0D87" w:rsidTr="00CF5231">
        <w:tc>
          <w:tcPr>
            <w:tcW w:w="9540" w:type="dxa"/>
          </w:tcPr>
          <w:p w:rsidR="004E17A4" w:rsidRPr="002F0D87" w:rsidRDefault="00D7675F" w:rsidP="008D6EF7">
            <w:pPr>
              <w:rPr>
                <w:sz w:val="22"/>
                <w:szCs w:val="22"/>
              </w:rPr>
            </w:pPr>
            <w:r w:rsidRPr="002F0D87">
              <w:rPr>
                <w:sz w:val="22"/>
                <w:szCs w:val="22"/>
              </w:rPr>
              <w:t>3. Other resources (specify, e.g. i</w:t>
            </w:r>
            <w:r w:rsidR="004E17A4" w:rsidRPr="002F0D87">
              <w:rPr>
                <w:sz w:val="22"/>
                <w:szCs w:val="22"/>
              </w:rPr>
              <w:t xml:space="preserve">f specific laboratory equipment is required, list requirements or attach list) </w:t>
            </w:r>
          </w:p>
          <w:p w:rsidR="004E17A4" w:rsidRPr="002F0D87" w:rsidRDefault="004E17A4" w:rsidP="008D6EF7">
            <w:pPr>
              <w:rPr>
                <w:sz w:val="22"/>
                <w:szCs w:val="22"/>
              </w:rPr>
            </w:pPr>
          </w:p>
          <w:p w:rsidR="004E17A4" w:rsidRPr="002F0D87" w:rsidRDefault="004E17A4" w:rsidP="008D6EF7">
            <w:pPr>
              <w:rPr>
                <w:sz w:val="22"/>
                <w:szCs w:val="22"/>
              </w:rPr>
            </w:pPr>
          </w:p>
          <w:p w:rsidR="004E17A4" w:rsidRPr="002F0D87" w:rsidRDefault="004E17A4" w:rsidP="008D6EF7">
            <w:pPr>
              <w:rPr>
                <w:sz w:val="22"/>
                <w:szCs w:val="22"/>
              </w:rPr>
            </w:pPr>
          </w:p>
          <w:p w:rsidR="004E17A4" w:rsidRPr="002F0D87" w:rsidRDefault="004E17A4" w:rsidP="008D6EF7">
            <w:pPr>
              <w:rPr>
                <w:sz w:val="22"/>
                <w:szCs w:val="22"/>
              </w:rPr>
            </w:pPr>
          </w:p>
          <w:p w:rsidR="004E17A4" w:rsidRPr="002F0D87" w:rsidRDefault="004E17A4" w:rsidP="008D6EF7">
            <w:pPr>
              <w:rPr>
                <w:sz w:val="22"/>
                <w:szCs w:val="22"/>
              </w:rPr>
            </w:pPr>
          </w:p>
        </w:tc>
      </w:tr>
    </w:tbl>
    <w:p w:rsidR="004E17A4" w:rsidRPr="002F0D87" w:rsidRDefault="004E17A4" w:rsidP="004E17A4">
      <w:pPr>
        <w:rPr>
          <w:sz w:val="22"/>
          <w:szCs w:val="22"/>
        </w:rPr>
      </w:pPr>
    </w:p>
    <w:p w:rsidR="004E17A4" w:rsidRPr="002F0D87" w:rsidRDefault="004E17A4" w:rsidP="004E17A4">
      <w:pPr>
        <w:rPr>
          <w:b/>
          <w:bCs/>
          <w:sz w:val="22"/>
          <w:szCs w:val="22"/>
        </w:rPr>
      </w:pPr>
      <w:r w:rsidRPr="002F0D87">
        <w:rPr>
          <w:b/>
          <w:bCs/>
          <w:sz w:val="22"/>
          <w:szCs w:val="22"/>
        </w:rPr>
        <w:t>G   Course Evaluation and Improvement Processes</w:t>
      </w:r>
    </w:p>
    <w:p w:rsidR="004E17A4" w:rsidRPr="002F0D87"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2F0D87" w:rsidTr="00CF5231">
        <w:tc>
          <w:tcPr>
            <w:tcW w:w="9540" w:type="dxa"/>
          </w:tcPr>
          <w:p w:rsidR="004E17A4" w:rsidRPr="002F0D87" w:rsidRDefault="004E17A4" w:rsidP="008D6EF7">
            <w:pPr>
              <w:rPr>
                <w:sz w:val="22"/>
                <w:szCs w:val="22"/>
              </w:rPr>
            </w:pPr>
            <w:r w:rsidRPr="002F0D87">
              <w:rPr>
                <w:sz w:val="22"/>
                <w:szCs w:val="22"/>
              </w:rPr>
              <w:t>1 Strategies for Obtaining Student Feedback on Effectiveness of Teaching</w:t>
            </w:r>
          </w:p>
          <w:p w:rsidR="00DC51BF" w:rsidRPr="0021261E" w:rsidRDefault="0021261E" w:rsidP="00DC51BF">
            <w:pPr>
              <w:rPr>
                <w:b/>
                <w:bCs/>
                <w:sz w:val="22"/>
                <w:szCs w:val="22"/>
              </w:rPr>
            </w:pPr>
            <w:r w:rsidRPr="0021261E">
              <w:rPr>
                <w:b/>
                <w:bCs/>
                <w:color w:val="0070C0"/>
                <w:lang w:bidi="ar-EG"/>
              </w:rPr>
              <w:t>Encouraging interaction with the students and giving them the opportunity to express themselves in matter related to the course.</w:t>
            </w:r>
          </w:p>
        </w:tc>
      </w:tr>
      <w:tr w:rsidR="004E17A4" w:rsidRPr="002F0D87" w:rsidTr="00CF5231">
        <w:tc>
          <w:tcPr>
            <w:tcW w:w="9540" w:type="dxa"/>
          </w:tcPr>
          <w:p w:rsidR="004E17A4" w:rsidRPr="002F0D87" w:rsidRDefault="004E17A4" w:rsidP="002F2B5C">
            <w:pPr>
              <w:rPr>
                <w:sz w:val="22"/>
                <w:szCs w:val="22"/>
              </w:rPr>
            </w:pPr>
            <w:r w:rsidRPr="002F0D87">
              <w:rPr>
                <w:sz w:val="22"/>
                <w:szCs w:val="22"/>
              </w:rPr>
              <w:t>2  Other Strategies for Evaluation of Teaching by the</w:t>
            </w:r>
            <w:r w:rsidR="00BE7C71" w:rsidRPr="002F0D87">
              <w:rPr>
                <w:sz w:val="22"/>
                <w:szCs w:val="22"/>
              </w:rPr>
              <w:t xml:space="preserve"> Program/Department Instructor</w:t>
            </w:r>
          </w:p>
          <w:p w:rsidR="002F2B5C" w:rsidRPr="007B4958" w:rsidRDefault="00E6238E" w:rsidP="00E6238E">
            <w:pPr>
              <w:numPr>
                <w:ilvl w:val="0"/>
                <w:numId w:val="7"/>
              </w:numPr>
              <w:rPr>
                <w:b/>
                <w:bCs/>
                <w:color w:val="0070C0"/>
                <w:sz w:val="32"/>
                <w:szCs w:val="32"/>
                <w:lang w:bidi="ar-EG"/>
              </w:rPr>
            </w:pPr>
            <w:r w:rsidRPr="007B4958">
              <w:rPr>
                <w:b/>
                <w:bCs/>
                <w:color w:val="0070C0"/>
                <w:lang w:bidi="ar-EG"/>
              </w:rPr>
              <w:t>Self-evaluation</w:t>
            </w:r>
          </w:p>
          <w:p w:rsidR="004E17A4" w:rsidRPr="002F2B5C" w:rsidRDefault="002F2B5C" w:rsidP="002F2B5C">
            <w:pPr>
              <w:numPr>
                <w:ilvl w:val="0"/>
                <w:numId w:val="7"/>
              </w:numPr>
              <w:rPr>
                <w:lang w:bidi="ar-EG"/>
              </w:rPr>
            </w:pPr>
            <w:r w:rsidRPr="002F2B5C">
              <w:rPr>
                <w:b/>
                <w:bCs/>
                <w:color w:val="0070C0"/>
                <w:lang w:bidi="ar-EG"/>
              </w:rPr>
              <w:t>Department evaluation</w:t>
            </w:r>
          </w:p>
        </w:tc>
      </w:tr>
      <w:tr w:rsidR="004E17A4" w:rsidRPr="002F0D87" w:rsidTr="00CF5231">
        <w:tc>
          <w:tcPr>
            <w:tcW w:w="9540" w:type="dxa"/>
          </w:tcPr>
          <w:p w:rsidR="004E17A4" w:rsidRPr="002F0D87" w:rsidRDefault="004E17A4" w:rsidP="008D6EF7">
            <w:pPr>
              <w:rPr>
                <w:sz w:val="22"/>
                <w:szCs w:val="22"/>
              </w:rPr>
            </w:pPr>
            <w:r w:rsidRPr="002F0D87">
              <w:rPr>
                <w:sz w:val="22"/>
                <w:szCs w:val="22"/>
              </w:rPr>
              <w:t>3  Processes for Improvement of Teaching</w:t>
            </w:r>
          </w:p>
          <w:p w:rsidR="002F2B5C" w:rsidRPr="006D3725" w:rsidRDefault="002F2B5C" w:rsidP="002F2B5C">
            <w:pPr>
              <w:numPr>
                <w:ilvl w:val="0"/>
                <w:numId w:val="8"/>
              </w:numPr>
              <w:rPr>
                <w:b/>
                <w:bCs/>
                <w:color w:val="0070C0"/>
                <w:lang w:bidi="ar-EG"/>
              </w:rPr>
            </w:pPr>
            <w:r w:rsidRPr="006D3725">
              <w:rPr>
                <w:b/>
                <w:bCs/>
                <w:color w:val="0070C0"/>
              </w:rPr>
              <w:t>Attending university workshops on teaching improvement strategies.</w:t>
            </w:r>
          </w:p>
          <w:p w:rsidR="002F2B5C" w:rsidRPr="006D3725" w:rsidRDefault="002F2B5C" w:rsidP="002F2B5C">
            <w:pPr>
              <w:numPr>
                <w:ilvl w:val="0"/>
                <w:numId w:val="8"/>
              </w:numPr>
              <w:rPr>
                <w:b/>
                <w:bCs/>
                <w:color w:val="0070C0"/>
                <w:lang w:val="en-AU" w:bidi="ar-EG"/>
              </w:rPr>
            </w:pPr>
            <w:r w:rsidRPr="006D3725">
              <w:rPr>
                <w:b/>
                <w:bCs/>
                <w:color w:val="0070C0"/>
                <w:lang w:bidi="ar-EG"/>
              </w:rPr>
              <w:t>Department evaluation;</w:t>
            </w:r>
          </w:p>
          <w:p w:rsidR="002F2B5C" w:rsidRPr="006D3725" w:rsidRDefault="002F2B5C" w:rsidP="002F2B5C">
            <w:pPr>
              <w:numPr>
                <w:ilvl w:val="0"/>
                <w:numId w:val="8"/>
              </w:numPr>
              <w:rPr>
                <w:b/>
                <w:bCs/>
                <w:color w:val="0070C0"/>
                <w:lang w:val="en-AU" w:bidi="ar-EG"/>
              </w:rPr>
            </w:pPr>
            <w:r w:rsidRPr="006D3725">
              <w:rPr>
                <w:b/>
                <w:bCs/>
                <w:color w:val="0070C0"/>
                <w:lang w:bidi="ar-EG"/>
              </w:rPr>
              <w:t>Grades;</w:t>
            </w:r>
            <w:bookmarkStart w:id="2" w:name="_GoBack"/>
            <w:bookmarkEnd w:id="2"/>
          </w:p>
          <w:p w:rsidR="002F2B5C" w:rsidRPr="006D3725" w:rsidRDefault="002F2B5C" w:rsidP="002F2B5C">
            <w:pPr>
              <w:numPr>
                <w:ilvl w:val="0"/>
                <w:numId w:val="8"/>
              </w:numPr>
              <w:rPr>
                <w:b/>
                <w:bCs/>
                <w:color w:val="0070C0"/>
                <w:lang w:val="en-AU" w:bidi="ar-EG"/>
              </w:rPr>
            </w:pPr>
            <w:r w:rsidRPr="006D3725">
              <w:rPr>
                <w:b/>
                <w:bCs/>
                <w:color w:val="0070C0"/>
                <w:lang w:bidi="ar-EG"/>
              </w:rPr>
              <w:t>Periodical revision of the method of teaching and the course outcomes;</w:t>
            </w:r>
          </w:p>
          <w:p w:rsidR="004E17A4" w:rsidRPr="00843E2F" w:rsidRDefault="00843E2F" w:rsidP="00843E2F">
            <w:pPr>
              <w:numPr>
                <w:ilvl w:val="0"/>
                <w:numId w:val="8"/>
              </w:numPr>
              <w:rPr>
                <w:color w:val="0070C0"/>
                <w:sz w:val="20"/>
                <w:szCs w:val="20"/>
                <w:lang w:val="en-AU" w:bidi="ar-EG"/>
              </w:rPr>
            </w:pPr>
            <w:r w:rsidRPr="006D3725">
              <w:rPr>
                <w:b/>
                <w:bCs/>
                <w:color w:val="0070C0"/>
                <w:lang w:bidi="ar-EG"/>
              </w:rPr>
              <w:t>Review of annual course assessment</w:t>
            </w:r>
          </w:p>
        </w:tc>
      </w:tr>
      <w:tr w:rsidR="004E17A4" w:rsidRPr="002F0D87" w:rsidTr="00CF5231">
        <w:trPr>
          <w:trHeight w:val="1608"/>
        </w:trPr>
        <w:tc>
          <w:tcPr>
            <w:tcW w:w="9540" w:type="dxa"/>
          </w:tcPr>
          <w:p w:rsidR="004E17A4" w:rsidRPr="002F0D87" w:rsidRDefault="004E17A4" w:rsidP="006D3725">
            <w:pPr>
              <w:rPr>
                <w:sz w:val="22"/>
                <w:szCs w:val="22"/>
              </w:rPr>
            </w:pPr>
            <w:r w:rsidRPr="002F0D87">
              <w:rPr>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rsidR="006D3725" w:rsidRPr="006D3725" w:rsidRDefault="006D3725" w:rsidP="006D3725">
            <w:pPr>
              <w:numPr>
                <w:ilvl w:val="0"/>
                <w:numId w:val="9"/>
              </w:numPr>
              <w:rPr>
                <w:b/>
                <w:bCs/>
                <w:color w:val="0070C0"/>
                <w:lang w:val="en-AU" w:bidi="ar-EG"/>
              </w:rPr>
            </w:pPr>
            <w:r w:rsidRPr="006D3725">
              <w:rPr>
                <w:b/>
                <w:bCs/>
                <w:color w:val="0070C0"/>
                <w:lang w:bidi="ar-EG"/>
              </w:rPr>
              <w:t>Check marking by an independent faculty member of a sample of student work.</w:t>
            </w:r>
          </w:p>
          <w:p w:rsidR="004E17A4" w:rsidRPr="006D3725" w:rsidRDefault="006D3725" w:rsidP="006D3725">
            <w:pPr>
              <w:numPr>
                <w:ilvl w:val="0"/>
                <w:numId w:val="9"/>
              </w:numPr>
              <w:rPr>
                <w:color w:val="0070C0"/>
                <w:sz w:val="20"/>
                <w:szCs w:val="20"/>
                <w:lang w:val="en-AU" w:bidi="ar-EG"/>
              </w:rPr>
            </w:pPr>
            <w:r w:rsidRPr="006D3725">
              <w:rPr>
                <w:b/>
                <w:bCs/>
                <w:color w:val="0070C0"/>
                <w:lang w:val="en-AU" w:bidi="ar-EG"/>
              </w:rPr>
              <w:t>Follow accreditation requirement.</w:t>
            </w:r>
          </w:p>
        </w:tc>
      </w:tr>
    </w:tbl>
    <w:p w:rsidR="00121ABF" w:rsidRPr="002F0D87" w:rsidRDefault="00121ABF">
      <w:r w:rsidRPr="002F0D87">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2F0D87" w:rsidTr="00CF5231">
        <w:tc>
          <w:tcPr>
            <w:tcW w:w="9540" w:type="dxa"/>
          </w:tcPr>
          <w:p w:rsidR="004E17A4" w:rsidRPr="002F0D87" w:rsidRDefault="004E17A4" w:rsidP="008D6EF7">
            <w:pPr>
              <w:rPr>
                <w:sz w:val="22"/>
                <w:szCs w:val="22"/>
              </w:rPr>
            </w:pPr>
            <w:r w:rsidRPr="002F0D87">
              <w:rPr>
                <w:sz w:val="22"/>
                <w:szCs w:val="22"/>
              </w:rPr>
              <w:lastRenderedPageBreak/>
              <w:t>5 Describe the planning arrangements for periodically reviewing course effectiveness and planning for improvement.</w:t>
            </w:r>
          </w:p>
          <w:p w:rsidR="0032419B" w:rsidRPr="0032419B" w:rsidRDefault="0032419B" w:rsidP="0032419B">
            <w:pPr>
              <w:numPr>
                <w:ilvl w:val="0"/>
                <w:numId w:val="10"/>
              </w:numPr>
              <w:tabs>
                <w:tab w:val="clear" w:pos="1500"/>
                <w:tab w:val="num" w:pos="252"/>
              </w:tabs>
              <w:ind w:left="252" w:hanging="252"/>
              <w:rPr>
                <w:b/>
                <w:bCs/>
                <w:color w:val="0070C0"/>
                <w:sz w:val="20"/>
                <w:szCs w:val="20"/>
                <w:lang w:bidi="ar-EG"/>
              </w:rPr>
            </w:pPr>
            <w:r>
              <w:rPr>
                <w:rFonts w:ascii="Times-Bold" w:hAnsi="Times-Bold" w:cs="Times-Bold"/>
                <w:b/>
                <w:bCs/>
                <w:color w:val="0070C0"/>
                <w:sz w:val="20"/>
                <w:szCs w:val="20"/>
              </w:rPr>
              <w:t>S</w:t>
            </w:r>
            <w:r w:rsidRPr="0032419B">
              <w:rPr>
                <w:rFonts w:ascii="Times-Bold" w:hAnsi="Times-Bold" w:cs="Times-Bold"/>
                <w:b/>
                <w:bCs/>
                <w:color w:val="0070C0"/>
                <w:sz w:val="20"/>
                <w:szCs w:val="20"/>
              </w:rPr>
              <w:t xml:space="preserve">tudent survey </w:t>
            </w:r>
            <w:r>
              <w:rPr>
                <w:rFonts w:ascii="Times-Bold" w:hAnsi="Times-Bold" w:cs="Times-Bold"/>
                <w:b/>
                <w:bCs/>
                <w:color w:val="0070C0"/>
                <w:sz w:val="20"/>
                <w:szCs w:val="20"/>
              </w:rPr>
              <w:t xml:space="preserve">: </w:t>
            </w:r>
            <w:r w:rsidRPr="0032419B">
              <w:rPr>
                <w:rFonts w:ascii="Times-Bold" w:hAnsi="Times-Bold" w:cs="Times-Bold"/>
                <w:b/>
                <w:bCs/>
                <w:color w:val="0070C0"/>
                <w:sz w:val="20"/>
                <w:szCs w:val="20"/>
              </w:rPr>
              <w:t>Measure</w:t>
            </w:r>
            <w:r>
              <w:rPr>
                <w:rFonts w:ascii="Times-Bold" w:hAnsi="Times-Bold" w:cs="Times-Bold"/>
                <w:b/>
                <w:bCs/>
                <w:color w:val="0070C0"/>
                <w:sz w:val="20"/>
                <w:szCs w:val="20"/>
              </w:rPr>
              <w:t xml:space="preserve">s </w:t>
            </w:r>
            <w:r w:rsidRPr="0032419B">
              <w:rPr>
                <w:rFonts w:ascii="Times-Bold" w:hAnsi="Times-Bold" w:cs="Times-Bold"/>
                <w:b/>
                <w:bCs/>
                <w:color w:val="0070C0"/>
                <w:sz w:val="20"/>
                <w:szCs w:val="20"/>
              </w:rPr>
              <w:t xml:space="preserve"> students feedback abou</w:t>
            </w:r>
            <w:r>
              <w:rPr>
                <w:rFonts w:ascii="Times-Bold" w:hAnsi="Times-Bold" w:cs="Times-Bold"/>
                <w:b/>
                <w:bCs/>
                <w:color w:val="0070C0"/>
                <w:sz w:val="20"/>
                <w:szCs w:val="20"/>
              </w:rPr>
              <w:t>t the Lab</w:t>
            </w:r>
            <w:r w:rsidRPr="0032419B">
              <w:rPr>
                <w:rFonts w:ascii="Times-Bold" w:hAnsi="Times-Bold" w:cs="Times-Bold"/>
                <w:b/>
                <w:bCs/>
                <w:color w:val="0070C0"/>
                <w:sz w:val="20"/>
                <w:szCs w:val="20"/>
              </w:rPr>
              <w:t>.</w:t>
            </w:r>
          </w:p>
          <w:p w:rsidR="004E17A4" w:rsidRPr="0032419B" w:rsidRDefault="0032419B" w:rsidP="0032419B">
            <w:pPr>
              <w:numPr>
                <w:ilvl w:val="0"/>
                <w:numId w:val="10"/>
              </w:numPr>
              <w:tabs>
                <w:tab w:val="clear" w:pos="1500"/>
                <w:tab w:val="num" w:pos="252"/>
              </w:tabs>
              <w:ind w:left="252" w:hanging="252"/>
              <w:rPr>
                <w:color w:val="0070C0"/>
                <w:sz w:val="20"/>
                <w:szCs w:val="20"/>
                <w:lang w:bidi="ar-EG"/>
              </w:rPr>
            </w:pPr>
            <w:r w:rsidRPr="0032419B">
              <w:rPr>
                <w:rFonts w:ascii="Times-Bold" w:hAnsi="Times-Bold" w:cs="Times-Bold"/>
                <w:b/>
                <w:bCs/>
                <w:color w:val="0070C0"/>
                <w:sz w:val="20"/>
                <w:szCs w:val="20"/>
              </w:rPr>
              <w:t>Course Report: In each semester, identifies the strengths and weakness of the Lab and describe the issues that will be taken in the next semester.</w:t>
            </w:r>
          </w:p>
        </w:tc>
      </w:tr>
    </w:tbl>
    <w:p w:rsidR="00D21C78" w:rsidRPr="002F0D87" w:rsidRDefault="00D21C78" w:rsidP="00D21C78">
      <w:pPr>
        <w:rPr>
          <w:sz w:val="22"/>
          <w:szCs w:val="22"/>
        </w:rPr>
      </w:pPr>
    </w:p>
    <w:p w:rsidR="00D21C78" w:rsidRPr="002F0D87" w:rsidRDefault="00D21C78" w:rsidP="00D21C78">
      <w:pPr>
        <w:rPr>
          <w:sz w:val="22"/>
          <w:szCs w:val="22"/>
        </w:rPr>
      </w:pPr>
    </w:p>
    <w:p w:rsidR="001157F6" w:rsidRPr="002F0D87" w:rsidRDefault="001157F6" w:rsidP="001157F6">
      <w:pPr>
        <w:rPr>
          <w:b/>
          <w:bCs/>
          <w:sz w:val="22"/>
          <w:szCs w:val="22"/>
        </w:rPr>
      </w:pPr>
      <w:r w:rsidRPr="002F0D87">
        <w:rPr>
          <w:b/>
          <w:bCs/>
          <w:sz w:val="22"/>
          <w:szCs w:val="22"/>
        </w:rPr>
        <w:t xml:space="preserve">Faculty or Teaching Staff: </w:t>
      </w:r>
      <w:r>
        <w:rPr>
          <w:b/>
          <w:bCs/>
          <w:sz w:val="22"/>
          <w:szCs w:val="22"/>
        </w:rPr>
        <w:t xml:space="preserve">  </w:t>
      </w:r>
      <w:r w:rsidRPr="00A32A89">
        <w:rPr>
          <w:b/>
          <w:bCs/>
          <w:color w:val="0070C0"/>
          <w:sz w:val="22"/>
          <w:szCs w:val="22"/>
        </w:rPr>
        <w:t xml:space="preserve">Dr. </w:t>
      </w:r>
      <w:proofErr w:type="spellStart"/>
      <w:r>
        <w:rPr>
          <w:b/>
          <w:bCs/>
          <w:color w:val="0070C0"/>
          <w:sz w:val="22"/>
          <w:szCs w:val="22"/>
        </w:rPr>
        <w:t>Esa</w:t>
      </w:r>
      <w:proofErr w:type="spellEnd"/>
      <w:r>
        <w:rPr>
          <w:b/>
          <w:bCs/>
          <w:color w:val="0070C0"/>
          <w:sz w:val="22"/>
          <w:szCs w:val="22"/>
        </w:rPr>
        <w:t xml:space="preserve"> </w:t>
      </w:r>
      <w:proofErr w:type="spellStart"/>
      <w:r>
        <w:rPr>
          <w:b/>
          <w:bCs/>
          <w:color w:val="0070C0"/>
          <w:sz w:val="22"/>
          <w:szCs w:val="22"/>
        </w:rPr>
        <w:t>Alghonaim</w:t>
      </w:r>
      <w:proofErr w:type="spellEnd"/>
    </w:p>
    <w:p w:rsidR="001157F6" w:rsidRPr="002F0D87" w:rsidRDefault="001157F6" w:rsidP="001157F6">
      <w:pPr>
        <w:rPr>
          <w:b/>
          <w:bCs/>
          <w:sz w:val="22"/>
          <w:szCs w:val="22"/>
        </w:rPr>
      </w:pPr>
    </w:p>
    <w:p w:rsidR="001157F6" w:rsidRPr="002F0D87" w:rsidRDefault="001157F6" w:rsidP="001157F6">
      <w:pPr>
        <w:rPr>
          <w:b/>
          <w:bCs/>
          <w:sz w:val="22"/>
          <w:szCs w:val="22"/>
        </w:rPr>
      </w:pPr>
      <w:r w:rsidRPr="002F0D87">
        <w:rPr>
          <w:b/>
          <w:bCs/>
          <w:sz w:val="22"/>
          <w:szCs w:val="22"/>
        </w:rPr>
        <w:t xml:space="preserve">Signature: _______________________________     Date Report Completed: </w:t>
      </w:r>
      <w:r>
        <w:rPr>
          <w:b/>
          <w:bCs/>
          <w:sz w:val="22"/>
          <w:szCs w:val="22"/>
        </w:rPr>
        <w:t xml:space="preserve">  </w:t>
      </w:r>
      <w:r w:rsidRPr="00A32A89">
        <w:rPr>
          <w:b/>
          <w:bCs/>
          <w:color w:val="0070C0"/>
          <w:sz w:val="22"/>
          <w:szCs w:val="22"/>
        </w:rPr>
        <w:t>5/12/2013</w:t>
      </w:r>
    </w:p>
    <w:p w:rsidR="001157F6" w:rsidRPr="002F0D87" w:rsidRDefault="001157F6" w:rsidP="001157F6">
      <w:pPr>
        <w:rPr>
          <w:b/>
          <w:bCs/>
          <w:sz w:val="22"/>
          <w:szCs w:val="22"/>
        </w:rPr>
      </w:pPr>
    </w:p>
    <w:p w:rsidR="001157F6" w:rsidRPr="002F0D87" w:rsidRDefault="001157F6" w:rsidP="001157F6">
      <w:pPr>
        <w:rPr>
          <w:b/>
          <w:bCs/>
          <w:sz w:val="22"/>
          <w:szCs w:val="22"/>
        </w:rPr>
      </w:pPr>
      <w:r w:rsidRPr="002F0D87">
        <w:rPr>
          <w:b/>
          <w:bCs/>
          <w:sz w:val="22"/>
          <w:szCs w:val="22"/>
        </w:rPr>
        <w:t xml:space="preserve">Received by: _____________________________     Dean/Department Head </w:t>
      </w:r>
    </w:p>
    <w:p w:rsidR="001157F6" w:rsidRPr="002F0D87" w:rsidRDefault="001157F6" w:rsidP="001157F6">
      <w:pPr>
        <w:rPr>
          <w:b/>
          <w:bCs/>
          <w:sz w:val="22"/>
          <w:szCs w:val="22"/>
        </w:rPr>
      </w:pPr>
    </w:p>
    <w:p w:rsidR="001157F6" w:rsidRPr="002F0D87" w:rsidRDefault="001157F6" w:rsidP="001157F6">
      <w:pPr>
        <w:rPr>
          <w:b/>
          <w:bCs/>
          <w:sz w:val="22"/>
          <w:szCs w:val="22"/>
        </w:rPr>
      </w:pPr>
      <w:r w:rsidRPr="002F0D87">
        <w:rPr>
          <w:b/>
          <w:bCs/>
          <w:sz w:val="22"/>
          <w:szCs w:val="22"/>
        </w:rPr>
        <w:t>Signature: _______________________________     Date:  _______________</w:t>
      </w:r>
    </w:p>
    <w:p w:rsidR="00207221" w:rsidRPr="002F0D87" w:rsidRDefault="00207221">
      <w:pPr>
        <w:rPr>
          <w:b/>
          <w:bCs/>
          <w:sz w:val="22"/>
          <w:szCs w:val="22"/>
        </w:rPr>
      </w:pPr>
    </w:p>
    <w:sectPr w:rsidR="00207221" w:rsidRPr="002F0D87"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B3" w:rsidRDefault="00CB7BB3" w:rsidP="00121ABF">
      <w:r>
        <w:separator/>
      </w:r>
    </w:p>
  </w:endnote>
  <w:endnote w:type="continuationSeparator" w:id="0">
    <w:p w:rsidR="00CB7BB3" w:rsidRDefault="00CB7BB3"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BF" w:rsidRPr="00CC2722" w:rsidRDefault="00E40E98" w:rsidP="00AD5C17">
    <w:pPr>
      <w:pStyle w:val="Footer"/>
      <w:pBdr>
        <w:top w:val="thinThickSmallGap" w:sz="24" w:space="1" w:color="622423"/>
      </w:pBdr>
      <w:tabs>
        <w:tab w:val="right" w:pos="9360"/>
      </w:tabs>
      <w:rPr>
        <w:rFonts w:ascii="Calibri" w:hAnsi="Calibri"/>
        <w:sz w:val="20"/>
        <w:szCs w:val="20"/>
      </w:rPr>
    </w:pPr>
    <w:r>
      <w:rPr>
        <w:noProof/>
        <w:lang w:val="en-US" w:eastAsia="en-US"/>
      </w:rPr>
      <w:drawing>
        <wp:inline distT="0" distB="0" distL="0" distR="0">
          <wp:extent cx="269875" cy="281305"/>
          <wp:effectExtent l="0" t="0" r="0" b="4445"/>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269875" cy="281305"/>
                  </a:xfrm>
                  <a:prstGeom prst="rect">
                    <a:avLst/>
                  </a:prstGeom>
                  <a:noFill/>
                  <a:ln>
                    <a:noFill/>
                  </a:ln>
                </pic:spPr>
              </pic:pic>
            </a:graphicData>
          </a:graphic>
        </wp:inline>
      </w:drawing>
    </w:r>
    <w:r w:rsidR="00121ABF" w:rsidRPr="00CC2722">
      <w:rPr>
        <w:rFonts w:ascii="Calibri" w:hAnsi="Calibri"/>
        <w:sz w:val="20"/>
        <w:szCs w:val="20"/>
      </w:rPr>
      <w:t xml:space="preserve"> </w:t>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121ABF"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121ABF" w:rsidRPr="00CC2722">
      <w:rPr>
        <w:rFonts w:ascii="Calibri" w:hAnsi="Calibri"/>
        <w:sz w:val="20"/>
        <w:szCs w:val="20"/>
      </w:rPr>
      <w:fldChar w:fldCharType="separate"/>
    </w:r>
    <w:r w:rsidR="007B4958">
      <w:rPr>
        <w:rFonts w:ascii="Calibri" w:hAnsi="Calibri"/>
        <w:noProof/>
        <w:sz w:val="20"/>
        <w:szCs w:val="20"/>
      </w:rPr>
      <w:t>9</w:t>
    </w:r>
    <w:r w:rsidR="00121ABF" w:rsidRPr="00CC2722">
      <w:rPr>
        <w:rFonts w:ascii="Calibri" w:hAnsi="Calibri"/>
        <w:sz w:val="20"/>
        <w:szCs w:val="20"/>
      </w:rPr>
      <w:fldChar w:fldCharType="end"/>
    </w:r>
  </w:p>
  <w:p w:rsidR="00121ABF" w:rsidRDefault="0012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B3" w:rsidRDefault="00CB7BB3" w:rsidP="00121ABF">
      <w:r>
        <w:separator/>
      </w:r>
    </w:p>
  </w:footnote>
  <w:footnote w:type="continuationSeparator" w:id="0">
    <w:p w:rsidR="00CB7BB3" w:rsidRDefault="00CB7BB3"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BF" w:rsidRDefault="00E40E98">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127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381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Pr>
        <w:noProof/>
        <w:lang w:val="en-US" w:eastAsia="en-US"/>
      </w:rPr>
      <w:drawing>
        <wp:inline distT="0" distB="0" distL="0" distR="0">
          <wp:extent cx="796925" cy="832485"/>
          <wp:effectExtent l="0" t="0" r="3175" b="5715"/>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796925" cy="832485"/>
                  </a:xfrm>
                  <a:prstGeom prst="rect">
                    <a:avLst/>
                  </a:prstGeom>
                  <a:noFill/>
                  <a:ln>
                    <a:noFill/>
                  </a:ln>
                </pic:spPr>
              </pic:pic>
            </a:graphicData>
          </a:graphic>
        </wp:inline>
      </w:drawing>
    </w:r>
    <w:r w:rsidR="00121AB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A4E"/>
    <w:multiLevelType w:val="hybridMultilevel"/>
    <w:tmpl w:val="ECE01158"/>
    <w:lvl w:ilvl="0" w:tplc="2BC6AC1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5653"/>
    <w:multiLevelType w:val="hybridMultilevel"/>
    <w:tmpl w:val="D6AAC668"/>
    <w:lvl w:ilvl="0" w:tplc="2BC6AC1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E4E2B"/>
    <w:multiLevelType w:val="hybridMultilevel"/>
    <w:tmpl w:val="E7927DB4"/>
    <w:lvl w:ilvl="0" w:tplc="03DA0F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B09CC"/>
    <w:multiLevelType w:val="singleLevel"/>
    <w:tmpl w:val="0D62ADB4"/>
    <w:lvl w:ilvl="0">
      <w:start w:val="4"/>
      <w:numFmt w:val="chosung"/>
      <w:lvlText w:val="-"/>
      <w:lvlJc w:val="left"/>
      <w:pPr>
        <w:tabs>
          <w:tab w:val="num" w:pos="1500"/>
        </w:tabs>
        <w:ind w:left="1500" w:hanging="360"/>
      </w:pPr>
      <w:rPr>
        <w:rFonts w:cs="Times New Roman" w:hint="default"/>
      </w:rPr>
    </w:lvl>
  </w:abstractNum>
  <w:abstractNum w:abstractNumId="4">
    <w:nsid w:val="1F8C7DB9"/>
    <w:multiLevelType w:val="hybridMultilevel"/>
    <w:tmpl w:val="DAA47BD6"/>
    <w:lvl w:ilvl="0" w:tplc="2BC6AC1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F39CB"/>
    <w:multiLevelType w:val="hybridMultilevel"/>
    <w:tmpl w:val="AB7EAB96"/>
    <w:lvl w:ilvl="0" w:tplc="2BC6AC1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045"/>
    <w:multiLevelType w:val="hybridMultilevel"/>
    <w:tmpl w:val="4516E2C8"/>
    <w:lvl w:ilvl="0" w:tplc="DC203590">
      <w:start w:val="1"/>
      <w:numFmt w:val="decimal"/>
      <w:lvlText w:val="%1."/>
      <w:lvlJc w:val="left"/>
      <w:pPr>
        <w:ind w:left="720" w:hanging="360"/>
      </w:pPr>
      <w:rPr>
        <w:rFonts w:eastAsia="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8D3"/>
    <w:multiLevelType w:val="hybridMultilevel"/>
    <w:tmpl w:val="234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0490F"/>
    <w:multiLevelType w:val="hybridMultilevel"/>
    <w:tmpl w:val="EC6EC766"/>
    <w:lvl w:ilvl="0" w:tplc="2BC6AC1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F52DB"/>
    <w:multiLevelType w:val="hybridMultilevel"/>
    <w:tmpl w:val="091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01BDB"/>
    <w:rsid w:val="0002030E"/>
    <w:rsid w:val="00032910"/>
    <w:rsid w:val="00097C5F"/>
    <w:rsid w:val="000C27FE"/>
    <w:rsid w:val="001125F8"/>
    <w:rsid w:val="001157F6"/>
    <w:rsid w:val="00121ABF"/>
    <w:rsid w:val="00142978"/>
    <w:rsid w:val="00157671"/>
    <w:rsid w:val="00170B94"/>
    <w:rsid w:val="001C7E2D"/>
    <w:rsid w:val="00207221"/>
    <w:rsid w:val="0021261E"/>
    <w:rsid w:val="0022429B"/>
    <w:rsid w:val="002266B9"/>
    <w:rsid w:val="00234841"/>
    <w:rsid w:val="002800BD"/>
    <w:rsid w:val="00280EE7"/>
    <w:rsid w:val="002E1019"/>
    <w:rsid w:val="002E1FA7"/>
    <w:rsid w:val="002F0D87"/>
    <w:rsid w:val="002F2B5C"/>
    <w:rsid w:val="0032419B"/>
    <w:rsid w:val="00335204"/>
    <w:rsid w:val="00354462"/>
    <w:rsid w:val="00387A6C"/>
    <w:rsid w:val="00391408"/>
    <w:rsid w:val="003978A7"/>
    <w:rsid w:val="00403207"/>
    <w:rsid w:val="00411A4E"/>
    <w:rsid w:val="00412751"/>
    <w:rsid w:val="00413FA6"/>
    <w:rsid w:val="004830D3"/>
    <w:rsid w:val="004851A3"/>
    <w:rsid w:val="00496189"/>
    <w:rsid w:val="004B70C1"/>
    <w:rsid w:val="004E17A4"/>
    <w:rsid w:val="004F6B5E"/>
    <w:rsid w:val="00521315"/>
    <w:rsid w:val="0052463C"/>
    <w:rsid w:val="0054022E"/>
    <w:rsid w:val="0056782C"/>
    <w:rsid w:val="00587F79"/>
    <w:rsid w:val="005D1A46"/>
    <w:rsid w:val="005E7AA6"/>
    <w:rsid w:val="00606372"/>
    <w:rsid w:val="00623FA7"/>
    <w:rsid w:val="00642E78"/>
    <w:rsid w:val="00652687"/>
    <w:rsid w:val="00683E02"/>
    <w:rsid w:val="006B0BBB"/>
    <w:rsid w:val="006D3725"/>
    <w:rsid w:val="00734312"/>
    <w:rsid w:val="00734F9A"/>
    <w:rsid w:val="00744F65"/>
    <w:rsid w:val="00784642"/>
    <w:rsid w:val="00797B3A"/>
    <w:rsid w:val="007A5B71"/>
    <w:rsid w:val="007B4958"/>
    <w:rsid w:val="007F02E7"/>
    <w:rsid w:val="00811E3B"/>
    <w:rsid w:val="00817767"/>
    <w:rsid w:val="00843E2F"/>
    <w:rsid w:val="00862A11"/>
    <w:rsid w:val="00886461"/>
    <w:rsid w:val="008A5768"/>
    <w:rsid w:val="008A69A9"/>
    <w:rsid w:val="008D40BF"/>
    <w:rsid w:val="008D6C92"/>
    <w:rsid w:val="008D6EF7"/>
    <w:rsid w:val="008E2372"/>
    <w:rsid w:val="009069D9"/>
    <w:rsid w:val="0092404F"/>
    <w:rsid w:val="009370F7"/>
    <w:rsid w:val="00940B67"/>
    <w:rsid w:val="00954F38"/>
    <w:rsid w:val="009A2C23"/>
    <w:rsid w:val="009C69A1"/>
    <w:rsid w:val="009D02FD"/>
    <w:rsid w:val="009D562C"/>
    <w:rsid w:val="00A51C5E"/>
    <w:rsid w:val="00A52595"/>
    <w:rsid w:val="00A6195D"/>
    <w:rsid w:val="00AA62A3"/>
    <w:rsid w:val="00AD3DE0"/>
    <w:rsid w:val="00AD5C17"/>
    <w:rsid w:val="00B01DBB"/>
    <w:rsid w:val="00B15CC9"/>
    <w:rsid w:val="00B31984"/>
    <w:rsid w:val="00B44A85"/>
    <w:rsid w:val="00B64E4D"/>
    <w:rsid w:val="00BA5749"/>
    <w:rsid w:val="00BE7C71"/>
    <w:rsid w:val="00C069DD"/>
    <w:rsid w:val="00C06E2C"/>
    <w:rsid w:val="00C104BB"/>
    <w:rsid w:val="00C42A62"/>
    <w:rsid w:val="00CB1198"/>
    <w:rsid w:val="00CB7BB3"/>
    <w:rsid w:val="00CC60AB"/>
    <w:rsid w:val="00CE3EDE"/>
    <w:rsid w:val="00CE63C5"/>
    <w:rsid w:val="00CF4B42"/>
    <w:rsid w:val="00CF5231"/>
    <w:rsid w:val="00D119DF"/>
    <w:rsid w:val="00D20FE4"/>
    <w:rsid w:val="00D21C78"/>
    <w:rsid w:val="00D405F0"/>
    <w:rsid w:val="00D7675F"/>
    <w:rsid w:val="00DC51BF"/>
    <w:rsid w:val="00DD72CC"/>
    <w:rsid w:val="00DE1591"/>
    <w:rsid w:val="00E04413"/>
    <w:rsid w:val="00E2281A"/>
    <w:rsid w:val="00E40E98"/>
    <w:rsid w:val="00E578AF"/>
    <w:rsid w:val="00E6238E"/>
    <w:rsid w:val="00E91841"/>
    <w:rsid w:val="00EE3CD0"/>
    <w:rsid w:val="00F33137"/>
    <w:rsid w:val="00F624F3"/>
    <w:rsid w:val="00F72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lang/>
    </w:rPr>
  </w:style>
  <w:style w:type="paragraph" w:styleId="Heading7">
    <w:name w:val="heading 7"/>
    <w:basedOn w:val="Normal"/>
    <w:next w:val="Normal"/>
    <w:link w:val="Heading7Char"/>
    <w:qFormat/>
    <w:rsid w:val="007A5B71"/>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sz w:val="16"/>
      <w:szCs w:val="16"/>
      <w:lang/>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semiHidden/>
    <w:unhideWhenUsed/>
    <w:rsid w:val="00121ABF"/>
    <w:pPr>
      <w:tabs>
        <w:tab w:val="center" w:pos="4320"/>
        <w:tab w:val="right" w:pos="8640"/>
      </w:tabs>
    </w:pPr>
    <w:rPr>
      <w:lang/>
    </w:rPr>
  </w:style>
  <w:style w:type="character" w:customStyle="1" w:styleId="HeaderChar">
    <w:name w:val="Header Char"/>
    <w:link w:val="Header"/>
    <w:uiPriority w:val="99"/>
    <w:semiHidden/>
    <w:rsid w:val="00121AB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A5B71"/>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lang/>
    </w:rPr>
  </w:style>
  <w:style w:type="paragraph" w:styleId="Heading7">
    <w:name w:val="heading 7"/>
    <w:basedOn w:val="Normal"/>
    <w:next w:val="Normal"/>
    <w:link w:val="Heading7Char"/>
    <w:qFormat/>
    <w:rsid w:val="007A5B71"/>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sz w:val="16"/>
      <w:szCs w:val="16"/>
      <w:lang/>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semiHidden/>
    <w:unhideWhenUsed/>
    <w:rsid w:val="00121ABF"/>
    <w:pPr>
      <w:tabs>
        <w:tab w:val="center" w:pos="4320"/>
        <w:tab w:val="right" w:pos="8640"/>
      </w:tabs>
    </w:pPr>
    <w:rPr>
      <w:lang/>
    </w:rPr>
  </w:style>
  <w:style w:type="character" w:customStyle="1" w:styleId="HeaderChar">
    <w:name w:val="Header Char"/>
    <w:link w:val="Header"/>
    <w:uiPriority w:val="99"/>
    <w:semiHidden/>
    <w:rsid w:val="00121AB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A5B71"/>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3770">
      <w:bodyDiv w:val="1"/>
      <w:marLeft w:val="0"/>
      <w:marRight w:val="0"/>
      <w:marTop w:val="0"/>
      <w:marBottom w:val="0"/>
      <w:divBdr>
        <w:top w:val="none" w:sz="0" w:space="0" w:color="auto"/>
        <w:left w:val="none" w:sz="0" w:space="0" w:color="auto"/>
        <w:bottom w:val="none" w:sz="0" w:space="0" w:color="auto"/>
        <w:right w:val="none" w:sz="0" w:space="0" w:color="auto"/>
      </w:divBdr>
    </w:div>
    <w:div w:id="20724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5</cp:revision>
  <cp:lastPrinted>2013-06-22T10:32:00Z</cp:lastPrinted>
  <dcterms:created xsi:type="dcterms:W3CDTF">2014-03-03T03:15:00Z</dcterms:created>
  <dcterms:modified xsi:type="dcterms:W3CDTF">2014-03-04T18:51:00Z</dcterms:modified>
</cp:coreProperties>
</file>