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32492" w:rsidRDefault="00732492" w:rsidP="00732492">
      <w:pPr>
        <w:autoSpaceDE w:val="0"/>
        <w:autoSpaceDN w:val="0"/>
        <w:adjustRightInd w:val="0"/>
        <w:rPr>
          <w:rFonts w:ascii="Arial" w:eastAsiaTheme="minorHAnsi" w:hAnsi="Arial" w:cs="Arial"/>
          <w:b/>
          <w:bCs/>
          <w:sz w:val="21"/>
          <w:szCs w:val="21"/>
          <w:lang w:val="en-US" w:eastAsia="en-US"/>
        </w:rPr>
      </w:pPr>
      <w:r>
        <w:rPr>
          <w:rFonts w:ascii="Arial" w:eastAsiaTheme="minorHAnsi" w:hAnsi="Arial" w:cs="Arial"/>
          <w:b/>
          <w:bCs/>
          <w:sz w:val="21"/>
          <w:szCs w:val="21"/>
          <w:lang w:val="en-US" w:eastAsia="en-US"/>
        </w:rPr>
        <w:t>CHAPTER 16</w:t>
      </w:r>
    </w:p>
    <w:p w:rsidR="00732492" w:rsidRDefault="00732492" w:rsidP="00732492">
      <w:pPr>
        <w:spacing w:line="360" w:lineRule="auto"/>
        <w:ind w:firstLine="709"/>
        <w:rPr>
          <w:lang w:val="en-US"/>
        </w:rPr>
      </w:pPr>
      <w:r>
        <w:rPr>
          <w:rFonts w:ascii="Arial" w:eastAsiaTheme="minorHAnsi" w:hAnsi="Arial" w:cs="Arial"/>
          <w:sz w:val="46"/>
          <w:szCs w:val="46"/>
          <w:lang w:val="en-US" w:eastAsia="en-US"/>
        </w:rPr>
        <w:t>Speech acts</w:t>
      </w:r>
    </w:p>
    <w:p w:rsidR="005968B0" w:rsidRPr="006C3506" w:rsidRDefault="005968B0" w:rsidP="005968B0">
      <w:pPr>
        <w:pStyle w:val="a3"/>
        <w:numPr>
          <w:ilvl w:val="0"/>
          <w:numId w:val="1"/>
        </w:numPr>
        <w:spacing w:line="360" w:lineRule="auto"/>
        <w:ind w:left="284" w:hanging="284"/>
        <w:rPr>
          <w:b/>
          <w:bCs/>
          <w:lang w:val="en-US"/>
        </w:rPr>
      </w:pPr>
      <w:r w:rsidRPr="006C3506">
        <w:rPr>
          <w:b/>
          <w:bCs/>
          <w:lang w:val="en-US"/>
        </w:rPr>
        <w:t>Introduction</w:t>
      </w:r>
    </w:p>
    <w:p w:rsidR="00732492" w:rsidRDefault="00732492" w:rsidP="005968B0">
      <w:pPr>
        <w:spacing w:line="360" w:lineRule="auto"/>
        <w:ind w:firstLine="709"/>
        <w:rPr>
          <w:lang w:val="en-US"/>
        </w:rPr>
      </w:pPr>
      <w:r>
        <w:rPr>
          <w:lang w:val="en-US"/>
        </w:rPr>
        <w:t xml:space="preserve">According to an American language philosopher J.R. Searle speaking a language is performing </w:t>
      </w:r>
      <w:r>
        <w:rPr>
          <w:b/>
          <w:lang w:val="en-US"/>
        </w:rPr>
        <w:t>speech acts</w:t>
      </w:r>
      <w:r>
        <w:rPr>
          <w:lang w:val="en-US"/>
        </w:rPr>
        <w:t>, acts such as making statements, giving commands, asking questions or making promises. Searle states that all linguistic communication involves linguistic (speech) acts. In other words, speech acts are the basic or minimal units of linguistic communication.</w:t>
      </w:r>
      <w:r>
        <w:t xml:space="preserve"> </w:t>
      </w:r>
      <w:r>
        <w:rPr>
          <w:lang w:val="en-US"/>
        </w:rPr>
        <w:t xml:space="preserve">The problem of speech acts was pioneered by </w:t>
      </w:r>
      <w:r w:rsidR="005968B0">
        <w:rPr>
          <w:lang w:val="en-US"/>
        </w:rPr>
        <w:t xml:space="preserve">a British </w:t>
      </w:r>
      <w:r>
        <w:rPr>
          <w:lang w:val="en-US"/>
        </w:rPr>
        <w:t xml:space="preserve">language philosopher J.L. Austin. His observations were delivered at </w:t>
      </w:r>
      <w:smartTag w:uri="urn:schemas-microsoft-com:office:smarttags" w:element="place">
        <w:smartTag w:uri="urn:schemas-microsoft-com:office:smarttags" w:element="PlaceName">
          <w:r>
            <w:rPr>
              <w:lang w:val="en-US"/>
            </w:rPr>
            <w:t>Harvard</w:t>
          </w:r>
        </w:smartTag>
        <w:r>
          <w:rPr>
            <w:lang w:val="en-US"/>
          </w:rPr>
          <w:t xml:space="preserve"> </w:t>
        </w:r>
        <w:smartTag w:uri="urn:schemas-microsoft-com:office:smarttags" w:element="PlaceType">
          <w:r>
            <w:rPr>
              <w:lang w:val="en-US"/>
            </w:rPr>
            <w:t>University</w:t>
          </w:r>
        </w:smartTag>
      </w:smartTag>
      <w:r>
        <w:rPr>
          <w:lang w:val="en-US"/>
        </w:rPr>
        <w:t xml:space="preserve"> in 1955 as the William James Lectures which were posthumously published in his famous book </w:t>
      </w:r>
      <w:r>
        <w:rPr>
          <w:i/>
          <w:lang w:val="en-US"/>
        </w:rPr>
        <w:t>How to Do Things with Words</w:t>
      </w:r>
      <w:r>
        <w:rPr>
          <w:lang w:val="en-US"/>
        </w:rPr>
        <w:t>. It is Austin who introduces basic terms and areas to study and distinguishes locutionary, illocutionary and perlocutionary acts. As Lyons puts it: Austin’s main purpose was to challenge the view that the only philosophically (and also linguistically) interesting function of language was that of making true or false statements.(Lyons, 173)</w:t>
      </w:r>
      <w:r w:rsidR="005968B0">
        <w:rPr>
          <w:lang w:val="en-US"/>
        </w:rPr>
        <w:t>.</w:t>
      </w:r>
      <w:r>
        <w:rPr>
          <w:lang w:val="en-US"/>
        </w:rPr>
        <w:t xml:space="preserve"> Austin proves that there are undoubtedly more functions</w:t>
      </w:r>
      <w:r>
        <w:t xml:space="preserve"> </w:t>
      </w:r>
      <w:r>
        <w:rPr>
          <w:lang w:val="en-US"/>
        </w:rPr>
        <w:t xml:space="preserve">language can exercise. The theory of speech acts thus comes to being and </w:t>
      </w:r>
      <w:smartTag w:uri="urn:schemas-microsoft-com:office:smarttags" w:element="place">
        <w:smartTag w:uri="urn:schemas-microsoft-com:office:smarttags" w:element="City">
          <w:r>
            <w:rPr>
              <w:lang w:val="en-US"/>
            </w:rPr>
            <w:t>Austin</w:t>
          </w:r>
        </w:smartTag>
      </w:smartTag>
      <w:r>
        <w:rPr>
          <w:lang w:val="en-US"/>
        </w:rPr>
        <w:t>’s research becomes a cornerstone for his followers.</w:t>
      </w:r>
    </w:p>
    <w:p w:rsidR="00732492" w:rsidRDefault="00732492" w:rsidP="00732492">
      <w:pPr>
        <w:spacing w:line="360" w:lineRule="auto"/>
        <w:ind w:firstLine="709"/>
        <w:rPr>
          <w:lang w:val="en-US"/>
        </w:rPr>
      </w:pPr>
      <w:r>
        <w:rPr>
          <w:lang w:val="en-US"/>
        </w:rPr>
        <w:t xml:space="preserve">It is Austin who introduces basic terms and areas to study and he also comes up with a new category of utterances – the </w:t>
      </w:r>
      <w:r w:rsidRPr="005968B0">
        <w:rPr>
          <w:i/>
          <w:iCs/>
          <w:lang w:val="en-US"/>
        </w:rPr>
        <w:t>performatives</w:t>
      </w:r>
      <w:r>
        <w:rPr>
          <w:lang w:val="en-US"/>
        </w:rPr>
        <w:t>.</w:t>
      </w:r>
    </w:p>
    <w:p w:rsidR="00732492" w:rsidRDefault="00732492" w:rsidP="00732492">
      <w:pPr>
        <w:spacing w:line="360" w:lineRule="auto"/>
        <w:ind w:firstLine="709"/>
        <w:rPr>
          <w:lang w:val="en-US"/>
        </w:rPr>
      </w:pPr>
      <w:r w:rsidRPr="005968B0">
        <w:rPr>
          <w:bCs/>
          <w:lang w:val="en-US"/>
        </w:rPr>
        <w:t>Performatives</w:t>
      </w:r>
      <w:r>
        <w:rPr>
          <w:lang w:val="en-US"/>
        </w:rPr>
        <w:t xml:space="preserve"> are historically the first speech acts to be examined within the theory of speech acts. </w:t>
      </w:r>
      <w:smartTag w:uri="urn:schemas-microsoft-com:office:smarttags" w:element="place">
        <w:smartTag w:uri="urn:schemas-microsoft-com:office:smarttags" w:element="City">
          <w:r>
            <w:rPr>
              <w:lang w:val="en-US"/>
            </w:rPr>
            <w:t>Austin</w:t>
          </w:r>
        </w:smartTag>
      </w:smartTag>
      <w:r>
        <w:rPr>
          <w:lang w:val="en-US"/>
        </w:rPr>
        <w:t xml:space="preserve"> defines a performative as an utterance which contains a special type of verb (a performative verb) by force of which it performs an action. In other words, in using a performative, a person is not just saying something but is actually doing something (Wardhaugh: 1992: 283). </w:t>
      </w:r>
      <w:smartTag w:uri="urn:schemas-microsoft-com:office:smarttags" w:element="place">
        <w:smartTag w:uri="urn:schemas-microsoft-com:office:smarttags" w:element="City">
          <w:r>
            <w:rPr>
              <w:lang w:val="en-US"/>
            </w:rPr>
            <w:t>Austin</w:t>
          </w:r>
        </w:smartTag>
      </w:smartTag>
      <w:r>
        <w:rPr>
          <w:lang w:val="en-US"/>
        </w:rPr>
        <w:t xml:space="preserve"> further states that a performative, unlike a constative, cannot be true or false (it can only be felicitous or infelicitous) and that it does not describe, report or constate anything. He also claims that from the grammatical point of view, a performative is a first person indicative active sentence in the simple present tense. This criterion is ambiguous though and that is why, in order to distinguish the performative use from other possible uses of first person indicative active pattern, Austin introduces a </w:t>
      </w:r>
      <w:r>
        <w:rPr>
          <w:i/>
          <w:lang w:val="en-US"/>
        </w:rPr>
        <w:t>hereby</w:t>
      </w:r>
      <w:r>
        <w:rPr>
          <w:lang w:val="en-US"/>
        </w:rPr>
        <w:t xml:space="preserve"> test since he finds out that performative verbs only can collocate with this adverb.</w:t>
      </w:r>
    </w:p>
    <w:p w:rsidR="00732492" w:rsidRDefault="00732492" w:rsidP="00732492">
      <w:pPr>
        <w:spacing w:line="360" w:lineRule="auto"/>
        <w:ind w:left="360"/>
        <w:rPr>
          <w:i/>
          <w:lang w:val="en-US"/>
        </w:rPr>
      </w:pPr>
      <w:r>
        <w:rPr>
          <w:lang w:val="en-US"/>
        </w:rPr>
        <w:t xml:space="preserve">1. a. </w:t>
      </w:r>
      <w:r>
        <w:rPr>
          <w:i/>
          <w:lang w:val="en-US"/>
        </w:rPr>
        <w:t xml:space="preserve">I hereby resign from the post of the President of the </w:t>
      </w:r>
      <w:smartTag w:uri="urn:schemas-microsoft-com:office:smarttags" w:element="place">
        <w:smartTag w:uri="urn:schemas-microsoft-com:office:smarttags" w:element="PlaceName">
          <w:r>
            <w:rPr>
              <w:i/>
              <w:lang w:val="en-US"/>
            </w:rPr>
            <w:t>Czech</w:t>
          </w:r>
        </w:smartTag>
        <w:r>
          <w:rPr>
            <w:i/>
            <w:lang w:val="en-US"/>
          </w:rPr>
          <w:t xml:space="preserve"> </w:t>
        </w:r>
        <w:smartTag w:uri="urn:schemas-microsoft-com:office:smarttags" w:element="PlaceType">
          <w:r>
            <w:rPr>
              <w:i/>
              <w:lang w:val="en-US"/>
            </w:rPr>
            <w:t>Republic</w:t>
          </w:r>
        </w:smartTag>
      </w:smartTag>
      <w:r>
        <w:rPr>
          <w:i/>
          <w:lang w:val="en-US"/>
        </w:rPr>
        <w:t>.</w:t>
      </w:r>
    </w:p>
    <w:p w:rsidR="00732492" w:rsidRDefault="00732492" w:rsidP="005968B0">
      <w:pPr>
        <w:spacing w:line="360" w:lineRule="auto"/>
        <w:ind w:left="720"/>
        <w:rPr>
          <w:i/>
          <w:lang w:val="en-US"/>
        </w:rPr>
      </w:pPr>
      <w:r>
        <w:rPr>
          <w:lang w:val="en-US"/>
        </w:rPr>
        <w:t xml:space="preserve">b. </w:t>
      </w:r>
      <w:r>
        <w:rPr>
          <w:i/>
          <w:lang w:val="en-US"/>
        </w:rPr>
        <w:t xml:space="preserve">I hereby get up at </w:t>
      </w:r>
      <w:smartTag w:uri="urn:schemas-microsoft-com:office:smarttags" w:element="time">
        <w:smartTagPr>
          <w:attr w:name="Hour" w:val="7"/>
          <w:attr w:name="Minute" w:val="0"/>
        </w:smartTagPr>
        <w:r>
          <w:rPr>
            <w:i/>
            <w:lang w:val="en-US"/>
          </w:rPr>
          <w:t>seven o’clock</w:t>
        </w:r>
      </w:smartTag>
      <w:r>
        <w:rPr>
          <w:i/>
          <w:lang w:val="en-US"/>
        </w:rPr>
        <w:t xml:space="preserve"> in the morning every day.</w:t>
      </w:r>
    </w:p>
    <w:p w:rsidR="00732492" w:rsidRDefault="00732492" w:rsidP="00732492">
      <w:pPr>
        <w:spacing w:line="360" w:lineRule="auto"/>
        <w:rPr>
          <w:lang w:val="en-US"/>
        </w:rPr>
      </w:pPr>
    </w:p>
    <w:p w:rsidR="00732492" w:rsidRDefault="00732492" w:rsidP="005968B0">
      <w:pPr>
        <w:spacing w:line="360" w:lineRule="auto"/>
        <w:rPr>
          <w:lang w:val="en-US"/>
        </w:rPr>
      </w:pPr>
      <w:r>
        <w:rPr>
          <w:lang w:val="en-US"/>
        </w:rPr>
        <w:t>While the first sentence would make sense under specific conditions, uttering of the second would be rather strange. From this it follows that (1a) is a performative, (1b) is not.</w:t>
      </w:r>
      <w:r w:rsidR="005968B0">
        <w:rPr>
          <w:lang w:val="en-US"/>
        </w:rPr>
        <w:t xml:space="preserve"> </w:t>
      </w:r>
      <w:r>
        <w:rPr>
          <w:lang w:val="en-US"/>
        </w:rPr>
        <w:t xml:space="preserve">Having defined performatives, </w:t>
      </w:r>
      <w:smartTag w:uri="urn:schemas-microsoft-com:office:smarttags" w:element="place">
        <w:smartTag w:uri="urn:schemas-microsoft-com:office:smarttags" w:element="City">
          <w:r>
            <w:rPr>
              <w:lang w:val="en-US"/>
            </w:rPr>
            <w:t>Austin</w:t>
          </w:r>
        </w:smartTag>
      </w:smartTag>
      <w:r>
        <w:rPr>
          <w:lang w:val="en-US"/>
        </w:rPr>
        <w:t xml:space="preserve"> then draws a basic distinction between them. He distinguishes two general groups - </w:t>
      </w:r>
      <w:r>
        <w:rPr>
          <w:b/>
          <w:lang w:val="en-US"/>
        </w:rPr>
        <w:t>explicit</w:t>
      </w:r>
      <w:r>
        <w:rPr>
          <w:lang w:val="en-US"/>
        </w:rPr>
        <w:t xml:space="preserve"> and </w:t>
      </w:r>
      <w:r>
        <w:rPr>
          <w:b/>
          <w:lang w:val="en-US"/>
        </w:rPr>
        <w:t>implicit performatives</w:t>
      </w:r>
      <w:r>
        <w:rPr>
          <w:lang w:val="en-US"/>
        </w:rPr>
        <w:t>.</w:t>
      </w:r>
    </w:p>
    <w:p w:rsidR="00732492" w:rsidRDefault="006C3506" w:rsidP="006C3506">
      <w:pPr>
        <w:pStyle w:val="2"/>
        <w:rPr>
          <w:rFonts w:ascii="Times New Roman" w:hAnsi="Times New Roman" w:cs="Times New Roman"/>
          <w:i w:val="0"/>
          <w:lang w:val="en-US"/>
        </w:rPr>
      </w:pPr>
      <w:bookmarkStart w:id="0" w:name="_Toc132340071"/>
      <w:r>
        <w:rPr>
          <w:rFonts w:ascii="Times New Roman" w:hAnsi="Times New Roman" w:cs="Times New Roman"/>
          <w:i w:val="0"/>
          <w:lang w:val="en-US"/>
        </w:rPr>
        <w:lastRenderedPageBreak/>
        <w:t>2</w:t>
      </w:r>
      <w:r w:rsidR="00732492">
        <w:rPr>
          <w:rFonts w:ascii="Times New Roman" w:hAnsi="Times New Roman" w:cs="Times New Roman"/>
          <w:i w:val="0"/>
          <w:lang w:val="en-US"/>
        </w:rPr>
        <w:t>.</w:t>
      </w:r>
      <w:r>
        <w:rPr>
          <w:rFonts w:ascii="Times New Roman" w:hAnsi="Times New Roman" w:cs="Times New Roman"/>
          <w:i w:val="0"/>
          <w:lang w:val="en-US"/>
        </w:rPr>
        <w:t xml:space="preserve"> </w:t>
      </w:r>
      <w:r w:rsidR="00732492">
        <w:rPr>
          <w:rFonts w:ascii="Times New Roman" w:hAnsi="Times New Roman" w:cs="Times New Roman"/>
          <w:i w:val="0"/>
          <w:lang w:val="en-US"/>
        </w:rPr>
        <w:t xml:space="preserve">Explicit and </w:t>
      </w:r>
      <w:r>
        <w:rPr>
          <w:rFonts w:ascii="Times New Roman" w:hAnsi="Times New Roman" w:cs="Times New Roman"/>
          <w:i w:val="0"/>
          <w:lang w:val="en-US"/>
        </w:rPr>
        <w:t>i</w:t>
      </w:r>
      <w:r w:rsidR="00732492">
        <w:rPr>
          <w:rFonts w:ascii="Times New Roman" w:hAnsi="Times New Roman" w:cs="Times New Roman"/>
          <w:i w:val="0"/>
          <w:lang w:val="en-US"/>
        </w:rPr>
        <w:t xml:space="preserve">mplicit </w:t>
      </w:r>
      <w:r>
        <w:rPr>
          <w:rFonts w:ascii="Times New Roman" w:hAnsi="Times New Roman" w:cs="Times New Roman"/>
          <w:i w:val="0"/>
          <w:lang w:val="en-US"/>
        </w:rPr>
        <w:t>p</w:t>
      </w:r>
      <w:r w:rsidR="00732492">
        <w:rPr>
          <w:rFonts w:ascii="Times New Roman" w:hAnsi="Times New Roman" w:cs="Times New Roman"/>
          <w:i w:val="0"/>
          <w:lang w:val="en-US"/>
        </w:rPr>
        <w:t>erformatives</w:t>
      </w:r>
      <w:bookmarkEnd w:id="0"/>
    </w:p>
    <w:p w:rsidR="00732492" w:rsidRDefault="00732492" w:rsidP="00732492">
      <w:pPr>
        <w:spacing w:line="360" w:lineRule="auto"/>
        <w:rPr>
          <w:lang w:val="en-US"/>
        </w:rPr>
      </w:pPr>
    </w:p>
    <w:p w:rsidR="00724A9C" w:rsidRDefault="00732492" w:rsidP="006C3506">
      <w:pPr>
        <w:spacing w:line="360" w:lineRule="auto"/>
        <w:ind w:firstLine="720"/>
        <w:rPr>
          <w:lang w:val="en-US"/>
        </w:rPr>
      </w:pPr>
      <w:r>
        <w:rPr>
          <w:lang w:val="en-US"/>
        </w:rPr>
        <w:t>An explicit performative is one in which the utterance inscription contains an expression that makes explicit what kind of act is being performed (Lyons, 1981: 175). An explicit performative includes a performative verb and mainly therefore, as Thomas (1995: 47) claims, it can be seen to be a mechanism which allows the speaker to remove any possibility of misunderstanding the force behind an utterance.</w:t>
      </w:r>
    </w:p>
    <w:p w:rsidR="00732492" w:rsidRDefault="00732492" w:rsidP="00732492">
      <w:pPr>
        <w:spacing w:line="360" w:lineRule="auto"/>
        <w:rPr>
          <w:i/>
          <w:lang w:val="en-US"/>
        </w:rPr>
      </w:pPr>
      <w:r>
        <w:rPr>
          <w:lang w:val="en-US"/>
        </w:rPr>
        <w:t xml:space="preserve">2. a. </w:t>
      </w:r>
      <w:r>
        <w:rPr>
          <w:i/>
          <w:lang w:val="en-US"/>
        </w:rPr>
        <w:t>I order you to leave.</w:t>
      </w:r>
    </w:p>
    <w:p w:rsidR="00732492" w:rsidRDefault="00732492" w:rsidP="006C3506">
      <w:pPr>
        <w:spacing w:line="360" w:lineRule="auto"/>
        <w:rPr>
          <w:lang w:val="en-US"/>
        </w:rPr>
      </w:pPr>
      <w:r>
        <w:rPr>
          <w:lang w:val="en-US"/>
        </w:rPr>
        <w:t xml:space="preserve">    b. </w:t>
      </w:r>
      <w:r>
        <w:rPr>
          <w:i/>
          <w:lang w:val="en-US"/>
        </w:rPr>
        <w:t>Will you leave?</w:t>
      </w:r>
    </w:p>
    <w:p w:rsidR="00732492" w:rsidRDefault="00732492" w:rsidP="00732492">
      <w:pPr>
        <w:spacing w:line="360" w:lineRule="auto"/>
        <w:ind w:firstLine="709"/>
        <w:rPr>
          <w:lang w:val="en-US"/>
        </w:rPr>
      </w:pPr>
      <w:r>
        <w:rPr>
          <w:lang w:val="en-US"/>
        </w:rPr>
        <w:t>In the first example, the speaker utters a sentence with an imperative proposition and with the purpose to make the hearer leave. The speaker uses a performative verb and thus completely avoids any possible misunderstanding. The message is clear here.</w:t>
      </w:r>
    </w:p>
    <w:p w:rsidR="00732492" w:rsidRDefault="00732492" w:rsidP="00732492">
      <w:pPr>
        <w:spacing w:line="360" w:lineRule="auto"/>
        <w:ind w:firstLine="709"/>
        <w:rPr>
          <w:lang w:val="en-US"/>
        </w:rPr>
      </w:pPr>
      <w:r>
        <w:rPr>
          <w:lang w:val="en-US"/>
        </w:rPr>
        <w:t>The second utterance (2b) is rather ambiguous without an appropriate context. It can be understood in two different ways: it can be either taken literally, as a yes/no question, or non-literally as an indirect request or even command to leave. The hearer can become confused and he does not always have to decode the speaker’s intention successfully. (2b) is an implicit or primary performative. Working on Lyon’s assumption, this is non-explicit, in terms of the definition given above, in that there is no expression in the utterance-inscription itself which makes explicit the fact that this is to be taken as a request rather than a yes/no question (Lyons, 1981: 176).</w:t>
      </w:r>
    </w:p>
    <w:p w:rsidR="00732492" w:rsidRDefault="00732492" w:rsidP="006C3506">
      <w:pPr>
        <w:spacing w:line="360" w:lineRule="auto"/>
        <w:ind w:firstLine="709"/>
        <w:rPr>
          <w:lang w:val="en-US"/>
        </w:rPr>
      </w:pPr>
      <w:r>
        <w:rPr>
          <w:lang w:val="en-US"/>
        </w:rPr>
        <w:t>The explicit and implicit versions are not equivalent. Uttering the explicit performative version of a command has much more serious impact than uttering the implicit version (Yule, 1996: 52). Thomas adds to this that people therefore often avoid using an explicit performative since in many circumstances it seems to imply an unequal power relationship or particular set of rights on the part of the speaker (1995: 48).</w:t>
      </w:r>
    </w:p>
    <w:p w:rsidR="00622BFF" w:rsidRDefault="00622BFF" w:rsidP="00622BFF">
      <w:pPr>
        <w:spacing w:line="360" w:lineRule="auto"/>
        <w:ind w:firstLine="709"/>
        <w:rPr>
          <w:lang w:val="en-US"/>
        </w:rPr>
      </w:pPr>
      <w:r>
        <w:rPr>
          <w:lang w:val="en-US"/>
        </w:rPr>
        <w:t xml:space="preserve">Austin later realizes that the category of performatives and constatives is not sufficient and thus, in an attempt to replace it by a general theory of speech acts, he ‘isolates three basic senses in which in saying something one is doing something, and hence three kinds of acts that are simultaneously performed’ (Levinson: 236): </w:t>
      </w:r>
      <w:r>
        <w:rPr>
          <w:b/>
          <w:lang w:val="en-US"/>
        </w:rPr>
        <w:t>the locutionary</w:t>
      </w:r>
      <w:r>
        <w:rPr>
          <w:lang w:val="en-US"/>
        </w:rPr>
        <w:t xml:space="preserve">, </w:t>
      </w:r>
      <w:r>
        <w:rPr>
          <w:b/>
          <w:lang w:val="en-US"/>
        </w:rPr>
        <w:t>illocutioanary</w:t>
      </w:r>
      <w:r>
        <w:rPr>
          <w:lang w:val="en-US"/>
        </w:rPr>
        <w:t xml:space="preserve"> and </w:t>
      </w:r>
      <w:r>
        <w:rPr>
          <w:b/>
          <w:lang w:val="en-US"/>
        </w:rPr>
        <w:t>perlocutionary acts</w:t>
      </w:r>
      <w:r>
        <w:rPr>
          <w:lang w:val="en-US"/>
        </w:rPr>
        <w:t>.</w:t>
      </w:r>
    </w:p>
    <w:p w:rsidR="000918DE" w:rsidRPr="000918DE" w:rsidRDefault="000918DE" w:rsidP="00A26DB0">
      <w:pPr>
        <w:pStyle w:val="1"/>
        <w:rPr>
          <w:rFonts w:ascii="Times New Roman" w:hAnsi="Times New Roman" w:cs="Times New Roman"/>
          <w:sz w:val="28"/>
          <w:szCs w:val="28"/>
          <w:lang w:val="en-US"/>
        </w:rPr>
      </w:pPr>
      <w:bookmarkStart w:id="1" w:name="_Toc132340073"/>
      <w:r w:rsidRPr="000918DE">
        <w:rPr>
          <w:rFonts w:ascii="Times New Roman" w:hAnsi="Times New Roman" w:cs="Times New Roman"/>
          <w:sz w:val="28"/>
          <w:szCs w:val="28"/>
          <w:lang w:val="en-US"/>
        </w:rPr>
        <w:t>3. The locutionary, illocutionary and perlocutionary</w:t>
      </w:r>
      <w:r w:rsidRPr="000918DE">
        <w:rPr>
          <w:sz w:val="28"/>
          <w:szCs w:val="28"/>
          <w:lang w:val="en-US"/>
        </w:rPr>
        <w:t xml:space="preserve"> </w:t>
      </w:r>
      <w:r w:rsidR="00A26DB0">
        <w:rPr>
          <w:rFonts w:ascii="Times New Roman" w:hAnsi="Times New Roman" w:cs="Times New Roman"/>
          <w:sz w:val="28"/>
          <w:szCs w:val="28"/>
          <w:lang w:val="en-US"/>
        </w:rPr>
        <w:t>a</w:t>
      </w:r>
      <w:r w:rsidRPr="000918DE">
        <w:rPr>
          <w:rFonts w:ascii="Times New Roman" w:hAnsi="Times New Roman" w:cs="Times New Roman"/>
          <w:sz w:val="28"/>
          <w:szCs w:val="28"/>
          <w:lang w:val="en-US"/>
        </w:rPr>
        <w:t>cts</w:t>
      </w:r>
      <w:bookmarkEnd w:id="1"/>
    </w:p>
    <w:p w:rsidR="000918DE" w:rsidRDefault="000918DE" w:rsidP="000918DE">
      <w:pPr>
        <w:spacing w:line="360" w:lineRule="auto"/>
        <w:rPr>
          <w:lang w:val="en-US"/>
        </w:rPr>
      </w:pPr>
    </w:p>
    <w:p w:rsidR="000918DE" w:rsidRDefault="000918DE" w:rsidP="000918DE">
      <w:pPr>
        <w:spacing w:line="360" w:lineRule="auto"/>
        <w:rPr>
          <w:lang w:val="en-US"/>
        </w:rPr>
      </w:pPr>
      <w:r>
        <w:rPr>
          <w:lang w:val="en-US"/>
        </w:rPr>
        <w:t>The locutionary, illocutionary and perlocutionary acts are, in fact, three basic components with the help of which a speech act is formed. Leech (Leech, 1983: 199) briefly defines them like this:</w:t>
      </w:r>
    </w:p>
    <w:p w:rsidR="000918DE" w:rsidRDefault="000918DE" w:rsidP="000918DE">
      <w:pPr>
        <w:spacing w:line="360" w:lineRule="auto"/>
        <w:rPr>
          <w:lang w:val="en-US"/>
        </w:rPr>
      </w:pPr>
      <w:r>
        <w:rPr>
          <w:b/>
          <w:lang w:val="en-US"/>
        </w:rPr>
        <w:t>locutionary act:</w:t>
      </w:r>
      <w:r>
        <w:rPr>
          <w:lang w:val="en-US"/>
        </w:rPr>
        <w:t xml:space="preserve">  performing an act of saying something</w:t>
      </w:r>
    </w:p>
    <w:p w:rsidR="000918DE" w:rsidRDefault="000918DE" w:rsidP="000918DE">
      <w:pPr>
        <w:spacing w:line="360" w:lineRule="auto"/>
        <w:rPr>
          <w:lang w:val="en-US"/>
        </w:rPr>
      </w:pPr>
      <w:r>
        <w:rPr>
          <w:b/>
          <w:lang w:val="en-US"/>
        </w:rPr>
        <w:t>illocutionary act:</w:t>
      </w:r>
      <w:r>
        <w:rPr>
          <w:lang w:val="en-US"/>
        </w:rPr>
        <w:t xml:space="preserve"> performing an act in saying something</w:t>
      </w:r>
    </w:p>
    <w:p w:rsidR="000918DE" w:rsidRDefault="000918DE" w:rsidP="000918DE">
      <w:pPr>
        <w:spacing w:line="360" w:lineRule="auto"/>
        <w:rPr>
          <w:lang w:val="en-US"/>
        </w:rPr>
      </w:pPr>
      <w:r>
        <w:rPr>
          <w:b/>
          <w:lang w:val="en-US"/>
        </w:rPr>
        <w:t>perlocutionary act:</w:t>
      </w:r>
      <w:r>
        <w:rPr>
          <w:lang w:val="en-US"/>
        </w:rPr>
        <w:t xml:space="preserve"> performing an act by saying something</w:t>
      </w:r>
    </w:p>
    <w:p w:rsidR="000918DE" w:rsidRDefault="000918DE" w:rsidP="000918DE">
      <w:pPr>
        <w:spacing w:line="360" w:lineRule="auto"/>
        <w:ind w:firstLine="709"/>
        <w:rPr>
          <w:lang w:val="en-US"/>
        </w:rPr>
      </w:pPr>
      <w:r>
        <w:rPr>
          <w:lang w:val="en-US"/>
        </w:rPr>
        <w:lastRenderedPageBreak/>
        <w:t>The locutionary act can be viewed as a mere uttering of some words in certain language, while the illocutionary and perlocutionary acts convey a more complicated message for the hearer. An illocutionary act communicates the speaker’s intentions behind the locution and a perlocutionary act reveals the effect the speaker wants to exercise over the hearer.</w:t>
      </w:r>
    </w:p>
    <w:p w:rsidR="000918DE" w:rsidRDefault="000918DE" w:rsidP="000918DE">
      <w:pPr>
        <w:spacing w:line="360" w:lineRule="auto"/>
        <w:ind w:firstLine="709"/>
        <w:rPr>
          <w:lang w:val="en-US"/>
        </w:rPr>
      </w:pPr>
      <w:r>
        <w:rPr>
          <w:lang w:val="en-US"/>
        </w:rPr>
        <w:t>This can be demonstrated on a simple example:</w:t>
      </w:r>
    </w:p>
    <w:p w:rsidR="000918DE" w:rsidRDefault="000918DE" w:rsidP="000918DE">
      <w:pPr>
        <w:spacing w:line="360" w:lineRule="auto"/>
        <w:ind w:firstLine="709"/>
        <w:rPr>
          <w:lang w:val="en-US"/>
        </w:rPr>
      </w:pPr>
      <w:r>
        <w:rPr>
          <w:lang w:val="en-US"/>
        </w:rPr>
        <w:t xml:space="preserve">4. </w:t>
      </w:r>
      <w:r>
        <w:rPr>
          <w:i/>
          <w:lang w:val="en-US"/>
        </w:rPr>
        <w:t>Would you close the door, please?</w:t>
      </w:r>
    </w:p>
    <w:p w:rsidR="000918DE" w:rsidRDefault="000918DE" w:rsidP="000918DE">
      <w:pPr>
        <w:spacing w:line="360" w:lineRule="auto"/>
        <w:ind w:firstLine="709"/>
        <w:rPr>
          <w:lang w:val="en-US"/>
        </w:rPr>
      </w:pPr>
      <w:r>
        <w:rPr>
          <w:lang w:val="en-US"/>
        </w:rPr>
        <w:t>The surface form, and also the locutionary act, of this utterance is a question with a clear content (Close the door.) The illocutionary act conveys a request from the part of the speaker and the perlocutionary act expresses the speaker’s desire that the hearer should go and close the door.</w:t>
      </w:r>
    </w:p>
    <w:p w:rsidR="000918DE" w:rsidRDefault="000918DE" w:rsidP="000918DE">
      <w:pPr>
        <w:spacing w:line="360" w:lineRule="auto"/>
        <w:ind w:firstLine="709"/>
        <w:rPr>
          <w:lang w:val="en-US"/>
        </w:rPr>
      </w:pPr>
      <w:r>
        <w:rPr>
          <w:lang w:val="en-US"/>
        </w:rPr>
        <w:t xml:space="preserve">But the individual elements cannot be always separated that easily. Bach and Harnish say that they are intimately related in a large measure (Bach and Harnish, 1979: 3). However, the focus of this chapter will be on the issue of illocutionary speech acts. </w:t>
      </w:r>
    </w:p>
    <w:p w:rsidR="000918DE" w:rsidRDefault="000918DE" w:rsidP="00A26DB0">
      <w:pPr>
        <w:pStyle w:val="2"/>
        <w:rPr>
          <w:rFonts w:ascii="Times New Roman" w:hAnsi="Times New Roman" w:cs="Times New Roman"/>
          <w:i w:val="0"/>
          <w:lang w:val="en-US"/>
        </w:rPr>
      </w:pPr>
      <w:bookmarkStart w:id="2" w:name="_Toc132340075"/>
      <w:r>
        <w:rPr>
          <w:rFonts w:ascii="Times New Roman" w:hAnsi="Times New Roman" w:cs="Times New Roman"/>
          <w:i w:val="0"/>
          <w:lang w:val="en-US"/>
        </w:rPr>
        <w:t xml:space="preserve">4. Illocutionary </w:t>
      </w:r>
      <w:r w:rsidR="00A26DB0">
        <w:rPr>
          <w:rFonts w:ascii="Times New Roman" w:hAnsi="Times New Roman" w:cs="Times New Roman"/>
          <w:i w:val="0"/>
          <w:lang w:val="en-US"/>
        </w:rPr>
        <w:t>a</w:t>
      </w:r>
      <w:r>
        <w:rPr>
          <w:rFonts w:ascii="Times New Roman" w:hAnsi="Times New Roman" w:cs="Times New Roman"/>
          <w:i w:val="0"/>
          <w:lang w:val="en-US"/>
        </w:rPr>
        <w:t>cts</w:t>
      </w:r>
      <w:bookmarkEnd w:id="2"/>
    </w:p>
    <w:p w:rsidR="000918DE" w:rsidRDefault="000918DE" w:rsidP="000918DE">
      <w:pPr>
        <w:spacing w:line="360" w:lineRule="auto"/>
        <w:ind w:firstLine="709"/>
        <w:rPr>
          <w:lang w:val="en-US"/>
        </w:rPr>
      </w:pPr>
      <w:r>
        <w:rPr>
          <w:lang w:val="en-US"/>
        </w:rPr>
        <w:t>Illocutionary acts are considered the core of the theory of speech acts. As already suggested above, an illocutionary act is the action performed by the speaker in producing a given utterance. The illocutionary act is closely connected with speaker’s intentions, e.g. stating, questioning, promising, requesting, giving commands, threatening and many others. As Yule (Yule, 1996: 48) claims, the illocutionary act is thus performed via the communicative force of an utterance which is also generally known as illocutionary force of the utterance</w:t>
      </w:r>
      <w:r w:rsidR="00471860">
        <w:rPr>
          <w:lang w:val="en-US"/>
        </w:rPr>
        <w:t xml:space="preserve">. </w:t>
      </w:r>
    </w:p>
    <w:p w:rsidR="00471860" w:rsidRPr="00187F87" w:rsidRDefault="00187F87" w:rsidP="00187F87">
      <w:pPr>
        <w:spacing w:line="360" w:lineRule="auto"/>
        <w:rPr>
          <w:rFonts w:asciiTheme="majorBidi" w:hAnsiTheme="majorBidi" w:cstheme="majorBidi"/>
          <w:b/>
          <w:bCs/>
          <w:lang w:val="en-US"/>
        </w:rPr>
      </w:pPr>
      <w:r w:rsidRPr="00187F87">
        <w:rPr>
          <w:rFonts w:asciiTheme="majorBidi" w:eastAsiaTheme="minorHAnsi" w:hAnsiTheme="majorBidi" w:cstheme="majorBidi"/>
          <w:b/>
          <w:bCs/>
          <w:lang w:val="en-US" w:eastAsia="en-US"/>
        </w:rPr>
        <w:t xml:space="preserve">5. </w:t>
      </w:r>
      <w:r w:rsidR="00471860" w:rsidRPr="00187F87">
        <w:rPr>
          <w:rFonts w:asciiTheme="majorBidi" w:eastAsiaTheme="minorHAnsi" w:hAnsiTheme="majorBidi" w:cstheme="majorBidi"/>
          <w:b/>
          <w:bCs/>
          <w:lang w:val="en-US" w:eastAsia="en-US"/>
        </w:rPr>
        <w:t>Classifying speech acts</w:t>
      </w:r>
    </w:p>
    <w:p w:rsidR="00471860" w:rsidRPr="00471860" w:rsidRDefault="00471860" w:rsidP="003B00F5">
      <w:pPr>
        <w:autoSpaceDE w:val="0"/>
        <w:autoSpaceDN w:val="0"/>
        <w:adjustRightInd w:val="0"/>
        <w:ind w:firstLine="720"/>
        <w:rPr>
          <w:rFonts w:asciiTheme="majorBidi" w:hAnsiTheme="majorBidi" w:cstheme="majorBidi"/>
          <w:lang w:val="en-US"/>
        </w:rPr>
      </w:pPr>
      <w:r w:rsidRPr="00471860">
        <w:rPr>
          <w:rFonts w:asciiTheme="majorBidi" w:eastAsiaTheme="minorHAnsi" w:hAnsiTheme="majorBidi" w:cstheme="majorBidi"/>
          <w:lang w:val="en-US" w:eastAsia="en-US"/>
        </w:rPr>
        <w:t xml:space="preserve">Performative verbs fall fairly naturally under a small number of headings. </w:t>
      </w:r>
      <w:r w:rsidR="00187F87">
        <w:rPr>
          <w:rFonts w:asciiTheme="majorBidi" w:hAnsiTheme="majorBidi" w:cstheme="majorBidi"/>
          <w:lang w:val="en-US"/>
        </w:rPr>
        <w:t xml:space="preserve">Consider, for example, the following:  </w:t>
      </w:r>
    </w:p>
    <w:p w:rsidR="00187F87" w:rsidRDefault="00187F87" w:rsidP="00471860">
      <w:pPr>
        <w:autoSpaceDE w:val="0"/>
        <w:autoSpaceDN w:val="0"/>
        <w:adjustRightInd w:val="0"/>
        <w:rPr>
          <w:rFonts w:asciiTheme="majorBidi" w:eastAsiaTheme="minorHAnsi" w:hAnsiTheme="majorBidi" w:cstheme="majorBidi"/>
          <w:b/>
          <w:bCs/>
          <w:i/>
          <w:iCs/>
          <w:lang w:val="en-US" w:eastAsia="en-US"/>
        </w:rPr>
      </w:pPr>
    </w:p>
    <w:p w:rsidR="00471860" w:rsidRPr="00187F87" w:rsidRDefault="00471860" w:rsidP="00471860">
      <w:pPr>
        <w:autoSpaceDE w:val="0"/>
        <w:autoSpaceDN w:val="0"/>
        <w:adjustRightInd w:val="0"/>
        <w:rPr>
          <w:rFonts w:asciiTheme="majorBidi" w:eastAsiaTheme="minorHAnsi" w:hAnsiTheme="majorBidi" w:cstheme="majorBidi"/>
          <w:b/>
          <w:bCs/>
          <w:i/>
          <w:iCs/>
          <w:lang w:val="en-US" w:eastAsia="en-US"/>
        </w:rPr>
      </w:pPr>
      <w:r w:rsidRPr="00187F87">
        <w:rPr>
          <w:rFonts w:asciiTheme="majorBidi" w:eastAsiaTheme="minorHAnsi" w:hAnsiTheme="majorBidi" w:cstheme="majorBidi"/>
          <w:b/>
          <w:bCs/>
          <w:i/>
          <w:iCs/>
          <w:lang w:val="en-US" w:eastAsia="en-US"/>
        </w:rPr>
        <w:t>Assertives</w:t>
      </w:r>
    </w:p>
    <w:p w:rsidR="00471860" w:rsidRPr="00471860" w:rsidRDefault="00471860" w:rsidP="00471860">
      <w:pPr>
        <w:autoSpaceDE w:val="0"/>
        <w:autoSpaceDN w:val="0"/>
        <w:adjustRightInd w:val="0"/>
        <w:rPr>
          <w:rFonts w:asciiTheme="majorBidi" w:eastAsiaTheme="minorHAnsi" w:hAnsiTheme="majorBidi" w:cstheme="majorBidi"/>
          <w:lang w:val="en-US" w:eastAsia="en-US"/>
        </w:rPr>
      </w:pPr>
      <w:r w:rsidRPr="00471860">
        <w:rPr>
          <w:rFonts w:asciiTheme="majorBidi" w:eastAsiaTheme="minorHAnsi" w:hAnsiTheme="majorBidi" w:cstheme="majorBidi"/>
          <w:lang w:val="en-US" w:eastAsia="en-US"/>
        </w:rPr>
        <w:t>Assertives commit the speaker to the truth of the expressed proposition:</w:t>
      </w:r>
    </w:p>
    <w:p w:rsidR="00187F87" w:rsidRDefault="00471860" w:rsidP="00187F87">
      <w:pPr>
        <w:autoSpaceDE w:val="0"/>
        <w:autoSpaceDN w:val="0"/>
        <w:adjustRightInd w:val="0"/>
        <w:rPr>
          <w:rFonts w:asciiTheme="majorBidi" w:eastAsiaTheme="minorHAnsi" w:hAnsiTheme="majorBidi" w:cstheme="majorBidi"/>
          <w:lang w:val="en-US" w:eastAsia="en-US"/>
        </w:rPr>
      </w:pPr>
      <w:r w:rsidRPr="00471860">
        <w:rPr>
          <w:rFonts w:asciiTheme="majorBidi" w:eastAsiaTheme="minorHAnsi" w:hAnsiTheme="majorBidi" w:cstheme="majorBidi"/>
          <w:i/>
          <w:iCs/>
          <w:lang w:val="en-US" w:eastAsia="en-US"/>
        </w:rPr>
        <w:t>state, suggest, claim, report, warn (that)</w:t>
      </w:r>
    </w:p>
    <w:p w:rsidR="00187F87" w:rsidRDefault="00187F87" w:rsidP="00471860">
      <w:pPr>
        <w:autoSpaceDE w:val="0"/>
        <w:autoSpaceDN w:val="0"/>
        <w:adjustRightInd w:val="0"/>
        <w:rPr>
          <w:rFonts w:asciiTheme="majorBidi" w:eastAsiaTheme="minorHAnsi" w:hAnsiTheme="majorBidi" w:cstheme="majorBidi"/>
          <w:b/>
          <w:bCs/>
          <w:i/>
          <w:iCs/>
          <w:lang w:val="en-US" w:eastAsia="en-US"/>
        </w:rPr>
      </w:pPr>
    </w:p>
    <w:p w:rsidR="00471860" w:rsidRPr="00187F87" w:rsidRDefault="00471860" w:rsidP="00471860">
      <w:pPr>
        <w:autoSpaceDE w:val="0"/>
        <w:autoSpaceDN w:val="0"/>
        <w:adjustRightInd w:val="0"/>
        <w:rPr>
          <w:rFonts w:asciiTheme="majorBidi" w:eastAsiaTheme="minorHAnsi" w:hAnsiTheme="majorBidi" w:cstheme="majorBidi"/>
          <w:b/>
          <w:bCs/>
          <w:i/>
          <w:iCs/>
          <w:lang w:val="en-US" w:eastAsia="en-US"/>
        </w:rPr>
      </w:pPr>
      <w:r w:rsidRPr="00187F87">
        <w:rPr>
          <w:rFonts w:asciiTheme="majorBidi" w:eastAsiaTheme="minorHAnsi" w:hAnsiTheme="majorBidi" w:cstheme="majorBidi"/>
          <w:b/>
          <w:bCs/>
          <w:i/>
          <w:iCs/>
          <w:lang w:val="en-US" w:eastAsia="en-US"/>
        </w:rPr>
        <w:t>Directives</w:t>
      </w:r>
    </w:p>
    <w:p w:rsidR="00471860" w:rsidRPr="00471860" w:rsidRDefault="00471860" w:rsidP="00187F87">
      <w:pPr>
        <w:autoSpaceDE w:val="0"/>
        <w:autoSpaceDN w:val="0"/>
        <w:adjustRightInd w:val="0"/>
        <w:rPr>
          <w:rFonts w:asciiTheme="majorBidi" w:eastAsiaTheme="minorHAnsi" w:hAnsiTheme="majorBidi" w:cstheme="majorBidi"/>
          <w:lang w:val="en-US" w:eastAsia="en-US"/>
        </w:rPr>
      </w:pPr>
      <w:r w:rsidRPr="00471860">
        <w:rPr>
          <w:rFonts w:asciiTheme="majorBidi" w:eastAsiaTheme="minorHAnsi" w:hAnsiTheme="majorBidi" w:cstheme="majorBidi"/>
          <w:lang w:val="en-US" w:eastAsia="en-US"/>
        </w:rPr>
        <w:t>Directives have the intention of eliciting some sort of action on the part of the</w:t>
      </w:r>
      <w:r w:rsidR="00187F87">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hearer:</w:t>
      </w:r>
    </w:p>
    <w:p w:rsidR="00471860" w:rsidRPr="00471860" w:rsidRDefault="00471860" w:rsidP="00187F87">
      <w:pPr>
        <w:autoSpaceDE w:val="0"/>
        <w:autoSpaceDN w:val="0"/>
        <w:adjustRightInd w:val="0"/>
        <w:rPr>
          <w:rFonts w:asciiTheme="majorBidi" w:eastAsiaTheme="minorHAnsi" w:hAnsiTheme="majorBidi" w:cstheme="majorBidi"/>
          <w:i/>
          <w:iCs/>
          <w:lang w:val="en-US" w:eastAsia="en-US"/>
        </w:rPr>
      </w:pPr>
      <w:r w:rsidRPr="00471860">
        <w:rPr>
          <w:rFonts w:asciiTheme="majorBidi" w:eastAsiaTheme="minorHAnsi" w:hAnsiTheme="majorBidi" w:cstheme="majorBidi"/>
          <w:i/>
          <w:iCs/>
          <w:lang w:val="en-US" w:eastAsia="en-US"/>
        </w:rPr>
        <w:t>order, command, request, beg, beseech, advise (to), warn (to), recommend, ask,</w:t>
      </w:r>
      <w:r w:rsidR="00187F87">
        <w:rPr>
          <w:rFonts w:asciiTheme="majorBidi" w:eastAsiaTheme="minorHAnsi" w:hAnsiTheme="majorBidi" w:cstheme="majorBidi"/>
          <w:i/>
          <w:iCs/>
          <w:lang w:val="en-US" w:eastAsia="en-US"/>
        </w:rPr>
        <w:t xml:space="preserve"> </w:t>
      </w:r>
      <w:r w:rsidRPr="00471860">
        <w:rPr>
          <w:rFonts w:asciiTheme="majorBidi" w:eastAsiaTheme="minorHAnsi" w:hAnsiTheme="majorBidi" w:cstheme="majorBidi"/>
          <w:i/>
          <w:iCs/>
          <w:lang w:val="en-US" w:eastAsia="en-US"/>
        </w:rPr>
        <w:t>ask (to)</w:t>
      </w:r>
    </w:p>
    <w:p w:rsidR="00187F87" w:rsidRDefault="00187F87" w:rsidP="00471860">
      <w:pPr>
        <w:autoSpaceDE w:val="0"/>
        <w:autoSpaceDN w:val="0"/>
        <w:adjustRightInd w:val="0"/>
        <w:rPr>
          <w:rFonts w:asciiTheme="majorBidi" w:eastAsiaTheme="minorHAnsi" w:hAnsiTheme="majorBidi" w:cstheme="majorBidi"/>
          <w:b/>
          <w:bCs/>
          <w:i/>
          <w:iCs/>
          <w:lang w:val="en-US" w:eastAsia="en-US"/>
        </w:rPr>
      </w:pPr>
    </w:p>
    <w:p w:rsidR="00471860" w:rsidRPr="00187F87" w:rsidRDefault="00471860" w:rsidP="00471860">
      <w:pPr>
        <w:autoSpaceDE w:val="0"/>
        <w:autoSpaceDN w:val="0"/>
        <w:adjustRightInd w:val="0"/>
        <w:rPr>
          <w:rFonts w:asciiTheme="majorBidi" w:eastAsiaTheme="minorHAnsi" w:hAnsiTheme="majorBidi" w:cstheme="majorBidi"/>
          <w:b/>
          <w:bCs/>
          <w:i/>
          <w:iCs/>
          <w:lang w:val="en-US" w:eastAsia="en-US"/>
        </w:rPr>
      </w:pPr>
      <w:r w:rsidRPr="00187F87">
        <w:rPr>
          <w:rFonts w:asciiTheme="majorBidi" w:eastAsiaTheme="minorHAnsi" w:hAnsiTheme="majorBidi" w:cstheme="majorBidi"/>
          <w:b/>
          <w:bCs/>
          <w:i/>
          <w:iCs/>
          <w:lang w:val="en-US" w:eastAsia="en-US"/>
        </w:rPr>
        <w:t>Commissives</w:t>
      </w:r>
    </w:p>
    <w:p w:rsidR="00471860" w:rsidRPr="00471860" w:rsidRDefault="00471860" w:rsidP="00471860">
      <w:pPr>
        <w:autoSpaceDE w:val="0"/>
        <w:autoSpaceDN w:val="0"/>
        <w:adjustRightInd w:val="0"/>
        <w:rPr>
          <w:rFonts w:asciiTheme="majorBidi" w:eastAsiaTheme="minorHAnsi" w:hAnsiTheme="majorBidi" w:cstheme="majorBidi"/>
          <w:lang w:val="en-US" w:eastAsia="en-US"/>
        </w:rPr>
      </w:pPr>
      <w:r w:rsidRPr="00471860">
        <w:rPr>
          <w:rFonts w:asciiTheme="majorBidi" w:eastAsiaTheme="minorHAnsi" w:hAnsiTheme="majorBidi" w:cstheme="majorBidi"/>
          <w:lang w:val="en-US" w:eastAsia="en-US"/>
        </w:rPr>
        <w:t>Commissives commit the speaker to some future action:</w:t>
      </w:r>
    </w:p>
    <w:p w:rsidR="00471860" w:rsidRPr="00471860" w:rsidRDefault="00471860" w:rsidP="00471860">
      <w:pPr>
        <w:autoSpaceDE w:val="0"/>
        <w:autoSpaceDN w:val="0"/>
        <w:adjustRightInd w:val="0"/>
        <w:rPr>
          <w:rFonts w:asciiTheme="majorBidi" w:eastAsiaTheme="minorHAnsi" w:hAnsiTheme="majorBidi" w:cstheme="majorBidi"/>
          <w:i/>
          <w:iCs/>
          <w:lang w:val="en-US" w:eastAsia="en-US"/>
        </w:rPr>
      </w:pPr>
      <w:r w:rsidRPr="00471860">
        <w:rPr>
          <w:rFonts w:asciiTheme="majorBidi" w:eastAsiaTheme="minorHAnsi" w:hAnsiTheme="majorBidi" w:cstheme="majorBidi"/>
          <w:i/>
          <w:iCs/>
          <w:lang w:val="en-US" w:eastAsia="en-US"/>
        </w:rPr>
        <w:t>promise, vow, offer, undertake, contract, threaten</w:t>
      </w:r>
    </w:p>
    <w:p w:rsidR="00187F87" w:rsidRDefault="00187F87" w:rsidP="00471860">
      <w:pPr>
        <w:autoSpaceDE w:val="0"/>
        <w:autoSpaceDN w:val="0"/>
        <w:adjustRightInd w:val="0"/>
        <w:rPr>
          <w:rFonts w:asciiTheme="majorBidi" w:eastAsiaTheme="minorHAnsi" w:hAnsiTheme="majorBidi" w:cstheme="majorBidi"/>
          <w:b/>
          <w:bCs/>
          <w:i/>
          <w:iCs/>
          <w:lang w:val="en-US" w:eastAsia="en-US"/>
        </w:rPr>
      </w:pPr>
    </w:p>
    <w:p w:rsidR="00471860" w:rsidRPr="00187F87" w:rsidRDefault="00471860" w:rsidP="00471860">
      <w:pPr>
        <w:autoSpaceDE w:val="0"/>
        <w:autoSpaceDN w:val="0"/>
        <w:adjustRightInd w:val="0"/>
        <w:rPr>
          <w:rFonts w:asciiTheme="majorBidi" w:eastAsiaTheme="minorHAnsi" w:hAnsiTheme="majorBidi" w:cstheme="majorBidi"/>
          <w:b/>
          <w:bCs/>
          <w:i/>
          <w:iCs/>
          <w:lang w:val="en-US" w:eastAsia="en-US"/>
        </w:rPr>
      </w:pPr>
      <w:r w:rsidRPr="00187F87">
        <w:rPr>
          <w:rFonts w:asciiTheme="majorBidi" w:eastAsiaTheme="minorHAnsi" w:hAnsiTheme="majorBidi" w:cstheme="majorBidi"/>
          <w:b/>
          <w:bCs/>
          <w:i/>
          <w:iCs/>
          <w:lang w:val="en-US" w:eastAsia="en-US"/>
        </w:rPr>
        <w:t>Expressives</w:t>
      </w:r>
    </w:p>
    <w:p w:rsidR="00471860" w:rsidRPr="00471860" w:rsidRDefault="00471860" w:rsidP="00187F87">
      <w:pPr>
        <w:autoSpaceDE w:val="0"/>
        <w:autoSpaceDN w:val="0"/>
        <w:adjustRightInd w:val="0"/>
        <w:rPr>
          <w:rFonts w:asciiTheme="majorBidi" w:eastAsiaTheme="minorHAnsi" w:hAnsiTheme="majorBidi" w:cstheme="majorBidi"/>
          <w:lang w:val="en-US" w:eastAsia="en-US"/>
        </w:rPr>
      </w:pPr>
      <w:r w:rsidRPr="00471860">
        <w:rPr>
          <w:rFonts w:asciiTheme="majorBidi" w:eastAsiaTheme="minorHAnsi" w:hAnsiTheme="majorBidi" w:cstheme="majorBidi"/>
          <w:lang w:val="en-US" w:eastAsia="en-US"/>
        </w:rPr>
        <w:t>Expressives make known the speaker's psychological attitude to a presupposed</w:t>
      </w:r>
      <w:r w:rsidR="00187F87">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state of affairs:</w:t>
      </w:r>
    </w:p>
    <w:p w:rsidR="00471860" w:rsidRPr="00471860" w:rsidRDefault="00471860" w:rsidP="00471860">
      <w:pPr>
        <w:autoSpaceDE w:val="0"/>
        <w:autoSpaceDN w:val="0"/>
        <w:adjustRightInd w:val="0"/>
        <w:rPr>
          <w:rFonts w:asciiTheme="majorBidi" w:eastAsiaTheme="minorHAnsi" w:hAnsiTheme="majorBidi" w:cstheme="majorBidi"/>
          <w:i/>
          <w:iCs/>
          <w:lang w:val="en-US" w:eastAsia="en-US"/>
        </w:rPr>
      </w:pPr>
      <w:r w:rsidRPr="00471860">
        <w:rPr>
          <w:rFonts w:asciiTheme="majorBidi" w:eastAsiaTheme="minorHAnsi" w:hAnsiTheme="majorBidi" w:cstheme="majorBidi"/>
          <w:i/>
          <w:iCs/>
          <w:lang w:val="en-US" w:eastAsia="en-US"/>
        </w:rPr>
        <w:t>thank, congratulate, condole, praise, blame, forgive, pardon</w:t>
      </w:r>
    </w:p>
    <w:p w:rsidR="00187F87" w:rsidRDefault="00187F87" w:rsidP="00471860">
      <w:pPr>
        <w:autoSpaceDE w:val="0"/>
        <w:autoSpaceDN w:val="0"/>
        <w:adjustRightInd w:val="0"/>
        <w:rPr>
          <w:rFonts w:asciiTheme="majorBidi" w:eastAsiaTheme="minorHAnsi" w:hAnsiTheme="majorBidi" w:cstheme="majorBidi"/>
          <w:lang w:val="en-US" w:eastAsia="en-US"/>
        </w:rPr>
      </w:pPr>
    </w:p>
    <w:p w:rsidR="00471860" w:rsidRPr="00187F87" w:rsidRDefault="00471860" w:rsidP="00471860">
      <w:pPr>
        <w:autoSpaceDE w:val="0"/>
        <w:autoSpaceDN w:val="0"/>
        <w:adjustRightInd w:val="0"/>
        <w:rPr>
          <w:rFonts w:asciiTheme="majorBidi" w:eastAsiaTheme="minorHAnsi" w:hAnsiTheme="majorBidi" w:cstheme="majorBidi"/>
          <w:b/>
          <w:bCs/>
          <w:i/>
          <w:iCs/>
          <w:lang w:val="en-US" w:eastAsia="en-US"/>
        </w:rPr>
      </w:pPr>
      <w:r w:rsidRPr="00187F87">
        <w:rPr>
          <w:rFonts w:asciiTheme="majorBidi" w:eastAsiaTheme="minorHAnsi" w:hAnsiTheme="majorBidi" w:cstheme="majorBidi"/>
          <w:b/>
          <w:bCs/>
          <w:i/>
          <w:iCs/>
          <w:lang w:val="en-US" w:eastAsia="en-US"/>
        </w:rPr>
        <w:t>Declaratives</w:t>
      </w:r>
    </w:p>
    <w:p w:rsidR="00471860" w:rsidRPr="00471860" w:rsidRDefault="00471860" w:rsidP="00471860">
      <w:pPr>
        <w:autoSpaceDE w:val="0"/>
        <w:autoSpaceDN w:val="0"/>
        <w:adjustRightInd w:val="0"/>
        <w:rPr>
          <w:rFonts w:asciiTheme="majorBidi" w:eastAsiaTheme="minorHAnsi" w:hAnsiTheme="majorBidi" w:cstheme="majorBidi"/>
          <w:lang w:val="en-US" w:eastAsia="en-US"/>
        </w:rPr>
      </w:pPr>
      <w:r w:rsidRPr="00471860">
        <w:rPr>
          <w:rFonts w:asciiTheme="majorBidi" w:eastAsiaTheme="minorHAnsi" w:hAnsiTheme="majorBidi" w:cstheme="majorBidi"/>
          <w:lang w:val="en-US" w:eastAsia="en-US"/>
        </w:rPr>
        <w:t>Declaratives are said to bring about a change in reality: that is to say, the world</w:t>
      </w:r>
    </w:p>
    <w:p w:rsidR="00471860" w:rsidRPr="00471860" w:rsidRDefault="00471860" w:rsidP="003B00F5">
      <w:pPr>
        <w:autoSpaceDE w:val="0"/>
        <w:autoSpaceDN w:val="0"/>
        <w:adjustRightInd w:val="0"/>
        <w:rPr>
          <w:rFonts w:asciiTheme="majorBidi" w:eastAsiaTheme="minorHAnsi" w:hAnsiTheme="majorBidi" w:cstheme="majorBidi"/>
          <w:lang w:val="en-US" w:eastAsia="en-US"/>
        </w:rPr>
      </w:pPr>
      <w:r w:rsidRPr="00471860">
        <w:rPr>
          <w:rFonts w:asciiTheme="majorBidi" w:eastAsiaTheme="minorHAnsi" w:hAnsiTheme="majorBidi" w:cstheme="majorBidi"/>
          <w:lang w:val="en-US" w:eastAsia="en-US"/>
        </w:rPr>
        <w:t>is in some way no longer the same after they have been said.</w:t>
      </w:r>
      <w:r w:rsidR="003B00F5">
        <w:rPr>
          <w:rFonts w:asciiTheme="majorBidi" w:eastAsiaTheme="minorHAnsi" w:hAnsiTheme="majorBidi" w:cstheme="majorBidi"/>
          <w:lang w:val="en-US" w:eastAsia="en-US"/>
        </w:rPr>
        <w:t xml:space="preserve"> The following examples are illustrative:</w:t>
      </w:r>
      <w:r w:rsidRPr="00471860">
        <w:rPr>
          <w:rFonts w:asciiTheme="majorBidi" w:eastAsiaTheme="minorHAnsi" w:hAnsiTheme="majorBidi" w:cstheme="majorBidi"/>
          <w:lang w:val="en-US" w:eastAsia="en-US"/>
        </w:rPr>
        <w:t xml:space="preserve"> </w:t>
      </w:r>
    </w:p>
    <w:p w:rsidR="00471860" w:rsidRPr="00471860" w:rsidRDefault="00471860" w:rsidP="00471860">
      <w:pPr>
        <w:autoSpaceDE w:val="0"/>
        <w:autoSpaceDN w:val="0"/>
        <w:adjustRightInd w:val="0"/>
        <w:rPr>
          <w:rFonts w:asciiTheme="majorBidi" w:eastAsiaTheme="minorHAnsi" w:hAnsiTheme="majorBidi" w:cstheme="majorBidi"/>
          <w:lang w:val="en-US" w:eastAsia="en-US"/>
        </w:rPr>
      </w:pPr>
      <w:r w:rsidRPr="00471860">
        <w:rPr>
          <w:rFonts w:asciiTheme="majorBidi" w:eastAsiaTheme="minorHAnsi" w:hAnsiTheme="majorBidi" w:cstheme="majorBidi"/>
          <w:i/>
          <w:iCs/>
          <w:lang w:val="en-US" w:eastAsia="en-US"/>
        </w:rPr>
        <w:lastRenderedPageBreak/>
        <w:t xml:space="preserve">resign, dismiss, divorce </w:t>
      </w:r>
      <w:r w:rsidRPr="00471860">
        <w:rPr>
          <w:rFonts w:asciiTheme="majorBidi" w:eastAsiaTheme="minorHAnsi" w:hAnsiTheme="majorBidi" w:cstheme="majorBidi"/>
          <w:lang w:val="en-US" w:eastAsia="en-US"/>
        </w:rPr>
        <w:t xml:space="preserve">(in Islam), </w:t>
      </w:r>
      <w:r w:rsidRPr="00471860">
        <w:rPr>
          <w:rFonts w:asciiTheme="majorBidi" w:eastAsiaTheme="minorHAnsi" w:hAnsiTheme="majorBidi" w:cstheme="majorBidi"/>
          <w:i/>
          <w:iCs/>
          <w:lang w:val="en-US" w:eastAsia="en-US"/>
        </w:rPr>
        <w:t xml:space="preserve">christen, name, open </w:t>
      </w:r>
      <w:r w:rsidRPr="00471860">
        <w:rPr>
          <w:rFonts w:asciiTheme="majorBidi" w:eastAsiaTheme="minorHAnsi" w:hAnsiTheme="majorBidi" w:cstheme="majorBidi"/>
          <w:lang w:val="en-US" w:eastAsia="en-US"/>
        </w:rPr>
        <w:t>(e.g. an exhibition),</w:t>
      </w:r>
    </w:p>
    <w:p w:rsidR="00471860" w:rsidRPr="00471860" w:rsidRDefault="00471860" w:rsidP="00471860">
      <w:pPr>
        <w:autoSpaceDE w:val="0"/>
        <w:autoSpaceDN w:val="0"/>
        <w:adjustRightInd w:val="0"/>
        <w:rPr>
          <w:rFonts w:asciiTheme="majorBidi" w:eastAsiaTheme="minorHAnsi" w:hAnsiTheme="majorBidi" w:cstheme="majorBidi"/>
          <w:lang w:val="en-US" w:eastAsia="en-US"/>
        </w:rPr>
      </w:pPr>
      <w:r w:rsidRPr="00471860">
        <w:rPr>
          <w:rFonts w:asciiTheme="majorBidi" w:eastAsiaTheme="minorHAnsi" w:hAnsiTheme="majorBidi" w:cstheme="majorBidi"/>
          <w:i/>
          <w:iCs/>
          <w:lang w:val="en-US" w:eastAsia="en-US"/>
        </w:rPr>
        <w:t xml:space="preserve">excommunicate, sentence </w:t>
      </w:r>
      <w:r w:rsidRPr="00471860">
        <w:rPr>
          <w:rFonts w:asciiTheme="majorBidi" w:eastAsiaTheme="minorHAnsi" w:hAnsiTheme="majorBidi" w:cstheme="majorBidi"/>
          <w:lang w:val="en-US" w:eastAsia="en-US"/>
        </w:rPr>
        <w:t xml:space="preserve">(in court), </w:t>
      </w:r>
      <w:r w:rsidRPr="00471860">
        <w:rPr>
          <w:rFonts w:asciiTheme="majorBidi" w:eastAsiaTheme="minorHAnsi" w:hAnsiTheme="majorBidi" w:cstheme="majorBidi"/>
          <w:i/>
          <w:iCs/>
          <w:lang w:val="en-US" w:eastAsia="en-US"/>
        </w:rPr>
        <w:t xml:space="preserve">consecrate, bid </w:t>
      </w:r>
      <w:r w:rsidRPr="00471860">
        <w:rPr>
          <w:rFonts w:asciiTheme="majorBidi" w:eastAsiaTheme="minorHAnsi" w:hAnsiTheme="majorBidi" w:cstheme="majorBidi"/>
          <w:lang w:val="en-US" w:eastAsia="en-US"/>
        </w:rPr>
        <w:t xml:space="preserve">(at auction), </w:t>
      </w:r>
      <w:r w:rsidRPr="00471860">
        <w:rPr>
          <w:rFonts w:asciiTheme="majorBidi" w:eastAsiaTheme="minorHAnsi" w:hAnsiTheme="majorBidi" w:cstheme="majorBidi"/>
          <w:i/>
          <w:iCs/>
          <w:lang w:val="en-US" w:eastAsia="en-US"/>
        </w:rPr>
        <w:t xml:space="preserve">declare </w:t>
      </w:r>
      <w:r w:rsidRPr="00471860">
        <w:rPr>
          <w:rFonts w:asciiTheme="majorBidi" w:eastAsiaTheme="minorHAnsi" w:hAnsiTheme="majorBidi" w:cstheme="majorBidi"/>
          <w:lang w:val="en-US" w:eastAsia="en-US"/>
        </w:rPr>
        <w:t>(at</w:t>
      </w:r>
    </w:p>
    <w:p w:rsidR="00471860" w:rsidRPr="00471860" w:rsidRDefault="00471860" w:rsidP="00471860">
      <w:pPr>
        <w:autoSpaceDE w:val="0"/>
        <w:autoSpaceDN w:val="0"/>
        <w:adjustRightInd w:val="0"/>
        <w:rPr>
          <w:rFonts w:asciiTheme="majorBidi" w:eastAsiaTheme="minorHAnsi" w:hAnsiTheme="majorBidi" w:cstheme="majorBidi"/>
          <w:lang w:val="en-US" w:eastAsia="en-US"/>
        </w:rPr>
      </w:pPr>
      <w:r w:rsidRPr="00471860">
        <w:rPr>
          <w:rFonts w:asciiTheme="majorBidi" w:eastAsiaTheme="minorHAnsi" w:hAnsiTheme="majorBidi" w:cstheme="majorBidi"/>
          <w:lang w:val="en-US" w:eastAsia="en-US"/>
        </w:rPr>
        <w:t>cricket)</w:t>
      </w:r>
    </w:p>
    <w:p w:rsidR="00622BFF" w:rsidRPr="00471860" w:rsidRDefault="00622BFF" w:rsidP="006C3506">
      <w:pPr>
        <w:spacing w:line="360" w:lineRule="auto"/>
        <w:ind w:firstLine="709"/>
        <w:rPr>
          <w:rFonts w:asciiTheme="majorBidi" w:hAnsiTheme="majorBidi" w:cstheme="majorBidi"/>
          <w:lang w:val="en-US"/>
        </w:rPr>
      </w:pPr>
    </w:p>
    <w:p w:rsidR="003A3F47" w:rsidRPr="00471860" w:rsidRDefault="003B00F5" w:rsidP="003A3F47">
      <w:pPr>
        <w:autoSpaceDE w:val="0"/>
        <w:autoSpaceDN w:val="0"/>
        <w:adjustRightInd w:val="0"/>
        <w:rPr>
          <w:rFonts w:asciiTheme="majorBidi" w:eastAsiaTheme="minorHAnsi" w:hAnsiTheme="majorBidi" w:cstheme="majorBidi"/>
          <w:b/>
          <w:bCs/>
          <w:lang w:val="en-US" w:eastAsia="en-US"/>
        </w:rPr>
      </w:pPr>
      <w:r>
        <w:rPr>
          <w:rFonts w:asciiTheme="majorBidi" w:eastAsiaTheme="minorHAnsi" w:hAnsiTheme="majorBidi" w:cstheme="majorBidi"/>
          <w:b/>
          <w:bCs/>
          <w:lang w:val="en-US" w:eastAsia="en-US"/>
        </w:rPr>
        <w:t>6</w:t>
      </w:r>
      <w:r w:rsidR="006C3506" w:rsidRPr="00471860">
        <w:rPr>
          <w:rFonts w:asciiTheme="majorBidi" w:eastAsiaTheme="minorHAnsi" w:hAnsiTheme="majorBidi" w:cstheme="majorBidi"/>
          <w:b/>
          <w:bCs/>
          <w:lang w:val="en-US" w:eastAsia="en-US"/>
        </w:rPr>
        <w:t xml:space="preserve">. </w:t>
      </w:r>
      <w:r w:rsidR="003A3F47" w:rsidRPr="00471860">
        <w:rPr>
          <w:rFonts w:asciiTheme="majorBidi" w:eastAsiaTheme="minorHAnsi" w:hAnsiTheme="majorBidi" w:cstheme="majorBidi"/>
          <w:b/>
          <w:bCs/>
          <w:lang w:val="en-US" w:eastAsia="en-US"/>
        </w:rPr>
        <w:t>Conditions for the successful performance of speech acts</w:t>
      </w:r>
    </w:p>
    <w:p w:rsidR="003A3F47" w:rsidRPr="00471860" w:rsidRDefault="003A3F47" w:rsidP="003B00F5">
      <w:pPr>
        <w:autoSpaceDE w:val="0"/>
        <w:autoSpaceDN w:val="0"/>
        <w:adjustRightInd w:val="0"/>
        <w:ind w:firstLine="720"/>
        <w:rPr>
          <w:rFonts w:asciiTheme="majorBidi" w:eastAsiaTheme="minorHAnsi" w:hAnsiTheme="majorBidi" w:cstheme="majorBidi"/>
          <w:lang w:val="en-US" w:eastAsia="en-US"/>
        </w:rPr>
      </w:pPr>
      <w:r w:rsidRPr="00471860">
        <w:rPr>
          <w:rFonts w:asciiTheme="majorBidi" w:eastAsiaTheme="minorHAnsi" w:hAnsiTheme="majorBidi" w:cstheme="majorBidi"/>
          <w:lang w:val="en-US" w:eastAsia="en-US"/>
        </w:rPr>
        <w:t>There are normally contextual conditions which must be fulfilled before a</w:t>
      </w:r>
      <w:r w:rsidR="00402D61" w:rsidRPr="00471860">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speech act can be said to have been properly performed. These are usually</w:t>
      </w:r>
      <w:r w:rsidR="003B00F5">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 xml:space="preserve">called </w:t>
      </w:r>
      <w:r w:rsidRPr="00471860">
        <w:rPr>
          <w:rFonts w:asciiTheme="majorBidi" w:eastAsiaTheme="minorHAnsi" w:hAnsiTheme="majorBidi" w:cstheme="majorBidi"/>
          <w:b/>
          <w:bCs/>
          <w:lang w:val="en-US" w:eastAsia="en-US"/>
        </w:rPr>
        <w:t xml:space="preserve">happiness conditions or felicity conditions. </w:t>
      </w:r>
      <w:r w:rsidRPr="00471860">
        <w:rPr>
          <w:rFonts w:asciiTheme="majorBidi" w:eastAsiaTheme="minorHAnsi" w:hAnsiTheme="majorBidi" w:cstheme="majorBidi"/>
          <w:lang w:val="en-US" w:eastAsia="en-US"/>
        </w:rPr>
        <w:t>Some of these are of course</w:t>
      </w:r>
      <w:r w:rsidR="003B00F5">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conditions on any sort of linguistic communication, such as the fact that</w:t>
      </w:r>
      <w:r w:rsidR="003B00F5">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speaker and hearer understand one another (usually speak the same language),</w:t>
      </w:r>
    </w:p>
    <w:p w:rsidR="003A3F47" w:rsidRPr="00471860" w:rsidRDefault="003A3F47" w:rsidP="003B00F5">
      <w:pPr>
        <w:spacing w:line="360" w:lineRule="auto"/>
        <w:rPr>
          <w:rFonts w:asciiTheme="majorBidi" w:hAnsiTheme="majorBidi" w:cstheme="majorBidi"/>
          <w:lang w:val="en-US"/>
        </w:rPr>
      </w:pPr>
      <w:r w:rsidRPr="00471860">
        <w:rPr>
          <w:rFonts w:asciiTheme="majorBidi" w:eastAsiaTheme="minorHAnsi" w:hAnsiTheme="majorBidi" w:cstheme="majorBidi"/>
          <w:lang w:val="en-US" w:eastAsia="en-US"/>
        </w:rPr>
        <w:t>can hear one another, and so on.</w:t>
      </w:r>
    </w:p>
    <w:p w:rsidR="003A3F47" w:rsidRPr="003B00F5" w:rsidRDefault="003A3F47" w:rsidP="003A3F47">
      <w:pPr>
        <w:autoSpaceDE w:val="0"/>
        <w:autoSpaceDN w:val="0"/>
        <w:adjustRightInd w:val="0"/>
        <w:rPr>
          <w:rFonts w:asciiTheme="majorBidi" w:eastAsiaTheme="minorHAnsi" w:hAnsiTheme="majorBidi" w:cstheme="majorBidi"/>
          <w:i/>
          <w:iCs/>
          <w:lang w:val="en-US" w:eastAsia="en-US"/>
        </w:rPr>
      </w:pPr>
      <w:r w:rsidRPr="003B00F5">
        <w:rPr>
          <w:rFonts w:asciiTheme="majorBidi" w:eastAsiaTheme="minorHAnsi" w:hAnsiTheme="majorBidi" w:cstheme="majorBidi"/>
          <w:i/>
          <w:iCs/>
          <w:lang w:val="en-US" w:eastAsia="en-US"/>
        </w:rPr>
        <w:t>Preparatory conditions</w:t>
      </w:r>
    </w:p>
    <w:p w:rsidR="003A3F47" w:rsidRPr="00471860" w:rsidRDefault="003A3F47" w:rsidP="000565D7">
      <w:pPr>
        <w:autoSpaceDE w:val="0"/>
        <w:autoSpaceDN w:val="0"/>
        <w:adjustRightInd w:val="0"/>
        <w:rPr>
          <w:rFonts w:asciiTheme="majorBidi" w:hAnsiTheme="majorBidi" w:cstheme="majorBidi"/>
          <w:lang w:val="en-US"/>
        </w:rPr>
      </w:pPr>
      <w:r w:rsidRPr="00471860">
        <w:rPr>
          <w:rFonts w:asciiTheme="majorBidi" w:eastAsiaTheme="minorHAnsi" w:hAnsiTheme="majorBidi" w:cstheme="majorBidi"/>
          <w:lang w:val="en-US" w:eastAsia="en-US"/>
        </w:rPr>
        <w:t>Preparatory conditions do not define the speech act, but are necessary in the</w:t>
      </w:r>
      <w:r w:rsidR="003B00F5">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sense that if they do not hold, the act has not been carried out (it is said to</w:t>
      </w:r>
      <w:r w:rsidR="003B00F5">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 xml:space="preserve">have </w:t>
      </w:r>
      <w:r w:rsidRPr="00471860">
        <w:rPr>
          <w:rFonts w:asciiTheme="majorBidi" w:eastAsiaTheme="minorHAnsi" w:hAnsiTheme="majorBidi" w:cstheme="majorBidi"/>
          <w:b/>
          <w:bCs/>
          <w:lang w:val="en-US" w:eastAsia="en-US"/>
        </w:rPr>
        <w:t xml:space="preserve">misfired). </w:t>
      </w:r>
      <w:r w:rsidRPr="00471860">
        <w:rPr>
          <w:rFonts w:asciiTheme="majorBidi" w:eastAsiaTheme="minorHAnsi" w:hAnsiTheme="majorBidi" w:cstheme="majorBidi"/>
          <w:lang w:val="en-US" w:eastAsia="en-US"/>
        </w:rPr>
        <w:t>In the case of declarative speech acts, the person performing</w:t>
      </w:r>
      <w:r w:rsidR="003B00F5">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the act must have authority to do it, and must do it in appropriate circum stances and with appropriate actions. For instance, it is not enough for someone</w:t>
      </w:r>
      <w:r w:rsidR="003B00F5">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 xml:space="preserve">to break a bottle of champagne on the bows of a ship, and say </w:t>
      </w:r>
      <w:r w:rsidRPr="00471860">
        <w:rPr>
          <w:rFonts w:asciiTheme="majorBidi" w:eastAsiaTheme="minorHAnsi" w:hAnsiTheme="majorBidi" w:cstheme="majorBidi"/>
          <w:i/>
          <w:iCs/>
          <w:lang w:val="en-US" w:eastAsia="en-US"/>
        </w:rPr>
        <w:t>I name this</w:t>
      </w:r>
      <w:r w:rsidR="003B00F5">
        <w:rPr>
          <w:rFonts w:asciiTheme="majorBidi" w:eastAsiaTheme="minorHAnsi" w:hAnsiTheme="majorBidi" w:cstheme="majorBidi"/>
          <w:i/>
          <w:iCs/>
          <w:lang w:val="en-US" w:eastAsia="en-US"/>
        </w:rPr>
        <w:t xml:space="preserve"> </w:t>
      </w:r>
      <w:r w:rsidRPr="00471860">
        <w:rPr>
          <w:rFonts w:asciiTheme="majorBidi" w:eastAsiaTheme="minorHAnsi" w:hAnsiTheme="majorBidi" w:cstheme="majorBidi"/>
          <w:i/>
          <w:iCs/>
          <w:lang w:val="en-US" w:eastAsia="en-US"/>
        </w:rPr>
        <w:t xml:space="preserve">ship Venus, </w:t>
      </w:r>
      <w:r w:rsidRPr="00471860">
        <w:rPr>
          <w:rFonts w:asciiTheme="majorBidi" w:eastAsiaTheme="minorHAnsi" w:hAnsiTheme="majorBidi" w:cstheme="majorBidi"/>
          <w:lang w:val="en-US" w:eastAsia="en-US"/>
        </w:rPr>
        <w:t>for the ship either to acquire an official name, or to change its</w:t>
      </w:r>
      <w:r w:rsidR="003B00F5">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name. A proper ceremony must be enacted, with officially recognized participants.</w:t>
      </w:r>
      <w:r w:rsidR="000565D7">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The same is true of christening a baby. Even in the case of resigning</w:t>
      </w:r>
      <w:r w:rsidR="000565D7">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 xml:space="preserve">from a job or position, just saying the words / </w:t>
      </w:r>
      <w:r w:rsidRPr="00471860">
        <w:rPr>
          <w:rFonts w:asciiTheme="majorBidi" w:eastAsiaTheme="minorHAnsi" w:hAnsiTheme="majorBidi" w:cstheme="majorBidi"/>
          <w:i/>
          <w:iCs/>
          <w:lang w:val="en-US" w:eastAsia="en-US"/>
        </w:rPr>
        <w:t xml:space="preserve">resign, </w:t>
      </w:r>
      <w:r w:rsidRPr="00471860">
        <w:rPr>
          <w:rFonts w:asciiTheme="majorBidi" w:eastAsiaTheme="minorHAnsi" w:hAnsiTheme="majorBidi" w:cstheme="majorBidi"/>
          <w:lang w:val="en-US" w:eastAsia="en-US"/>
        </w:rPr>
        <w:t>at breakfast, say, does</w:t>
      </w:r>
      <w:r w:rsidR="000565D7">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not constitute a resignation: there are proper ways of resigning and channels</w:t>
      </w:r>
      <w:r w:rsidR="000565D7">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for communicating such a decision.</w:t>
      </w:r>
    </w:p>
    <w:p w:rsidR="000565D7" w:rsidRDefault="000565D7" w:rsidP="003A3F47">
      <w:pPr>
        <w:autoSpaceDE w:val="0"/>
        <w:autoSpaceDN w:val="0"/>
        <w:adjustRightInd w:val="0"/>
        <w:rPr>
          <w:rFonts w:asciiTheme="majorBidi" w:eastAsiaTheme="minorHAnsi" w:hAnsiTheme="majorBidi" w:cstheme="majorBidi"/>
          <w:i/>
          <w:iCs/>
          <w:lang w:val="en-US" w:eastAsia="en-US"/>
        </w:rPr>
      </w:pPr>
    </w:p>
    <w:p w:rsidR="003A3F47" w:rsidRPr="003B00F5" w:rsidRDefault="003A3F47" w:rsidP="003A3F47">
      <w:pPr>
        <w:autoSpaceDE w:val="0"/>
        <w:autoSpaceDN w:val="0"/>
        <w:adjustRightInd w:val="0"/>
        <w:rPr>
          <w:rFonts w:asciiTheme="majorBidi" w:eastAsiaTheme="minorHAnsi" w:hAnsiTheme="majorBidi" w:cstheme="majorBidi"/>
          <w:i/>
          <w:iCs/>
          <w:lang w:val="en-US" w:eastAsia="en-US"/>
        </w:rPr>
      </w:pPr>
      <w:r w:rsidRPr="003B00F5">
        <w:rPr>
          <w:rFonts w:asciiTheme="majorBidi" w:eastAsiaTheme="minorHAnsi" w:hAnsiTheme="majorBidi" w:cstheme="majorBidi"/>
          <w:i/>
          <w:iCs/>
          <w:lang w:val="en-US" w:eastAsia="en-US"/>
        </w:rPr>
        <w:t>Sincerity conditions</w:t>
      </w:r>
    </w:p>
    <w:p w:rsidR="003A3F47" w:rsidRPr="00471860" w:rsidRDefault="003A3F47" w:rsidP="000565D7">
      <w:pPr>
        <w:autoSpaceDE w:val="0"/>
        <w:autoSpaceDN w:val="0"/>
        <w:adjustRightInd w:val="0"/>
        <w:rPr>
          <w:rFonts w:asciiTheme="majorBidi" w:hAnsiTheme="majorBidi" w:cstheme="majorBidi"/>
          <w:lang w:val="en-US"/>
        </w:rPr>
      </w:pPr>
      <w:r w:rsidRPr="00471860">
        <w:rPr>
          <w:rFonts w:asciiTheme="majorBidi" w:eastAsiaTheme="minorHAnsi" w:hAnsiTheme="majorBidi" w:cstheme="majorBidi"/>
          <w:lang w:val="en-US" w:eastAsia="en-US"/>
        </w:rPr>
        <w:t>For sincerity conditions to be fulfilled, the person performing the act must</w:t>
      </w:r>
      <w:r w:rsidR="000565D7">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have appropriate beliefs or feelings. For instance, in performing an act of</w:t>
      </w:r>
      <w:r w:rsidR="000565D7">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asserting, the speaker must believe the proposition they are expressing; when</w:t>
      </w:r>
      <w:r w:rsidR="000565D7">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thanking someone, one ought to have feelings of gratitude; when making a</w:t>
      </w:r>
      <w:r w:rsidR="000565D7">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promise, one should sincerely intend to carry it out, and so on.</w:t>
      </w:r>
      <w:r w:rsidR="000565D7">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If the sincerity conditions are not met, the act is actually performed, but</w:t>
      </w:r>
      <w:r w:rsidR="000565D7">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 xml:space="preserve">there is said to be an </w:t>
      </w:r>
      <w:r w:rsidRPr="00471860">
        <w:rPr>
          <w:rFonts w:asciiTheme="majorBidi" w:eastAsiaTheme="minorHAnsi" w:hAnsiTheme="majorBidi" w:cstheme="majorBidi"/>
          <w:b/>
          <w:bCs/>
          <w:lang w:val="en-US" w:eastAsia="en-US"/>
        </w:rPr>
        <w:t>abuse.</w:t>
      </w:r>
    </w:p>
    <w:p w:rsidR="000565D7" w:rsidRDefault="000565D7" w:rsidP="003A3F47">
      <w:pPr>
        <w:autoSpaceDE w:val="0"/>
        <w:autoSpaceDN w:val="0"/>
        <w:adjustRightInd w:val="0"/>
        <w:rPr>
          <w:rFonts w:asciiTheme="majorBidi" w:eastAsiaTheme="minorHAnsi" w:hAnsiTheme="majorBidi" w:cstheme="majorBidi"/>
          <w:i/>
          <w:iCs/>
          <w:lang w:val="en-US" w:eastAsia="en-US"/>
        </w:rPr>
      </w:pPr>
    </w:p>
    <w:p w:rsidR="003A3F47" w:rsidRPr="003B00F5" w:rsidRDefault="003A3F47" w:rsidP="003A3F47">
      <w:pPr>
        <w:autoSpaceDE w:val="0"/>
        <w:autoSpaceDN w:val="0"/>
        <w:adjustRightInd w:val="0"/>
        <w:rPr>
          <w:rFonts w:asciiTheme="majorBidi" w:eastAsiaTheme="minorHAnsi" w:hAnsiTheme="majorBidi" w:cstheme="majorBidi"/>
          <w:i/>
          <w:iCs/>
          <w:lang w:val="en-US" w:eastAsia="en-US"/>
        </w:rPr>
      </w:pPr>
      <w:r w:rsidRPr="003B00F5">
        <w:rPr>
          <w:rFonts w:asciiTheme="majorBidi" w:eastAsiaTheme="minorHAnsi" w:hAnsiTheme="majorBidi" w:cstheme="majorBidi"/>
          <w:i/>
          <w:iCs/>
          <w:lang w:val="en-US" w:eastAsia="en-US"/>
        </w:rPr>
        <w:t>Essential conditions</w:t>
      </w:r>
    </w:p>
    <w:p w:rsidR="003A3F47" w:rsidRDefault="003A3F47" w:rsidP="000565D7">
      <w:pPr>
        <w:autoSpaceDE w:val="0"/>
        <w:autoSpaceDN w:val="0"/>
        <w:adjustRightInd w:val="0"/>
        <w:rPr>
          <w:rFonts w:asciiTheme="majorBidi" w:hAnsiTheme="majorBidi" w:cstheme="majorBidi"/>
          <w:lang w:val="en-US"/>
        </w:rPr>
      </w:pPr>
      <w:r w:rsidRPr="00471860">
        <w:rPr>
          <w:rFonts w:asciiTheme="majorBidi" w:eastAsiaTheme="minorHAnsi" w:hAnsiTheme="majorBidi" w:cstheme="majorBidi"/>
          <w:lang w:val="en-US" w:eastAsia="en-US"/>
        </w:rPr>
        <w:t>Essential conditions basically define the act being carried out. Thus, for a</w:t>
      </w:r>
      <w:r w:rsidR="000565D7">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promise, the speaker must intend his utterance to put him under an obligation</w:t>
      </w:r>
      <w:r w:rsidR="000565D7">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to carry out the act which corresponds to its propositional content. For a</w:t>
      </w:r>
      <w:r w:rsidR="000565D7">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request, the speaker must intend that the utterance count as an attempt to get</w:t>
      </w:r>
      <w:r w:rsidR="000565D7">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the hearer to do what is requested; for a statement, the hearer must intend that</w:t>
      </w:r>
      <w:r w:rsidR="000565D7">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the utterance count as a guarantee of the truth of the statement; for a question,</w:t>
      </w:r>
      <w:r w:rsidR="000565D7">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the hearer must intend that the utterance count as an attempt to elicit the</w:t>
      </w:r>
      <w:r w:rsidR="000565D7">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appropriate answer from the hearer, and so on. If the essential conditions are</w:t>
      </w:r>
      <w:r w:rsidR="000565D7">
        <w:rPr>
          <w:rFonts w:asciiTheme="majorBidi" w:eastAsiaTheme="minorHAnsi" w:hAnsiTheme="majorBidi" w:cstheme="majorBidi"/>
          <w:lang w:val="en-US" w:eastAsia="en-US"/>
        </w:rPr>
        <w:t xml:space="preserve"> </w:t>
      </w:r>
      <w:r w:rsidRPr="00471860">
        <w:rPr>
          <w:rFonts w:asciiTheme="majorBidi" w:eastAsiaTheme="minorHAnsi" w:hAnsiTheme="majorBidi" w:cstheme="majorBidi"/>
          <w:lang w:val="en-US" w:eastAsia="en-US"/>
        </w:rPr>
        <w:t>not met, the act has not really been carried out.</w:t>
      </w:r>
    </w:p>
    <w:p w:rsidR="00513C34" w:rsidRDefault="00513C34" w:rsidP="0087738F">
      <w:pPr>
        <w:pStyle w:val="1"/>
        <w:shd w:val="clear" w:color="auto" w:fill="EEEEEE"/>
        <w:spacing w:before="0" w:after="69" w:line="325" w:lineRule="atLeast"/>
        <w:rPr>
          <w:color w:val="555555"/>
          <w:sz w:val="38"/>
          <w:szCs w:val="38"/>
        </w:rPr>
      </w:pPr>
    </w:p>
    <w:p w:rsidR="0087738F" w:rsidRPr="00513C34" w:rsidRDefault="00513C34" w:rsidP="0087738F">
      <w:pPr>
        <w:pStyle w:val="1"/>
        <w:shd w:val="clear" w:color="auto" w:fill="EEEEEE"/>
        <w:spacing w:before="0" w:after="69" w:line="325" w:lineRule="atLeast"/>
        <w:rPr>
          <w:rFonts w:asciiTheme="majorBidi" w:hAnsiTheme="majorBidi" w:cstheme="majorBidi"/>
          <w:color w:val="000000" w:themeColor="text1"/>
          <w:sz w:val="24"/>
          <w:szCs w:val="24"/>
        </w:rPr>
      </w:pPr>
      <w:r w:rsidRPr="00513C34">
        <w:rPr>
          <w:rFonts w:asciiTheme="majorBidi" w:hAnsiTheme="majorBidi" w:cstheme="majorBidi"/>
          <w:color w:val="000000" w:themeColor="text1"/>
          <w:sz w:val="24"/>
          <w:szCs w:val="24"/>
        </w:rPr>
        <w:t xml:space="preserve">7. </w:t>
      </w:r>
      <w:r w:rsidR="0087738F" w:rsidRPr="00513C34">
        <w:rPr>
          <w:rFonts w:asciiTheme="majorBidi" w:hAnsiTheme="majorBidi" w:cstheme="majorBidi"/>
          <w:color w:val="000000" w:themeColor="text1"/>
          <w:sz w:val="24"/>
          <w:szCs w:val="24"/>
        </w:rPr>
        <w:t>Direct and indirect speech acts</w:t>
      </w:r>
    </w:p>
    <w:p w:rsidR="0087738F" w:rsidRPr="00513C34" w:rsidRDefault="0087738F" w:rsidP="00513C34">
      <w:pPr>
        <w:pStyle w:val="a5"/>
        <w:shd w:val="clear" w:color="auto" w:fill="EEEEEE"/>
        <w:spacing w:before="0" w:beforeAutospacing="0" w:after="0" w:afterAutospacing="0" w:line="325" w:lineRule="atLeast"/>
        <w:jc w:val="both"/>
        <w:rPr>
          <w:rFonts w:asciiTheme="majorBidi" w:hAnsiTheme="majorBidi" w:cstheme="majorBidi"/>
          <w:color w:val="000000" w:themeColor="text1"/>
        </w:rPr>
      </w:pPr>
      <w:r w:rsidRPr="00513C34">
        <w:rPr>
          <w:rFonts w:asciiTheme="majorBidi" w:hAnsiTheme="majorBidi" w:cstheme="majorBidi"/>
          <w:color w:val="000000" w:themeColor="text1"/>
        </w:rPr>
        <w:t>Apart from distinguishing speech acts according to their general function, they can also be distinguished with regard to their structure.</w:t>
      </w:r>
      <w:r w:rsidRPr="00513C34">
        <w:rPr>
          <w:rStyle w:val="apple-converted-space"/>
          <w:rFonts w:asciiTheme="majorBidi" w:hAnsiTheme="majorBidi" w:cstheme="majorBidi"/>
          <w:color w:val="000000" w:themeColor="text1"/>
        </w:rPr>
        <w:t> </w:t>
      </w:r>
      <w:hyperlink r:id="rId7" w:history="1">
        <w:r w:rsidRPr="00513C34">
          <w:rPr>
            <w:rStyle w:val="Hyperlink"/>
            <w:rFonts w:asciiTheme="majorBidi" w:hAnsiTheme="majorBidi" w:cstheme="majorBidi"/>
            <w:color w:val="000000" w:themeColor="text1"/>
          </w:rPr>
          <w:t>Austin</w:t>
        </w:r>
      </w:hyperlink>
      <w:r w:rsidRPr="00513C34">
        <w:rPr>
          <w:rStyle w:val="apple-converted-space"/>
          <w:rFonts w:asciiTheme="majorBidi" w:hAnsiTheme="majorBidi" w:cstheme="majorBidi"/>
          <w:color w:val="000000" w:themeColor="text1"/>
        </w:rPr>
        <w:t> </w:t>
      </w:r>
      <w:r w:rsidRPr="00513C34">
        <w:rPr>
          <w:rFonts w:asciiTheme="majorBidi" w:hAnsiTheme="majorBidi" w:cstheme="majorBidi"/>
          <w:color w:val="000000" w:themeColor="text1"/>
        </w:rPr>
        <w:t>argued that what is said (the locutionary act) does not determine the illocutionary act(s) being performed. Thus, we can perform a speech act directly or indirectly, by way of performing another speech act.</w:t>
      </w:r>
      <w:r w:rsidR="00513C34">
        <w:rPr>
          <w:rFonts w:asciiTheme="majorBidi" w:hAnsiTheme="majorBidi" w:cstheme="majorBidi"/>
          <w:color w:val="000000" w:themeColor="text1"/>
        </w:rPr>
        <w:t xml:space="preserve"> </w:t>
      </w:r>
      <w:r w:rsidRPr="00513C34">
        <w:rPr>
          <w:rFonts w:asciiTheme="majorBidi" w:hAnsiTheme="majorBidi" w:cstheme="majorBidi"/>
          <w:color w:val="000000" w:themeColor="text1"/>
        </w:rPr>
        <w:t>For example, we can make a request or give permission by way of making a statement (e.g. by uttering</w:t>
      </w:r>
      <w:r w:rsidRPr="00513C34">
        <w:rPr>
          <w:rStyle w:val="apple-converted-space"/>
          <w:rFonts w:asciiTheme="majorBidi" w:hAnsiTheme="majorBidi" w:cstheme="majorBidi"/>
          <w:color w:val="000000" w:themeColor="text1"/>
        </w:rPr>
        <w:t> </w:t>
      </w:r>
      <w:r w:rsidRPr="00513C34">
        <w:rPr>
          <w:rStyle w:val="a6"/>
          <w:rFonts w:asciiTheme="majorBidi" w:hAnsiTheme="majorBidi" w:cstheme="majorBidi"/>
          <w:i w:val="0"/>
          <w:iCs w:val="0"/>
          <w:color w:val="000000" w:themeColor="text1"/>
        </w:rPr>
        <w:t>I am getting thirsty</w:t>
      </w:r>
      <w:r w:rsidRPr="00513C34">
        <w:rPr>
          <w:rStyle w:val="apple-converted-space"/>
          <w:rFonts w:asciiTheme="majorBidi" w:hAnsiTheme="majorBidi" w:cstheme="majorBidi"/>
          <w:color w:val="000000" w:themeColor="text1"/>
        </w:rPr>
        <w:t> </w:t>
      </w:r>
      <w:r w:rsidRPr="00513C34">
        <w:rPr>
          <w:rFonts w:asciiTheme="majorBidi" w:hAnsiTheme="majorBidi" w:cstheme="majorBidi"/>
          <w:color w:val="000000" w:themeColor="text1"/>
        </w:rPr>
        <w:t>or</w:t>
      </w:r>
      <w:r w:rsidRPr="00513C34">
        <w:rPr>
          <w:rStyle w:val="apple-converted-space"/>
          <w:rFonts w:asciiTheme="majorBidi" w:hAnsiTheme="majorBidi" w:cstheme="majorBidi"/>
          <w:color w:val="000000" w:themeColor="text1"/>
        </w:rPr>
        <w:t> </w:t>
      </w:r>
      <w:r w:rsidRPr="00513C34">
        <w:rPr>
          <w:rStyle w:val="a6"/>
          <w:rFonts w:asciiTheme="majorBidi" w:hAnsiTheme="majorBidi" w:cstheme="majorBidi"/>
          <w:i w:val="0"/>
          <w:iCs w:val="0"/>
          <w:color w:val="000000" w:themeColor="text1"/>
        </w:rPr>
        <w:t>It doesn't matter to me</w:t>
      </w:r>
      <w:r w:rsidRPr="00513C34">
        <w:rPr>
          <w:rFonts w:asciiTheme="majorBidi" w:hAnsiTheme="majorBidi" w:cstheme="majorBidi"/>
          <w:color w:val="000000" w:themeColor="text1"/>
        </w:rPr>
        <w:t>), and we can make a statement or give an order by way of asking a question (e.g. such as</w:t>
      </w:r>
      <w:r w:rsidRPr="00513C34">
        <w:rPr>
          <w:rStyle w:val="apple-converted-space"/>
          <w:rFonts w:asciiTheme="majorBidi" w:hAnsiTheme="majorBidi" w:cstheme="majorBidi"/>
          <w:color w:val="000000" w:themeColor="text1"/>
        </w:rPr>
        <w:t> </w:t>
      </w:r>
      <w:r w:rsidRPr="00513C34">
        <w:rPr>
          <w:rStyle w:val="a6"/>
          <w:rFonts w:asciiTheme="majorBidi" w:hAnsiTheme="majorBidi" w:cstheme="majorBidi"/>
          <w:i w:val="0"/>
          <w:iCs w:val="0"/>
          <w:color w:val="000000" w:themeColor="text1"/>
        </w:rPr>
        <w:t>Will the sun rise tomorrow?</w:t>
      </w:r>
      <w:r w:rsidRPr="00513C34">
        <w:rPr>
          <w:rStyle w:val="apple-converted-space"/>
          <w:rFonts w:asciiTheme="majorBidi" w:hAnsiTheme="majorBidi" w:cstheme="majorBidi"/>
          <w:color w:val="000000" w:themeColor="text1"/>
        </w:rPr>
        <w:t> </w:t>
      </w:r>
      <w:r w:rsidRPr="00513C34">
        <w:rPr>
          <w:rFonts w:asciiTheme="majorBidi" w:hAnsiTheme="majorBidi" w:cstheme="majorBidi"/>
          <w:color w:val="000000" w:themeColor="text1"/>
        </w:rPr>
        <w:t>or</w:t>
      </w:r>
      <w:r w:rsidRPr="00513C34">
        <w:rPr>
          <w:rStyle w:val="apple-converted-space"/>
          <w:rFonts w:asciiTheme="majorBidi" w:hAnsiTheme="majorBidi" w:cstheme="majorBidi"/>
          <w:color w:val="000000" w:themeColor="text1"/>
        </w:rPr>
        <w:t> </w:t>
      </w:r>
      <w:r w:rsidRPr="00513C34">
        <w:rPr>
          <w:rStyle w:val="a6"/>
          <w:rFonts w:asciiTheme="majorBidi" w:hAnsiTheme="majorBidi" w:cstheme="majorBidi"/>
          <w:i w:val="0"/>
          <w:iCs w:val="0"/>
          <w:color w:val="000000" w:themeColor="text1"/>
        </w:rPr>
        <w:t>Can you clean up your room?</w:t>
      </w:r>
      <w:r w:rsidRPr="00513C34">
        <w:rPr>
          <w:rStyle w:val="apple-converted-space"/>
          <w:rFonts w:asciiTheme="majorBidi" w:hAnsiTheme="majorBidi" w:cstheme="majorBidi"/>
          <w:color w:val="000000" w:themeColor="text1"/>
        </w:rPr>
        <w:t> </w:t>
      </w:r>
      <w:r w:rsidRPr="00513C34">
        <w:rPr>
          <w:rFonts w:asciiTheme="majorBidi" w:hAnsiTheme="majorBidi" w:cstheme="majorBidi"/>
          <w:color w:val="000000" w:themeColor="text1"/>
        </w:rPr>
        <w:t>When an illocutionary act is performed indirectly, it is performed through the use of another which is direct.</w:t>
      </w:r>
    </w:p>
    <w:p w:rsidR="0087738F" w:rsidRPr="00513C34" w:rsidRDefault="0087738F" w:rsidP="0087738F">
      <w:pPr>
        <w:pStyle w:val="2"/>
        <w:shd w:val="clear" w:color="auto" w:fill="EEEEEE"/>
        <w:spacing w:before="0" w:after="0" w:line="288" w:lineRule="atLeast"/>
        <w:rPr>
          <w:rFonts w:asciiTheme="majorBidi" w:hAnsiTheme="majorBidi" w:cstheme="majorBidi"/>
          <w:i w:val="0"/>
          <w:iCs w:val="0"/>
          <w:color w:val="000000" w:themeColor="text1"/>
          <w:sz w:val="24"/>
          <w:szCs w:val="24"/>
        </w:rPr>
      </w:pPr>
      <w:r w:rsidRPr="00513C34">
        <w:rPr>
          <w:rFonts w:asciiTheme="majorBidi" w:hAnsiTheme="majorBidi" w:cstheme="majorBidi"/>
          <w:i w:val="0"/>
          <w:iCs w:val="0"/>
          <w:color w:val="000000" w:themeColor="text1"/>
          <w:sz w:val="24"/>
          <w:szCs w:val="24"/>
        </w:rPr>
        <w:t>How to make a direct speech act</w:t>
      </w:r>
      <w:r w:rsidRPr="00513C34">
        <w:rPr>
          <w:rFonts w:asciiTheme="majorBidi" w:hAnsiTheme="majorBidi" w:cstheme="majorBidi"/>
          <w:i w:val="0"/>
          <w:iCs w:val="0"/>
          <w:color w:val="000000" w:themeColor="text1"/>
          <w:sz w:val="24"/>
          <w:szCs w:val="24"/>
        </w:rPr>
        <w:br w:type="textWrapping" w:clear="all"/>
      </w:r>
    </w:p>
    <w:p w:rsidR="0087738F" w:rsidRDefault="0087738F" w:rsidP="00513C34">
      <w:pPr>
        <w:pStyle w:val="a5"/>
        <w:numPr>
          <w:ilvl w:val="0"/>
          <w:numId w:val="2"/>
        </w:numPr>
        <w:shd w:val="clear" w:color="auto" w:fill="EEEEEE"/>
        <w:spacing w:before="0" w:beforeAutospacing="0" w:after="0" w:afterAutospacing="0" w:line="325" w:lineRule="atLeast"/>
        <w:jc w:val="both"/>
        <w:rPr>
          <w:rFonts w:asciiTheme="majorBidi" w:hAnsiTheme="majorBidi" w:cstheme="majorBidi"/>
          <w:color w:val="000000" w:themeColor="text1"/>
        </w:rPr>
      </w:pPr>
      <w:r w:rsidRPr="00513C34">
        <w:rPr>
          <w:rFonts w:asciiTheme="majorBidi" w:hAnsiTheme="majorBidi" w:cstheme="majorBidi"/>
          <w:color w:val="000000" w:themeColor="text1"/>
        </w:rPr>
        <w:t>Use the typical association between sentence forms and speech acts.</w:t>
      </w:r>
    </w:p>
    <w:p w:rsidR="00513C34" w:rsidRDefault="00513C34" w:rsidP="00513C34">
      <w:pPr>
        <w:pStyle w:val="a5"/>
        <w:shd w:val="clear" w:color="auto" w:fill="EEEEEE"/>
        <w:spacing w:before="0" w:beforeAutospacing="0" w:after="0" w:afterAutospacing="0" w:line="325" w:lineRule="atLeast"/>
        <w:jc w:val="both"/>
        <w:rPr>
          <w:rFonts w:asciiTheme="majorBidi" w:hAnsiTheme="majorBidi" w:cstheme="majorBidi"/>
          <w:color w:val="000000" w:themeColor="text1"/>
        </w:rPr>
      </w:pPr>
      <w:r w:rsidRPr="00513C34">
        <w:rPr>
          <w:rFonts w:asciiTheme="majorBidi" w:hAnsiTheme="majorBidi" w:cstheme="majorBidi"/>
          <w:color w:val="000000" w:themeColor="text1"/>
        </w:rPr>
        <w:lastRenderedPageBreak/>
        <w:drawing>
          <wp:inline distT="0" distB="0" distL="0" distR="0">
            <wp:extent cx="6120765" cy="4596130"/>
            <wp:effectExtent l="19050" t="0" r="0" b="0"/>
            <wp:docPr id="2" name="صورة 0" descr="speech act indir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ch act indirect.PNG"/>
                    <pic:cNvPicPr/>
                  </pic:nvPicPr>
                  <pic:blipFill>
                    <a:blip r:embed="rId8"/>
                    <a:stretch>
                      <a:fillRect/>
                    </a:stretch>
                  </pic:blipFill>
                  <pic:spPr>
                    <a:xfrm>
                      <a:off x="0" y="0"/>
                      <a:ext cx="6120765" cy="4596130"/>
                    </a:xfrm>
                    <a:prstGeom prst="rect">
                      <a:avLst/>
                    </a:prstGeom>
                  </pic:spPr>
                </pic:pic>
              </a:graphicData>
            </a:graphic>
          </wp:inline>
        </w:drawing>
      </w:r>
    </w:p>
    <w:p w:rsidR="00513C34" w:rsidRPr="00513C34" w:rsidRDefault="00513C34" w:rsidP="00513C34">
      <w:pPr>
        <w:pStyle w:val="a5"/>
        <w:shd w:val="clear" w:color="auto" w:fill="EEEEEE"/>
        <w:spacing w:before="0" w:beforeAutospacing="0" w:after="0" w:afterAutospacing="0" w:line="325" w:lineRule="atLeast"/>
        <w:jc w:val="both"/>
        <w:rPr>
          <w:rFonts w:asciiTheme="majorBidi" w:hAnsiTheme="majorBidi" w:cstheme="majorBidi"/>
          <w:color w:val="000000" w:themeColor="text1"/>
        </w:rPr>
      </w:pPr>
      <w:r>
        <w:rPr>
          <w:rFonts w:asciiTheme="majorBidi" w:hAnsiTheme="majorBidi" w:cstheme="majorBidi"/>
          <w:color w:val="000000" w:themeColor="text1"/>
        </w:rPr>
        <w:t xml:space="preserve">The following are illustrative examples. </w:t>
      </w:r>
    </w:p>
    <w:tbl>
      <w:tblPr>
        <w:tblW w:w="46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EEE"/>
        <w:tblCellMar>
          <w:left w:w="0" w:type="dxa"/>
          <w:right w:w="0" w:type="dxa"/>
        </w:tblCellMar>
        <w:tblLook w:val="04A0"/>
      </w:tblPr>
      <w:tblGrid>
        <w:gridCol w:w="1461"/>
        <w:gridCol w:w="2332"/>
        <w:gridCol w:w="2655"/>
        <w:gridCol w:w="2493"/>
      </w:tblGrid>
      <w:tr w:rsidR="0087738F" w:rsidRPr="00513C34" w:rsidTr="00256C1B">
        <w:trPr>
          <w:tblCellSpacing w:w="15" w:type="dxa"/>
        </w:trPr>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 </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b/>
                <w:bCs/>
                <w:color w:val="000000" w:themeColor="text1"/>
              </w:rPr>
            </w:pPr>
            <w:r w:rsidRPr="00513C34">
              <w:rPr>
                <w:rFonts w:asciiTheme="majorBidi" w:hAnsiTheme="majorBidi" w:cstheme="majorBidi"/>
                <w:b/>
                <w:bCs/>
                <w:color w:val="000000" w:themeColor="text1"/>
              </w:rPr>
              <w:t>declarative</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b/>
                <w:bCs/>
                <w:color w:val="000000" w:themeColor="text1"/>
              </w:rPr>
            </w:pPr>
            <w:r w:rsidRPr="00513C34">
              <w:rPr>
                <w:rFonts w:asciiTheme="majorBidi" w:hAnsiTheme="majorBidi" w:cstheme="majorBidi"/>
                <w:b/>
                <w:bCs/>
                <w:color w:val="000000" w:themeColor="text1"/>
              </w:rPr>
              <w:t>interrogative</w:t>
            </w:r>
          </w:p>
        </w:tc>
        <w:tc>
          <w:tcPr>
            <w:tcW w:w="0" w:type="auto"/>
            <w:shd w:val="clear" w:color="auto" w:fill="EEEEEE"/>
            <w:vAlign w:val="center"/>
            <w:hideMark/>
          </w:tcPr>
          <w:p w:rsidR="0087738F" w:rsidRPr="00513C34" w:rsidRDefault="0087738F">
            <w:pPr>
              <w:spacing w:line="325" w:lineRule="atLeast"/>
              <w:jc w:val="center"/>
              <w:rPr>
                <w:rFonts w:asciiTheme="majorBidi" w:hAnsiTheme="majorBidi" w:cstheme="majorBidi"/>
                <w:b/>
                <w:bCs/>
                <w:color w:val="000000" w:themeColor="text1"/>
              </w:rPr>
            </w:pPr>
            <w:r w:rsidRPr="00513C34">
              <w:rPr>
                <w:rFonts w:asciiTheme="majorBidi" w:hAnsiTheme="majorBidi" w:cstheme="majorBidi"/>
                <w:b/>
                <w:bCs/>
                <w:color w:val="000000" w:themeColor="text1"/>
              </w:rPr>
              <w:t>imperative</w:t>
            </w:r>
          </w:p>
        </w:tc>
      </w:tr>
      <w:tr w:rsidR="0087738F" w:rsidRPr="00513C34" w:rsidTr="00256C1B">
        <w:trPr>
          <w:tblCellSpacing w:w="15" w:type="dxa"/>
        </w:trPr>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assertion</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Style w:val="a6"/>
                <w:rFonts w:asciiTheme="majorBidi" w:hAnsiTheme="majorBidi" w:cstheme="majorBidi"/>
                <w:i w:val="0"/>
                <w:iCs w:val="0"/>
                <w:color w:val="000000" w:themeColor="text1"/>
              </w:rPr>
              <w:t>He washed the dishes</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 </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 </w:t>
            </w:r>
          </w:p>
        </w:tc>
      </w:tr>
      <w:tr w:rsidR="0087738F" w:rsidRPr="00513C34" w:rsidTr="00256C1B">
        <w:trPr>
          <w:tblCellSpacing w:w="15" w:type="dxa"/>
        </w:trPr>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question</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 </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Style w:val="a6"/>
                <w:rFonts w:asciiTheme="majorBidi" w:hAnsiTheme="majorBidi" w:cstheme="majorBidi"/>
                <w:i w:val="0"/>
                <w:iCs w:val="0"/>
                <w:color w:val="000000" w:themeColor="text1"/>
              </w:rPr>
              <w:t>Who washed the dishes?</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 </w:t>
            </w:r>
          </w:p>
        </w:tc>
      </w:tr>
      <w:tr w:rsidR="0087738F" w:rsidRPr="00513C34" w:rsidTr="00256C1B">
        <w:trPr>
          <w:tblCellSpacing w:w="15" w:type="dxa"/>
        </w:trPr>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order/request</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 </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 </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Style w:val="a6"/>
                <w:rFonts w:asciiTheme="majorBidi" w:hAnsiTheme="majorBidi" w:cstheme="majorBidi"/>
                <w:i w:val="0"/>
                <w:iCs w:val="0"/>
                <w:color w:val="000000" w:themeColor="text1"/>
              </w:rPr>
              <w:t>Do the dishes (please)!</w:t>
            </w:r>
          </w:p>
        </w:tc>
      </w:tr>
    </w:tbl>
    <w:p w:rsidR="0087738F" w:rsidRPr="00513C34" w:rsidRDefault="0087738F" w:rsidP="0087738F">
      <w:pPr>
        <w:pStyle w:val="a5"/>
        <w:shd w:val="clear" w:color="auto" w:fill="EEEEEE"/>
        <w:spacing w:before="0" w:beforeAutospacing="0" w:after="0" w:afterAutospacing="0" w:line="325" w:lineRule="atLeast"/>
        <w:jc w:val="both"/>
        <w:rPr>
          <w:rFonts w:asciiTheme="majorBidi" w:hAnsiTheme="majorBidi" w:cstheme="majorBidi"/>
          <w:color w:val="000000" w:themeColor="text1"/>
        </w:rPr>
      </w:pPr>
      <w:r w:rsidRPr="00513C34">
        <w:rPr>
          <w:rFonts w:asciiTheme="majorBidi" w:hAnsiTheme="majorBidi" w:cstheme="majorBidi"/>
          <w:color w:val="000000" w:themeColor="text1"/>
        </w:rPr>
        <w:t>2. Use the performative verbs performatively.</w:t>
      </w:r>
    </w:p>
    <w:tbl>
      <w:tblPr>
        <w:tblW w:w="46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EEE"/>
        <w:tblCellMar>
          <w:left w:w="0" w:type="dxa"/>
          <w:right w:w="0" w:type="dxa"/>
        </w:tblCellMar>
        <w:tblLook w:val="04A0"/>
      </w:tblPr>
      <w:tblGrid>
        <w:gridCol w:w="1290"/>
        <w:gridCol w:w="3717"/>
        <w:gridCol w:w="3934"/>
      </w:tblGrid>
      <w:tr w:rsidR="0087738F" w:rsidRPr="00513C34" w:rsidTr="00256C1B">
        <w:trPr>
          <w:tblCellSpacing w:w="15" w:type="dxa"/>
        </w:trPr>
        <w:tc>
          <w:tcPr>
            <w:tcW w:w="0" w:type="auto"/>
            <w:shd w:val="clear" w:color="auto" w:fill="EEEEEE"/>
            <w:vAlign w:val="center"/>
            <w:hideMark/>
          </w:tcPr>
          <w:p w:rsidR="0087738F" w:rsidRPr="00513C34" w:rsidRDefault="0087738F">
            <w:pPr>
              <w:spacing w:line="325" w:lineRule="atLeast"/>
              <w:jc w:val="center"/>
              <w:rPr>
                <w:rFonts w:asciiTheme="majorBidi" w:hAnsiTheme="majorBidi" w:cstheme="majorBidi"/>
                <w:b/>
                <w:bCs/>
                <w:color w:val="000000" w:themeColor="text1"/>
              </w:rPr>
            </w:pPr>
            <w:r w:rsidRPr="00513C34">
              <w:rPr>
                <w:rFonts w:asciiTheme="majorBidi" w:hAnsiTheme="majorBidi" w:cstheme="majorBidi"/>
                <w:b/>
                <w:bCs/>
                <w:color w:val="000000" w:themeColor="text1"/>
              </w:rPr>
              <w:t>speech act</w:t>
            </w:r>
          </w:p>
        </w:tc>
        <w:tc>
          <w:tcPr>
            <w:tcW w:w="0" w:type="auto"/>
            <w:shd w:val="clear" w:color="auto" w:fill="EEEEEE"/>
            <w:vAlign w:val="center"/>
            <w:hideMark/>
          </w:tcPr>
          <w:p w:rsidR="0087738F" w:rsidRPr="00513C34" w:rsidRDefault="0087738F">
            <w:pPr>
              <w:spacing w:line="325" w:lineRule="atLeast"/>
              <w:jc w:val="center"/>
              <w:rPr>
                <w:rFonts w:asciiTheme="majorBidi" w:hAnsiTheme="majorBidi" w:cstheme="majorBidi"/>
                <w:b/>
                <w:bCs/>
                <w:color w:val="000000" w:themeColor="text1"/>
              </w:rPr>
            </w:pPr>
            <w:r w:rsidRPr="00513C34">
              <w:rPr>
                <w:rFonts w:asciiTheme="majorBidi" w:hAnsiTheme="majorBidi" w:cstheme="majorBidi"/>
                <w:b/>
                <w:bCs/>
                <w:color w:val="000000" w:themeColor="text1"/>
              </w:rPr>
              <w:t>verb that names the speech act</w:t>
            </w:r>
          </w:p>
        </w:tc>
        <w:tc>
          <w:tcPr>
            <w:tcW w:w="0" w:type="auto"/>
            <w:shd w:val="clear" w:color="auto" w:fill="EEEEEE"/>
            <w:vAlign w:val="center"/>
            <w:hideMark/>
          </w:tcPr>
          <w:p w:rsidR="0087738F" w:rsidRPr="00513C34" w:rsidRDefault="0087738F">
            <w:pPr>
              <w:spacing w:line="325" w:lineRule="atLeast"/>
              <w:jc w:val="center"/>
              <w:rPr>
                <w:rFonts w:asciiTheme="majorBidi" w:hAnsiTheme="majorBidi" w:cstheme="majorBidi"/>
                <w:b/>
                <w:bCs/>
                <w:color w:val="000000" w:themeColor="text1"/>
              </w:rPr>
            </w:pPr>
            <w:r w:rsidRPr="00513C34">
              <w:rPr>
                <w:rFonts w:asciiTheme="majorBidi" w:hAnsiTheme="majorBidi" w:cstheme="majorBidi"/>
                <w:b/>
                <w:bCs/>
                <w:color w:val="000000" w:themeColor="text1"/>
              </w:rPr>
              <w:t>example</w:t>
            </w:r>
          </w:p>
        </w:tc>
      </w:tr>
      <w:tr w:rsidR="0087738F" w:rsidRPr="00513C34" w:rsidTr="00256C1B">
        <w:trPr>
          <w:tblCellSpacing w:w="15" w:type="dxa"/>
        </w:trPr>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assertion</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assert</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Style w:val="a6"/>
                <w:rFonts w:asciiTheme="majorBidi" w:hAnsiTheme="majorBidi" w:cstheme="majorBidi"/>
                <w:i w:val="0"/>
                <w:iCs w:val="0"/>
                <w:color w:val="000000" w:themeColor="text1"/>
              </w:rPr>
              <w:t>I assert that he washes the dishes.</w:t>
            </w:r>
          </w:p>
        </w:tc>
      </w:tr>
      <w:tr w:rsidR="0087738F" w:rsidRPr="00513C34" w:rsidTr="00256C1B">
        <w:trPr>
          <w:tblCellSpacing w:w="15" w:type="dxa"/>
        </w:trPr>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question</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ask</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Style w:val="a6"/>
                <w:rFonts w:asciiTheme="majorBidi" w:hAnsiTheme="majorBidi" w:cstheme="majorBidi"/>
                <w:i w:val="0"/>
                <w:iCs w:val="0"/>
                <w:color w:val="000000" w:themeColor="text1"/>
              </w:rPr>
              <w:t>I ask who will wash the dishes.</w:t>
            </w:r>
          </w:p>
        </w:tc>
      </w:tr>
      <w:tr w:rsidR="0087738F" w:rsidRPr="00513C34" w:rsidTr="00256C1B">
        <w:trPr>
          <w:tblCellSpacing w:w="15" w:type="dxa"/>
        </w:trPr>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order</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order</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Style w:val="a6"/>
                <w:rFonts w:asciiTheme="majorBidi" w:hAnsiTheme="majorBidi" w:cstheme="majorBidi"/>
                <w:i w:val="0"/>
                <w:iCs w:val="0"/>
                <w:color w:val="000000" w:themeColor="text1"/>
              </w:rPr>
              <w:t>I order you to wash the dishes.</w:t>
            </w:r>
          </w:p>
        </w:tc>
      </w:tr>
      <w:tr w:rsidR="0087738F" w:rsidRPr="00513C34" w:rsidTr="00256C1B">
        <w:trPr>
          <w:tblCellSpacing w:w="15" w:type="dxa"/>
        </w:trPr>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request</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request</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Style w:val="a6"/>
                <w:rFonts w:asciiTheme="majorBidi" w:hAnsiTheme="majorBidi" w:cstheme="majorBidi"/>
                <w:i w:val="0"/>
                <w:iCs w:val="0"/>
                <w:color w:val="000000" w:themeColor="text1"/>
              </w:rPr>
              <w:t>I request that you wash the dishes.</w:t>
            </w:r>
          </w:p>
        </w:tc>
      </w:tr>
      <w:tr w:rsidR="0087738F" w:rsidRPr="00513C34" w:rsidTr="00256C1B">
        <w:trPr>
          <w:tblCellSpacing w:w="15" w:type="dxa"/>
        </w:trPr>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promise</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promise</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Style w:val="a6"/>
                <w:rFonts w:asciiTheme="majorBidi" w:hAnsiTheme="majorBidi" w:cstheme="majorBidi"/>
                <w:i w:val="0"/>
                <w:iCs w:val="0"/>
                <w:color w:val="000000" w:themeColor="text1"/>
              </w:rPr>
              <w:t>I promise that I’ll wash the dishes.</w:t>
            </w:r>
          </w:p>
        </w:tc>
      </w:tr>
      <w:tr w:rsidR="0087738F" w:rsidRPr="00513C34" w:rsidTr="00256C1B">
        <w:trPr>
          <w:tblCellSpacing w:w="15" w:type="dxa"/>
        </w:trPr>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advice</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advise</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Style w:val="a6"/>
                <w:rFonts w:asciiTheme="majorBidi" w:hAnsiTheme="majorBidi" w:cstheme="majorBidi"/>
                <w:i w:val="0"/>
                <w:iCs w:val="0"/>
                <w:color w:val="000000" w:themeColor="text1"/>
              </w:rPr>
              <w:t>I advise you to wash the dishes.</w:t>
            </w:r>
          </w:p>
        </w:tc>
      </w:tr>
    </w:tbl>
    <w:p w:rsidR="0087738F" w:rsidRPr="00513C34" w:rsidRDefault="0087738F" w:rsidP="0087738F">
      <w:pPr>
        <w:pStyle w:val="a5"/>
        <w:shd w:val="clear" w:color="auto" w:fill="EEEEEE"/>
        <w:spacing w:before="0" w:beforeAutospacing="0" w:after="0" w:afterAutospacing="0" w:line="325" w:lineRule="atLeast"/>
        <w:jc w:val="both"/>
        <w:rPr>
          <w:rFonts w:asciiTheme="majorBidi" w:hAnsiTheme="majorBidi" w:cstheme="majorBidi"/>
          <w:color w:val="000000" w:themeColor="text1"/>
        </w:rPr>
      </w:pPr>
      <w:r w:rsidRPr="00513C34">
        <w:rPr>
          <w:rFonts w:asciiTheme="majorBidi" w:hAnsiTheme="majorBidi" w:cstheme="majorBidi"/>
          <w:color w:val="000000" w:themeColor="text1"/>
        </w:rPr>
        <w:t>You see, whenever there is a direct relationship between the function of a speech act and its structural form, we have a</w:t>
      </w:r>
      <w:r w:rsidRPr="00513C34">
        <w:rPr>
          <w:rStyle w:val="apple-converted-space"/>
          <w:rFonts w:asciiTheme="majorBidi" w:hAnsiTheme="majorBidi" w:cstheme="majorBidi"/>
          <w:color w:val="000000" w:themeColor="text1"/>
        </w:rPr>
        <w:t> </w:t>
      </w:r>
      <w:r w:rsidRPr="00513C34">
        <w:rPr>
          <w:rStyle w:val="a7"/>
          <w:rFonts w:asciiTheme="majorBidi" w:hAnsiTheme="majorBidi" w:cstheme="majorBidi"/>
          <w:color w:val="000000" w:themeColor="text1"/>
        </w:rPr>
        <w:t>direct speech act</w:t>
      </w:r>
      <w:r w:rsidRPr="00513C34">
        <w:rPr>
          <w:rFonts w:asciiTheme="majorBidi" w:hAnsiTheme="majorBidi" w:cstheme="majorBidi"/>
          <w:color w:val="000000" w:themeColor="text1"/>
        </w:rPr>
        <w:t>.</w:t>
      </w:r>
    </w:p>
    <w:p w:rsidR="0087738F" w:rsidRPr="00513C34" w:rsidRDefault="0087738F" w:rsidP="0087738F">
      <w:pPr>
        <w:pStyle w:val="2"/>
        <w:shd w:val="clear" w:color="auto" w:fill="EEEEEE"/>
        <w:spacing w:before="0" w:after="69" w:line="288" w:lineRule="atLeast"/>
        <w:rPr>
          <w:rFonts w:asciiTheme="majorBidi" w:hAnsiTheme="majorBidi" w:cstheme="majorBidi"/>
          <w:i w:val="0"/>
          <w:iCs w:val="0"/>
          <w:color w:val="000000" w:themeColor="text1"/>
          <w:sz w:val="24"/>
          <w:szCs w:val="24"/>
        </w:rPr>
      </w:pPr>
      <w:r w:rsidRPr="00513C34">
        <w:rPr>
          <w:rFonts w:asciiTheme="majorBidi" w:hAnsiTheme="majorBidi" w:cstheme="majorBidi"/>
          <w:i w:val="0"/>
          <w:iCs w:val="0"/>
          <w:color w:val="000000" w:themeColor="text1"/>
          <w:sz w:val="24"/>
          <w:szCs w:val="24"/>
        </w:rPr>
        <w:t>How to make an indirect speech act</w:t>
      </w:r>
    </w:p>
    <w:p w:rsidR="0087738F" w:rsidRPr="00513C34" w:rsidRDefault="0087738F" w:rsidP="0087738F">
      <w:pPr>
        <w:pStyle w:val="a5"/>
        <w:shd w:val="clear" w:color="auto" w:fill="EEEEEE"/>
        <w:spacing w:before="0" w:beforeAutospacing="0" w:after="0" w:afterAutospacing="0" w:line="325" w:lineRule="atLeast"/>
        <w:jc w:val="both"/>
        <w:rPr>
          <w:rFonts w:asciiTheme="majorBidi" w:hAnsiTheme="majorBidi" w:cstheme="majorBidi"/>
          <w:color w:val="000000" w:themeColor="text1"/>
        </w:rPr>
      </w:pPr>
      <w:r w:rsidRPr="00513C34">
        <w:rPr>
          <w:rFonts w:asciiTheme="majorBidi" w:hAnsiTheme="majorBidi" w:cstheme="majorBidi"/>
          <w:color w:val="000000" w:themeColor="text1"/>
        </w:rPr>
        <w:t>When there is no direct relationship between a structure and a form but rather an indirect one, the speech act is considered</w:t>
      </w:r>
      <w:r w:rsidRPr="00513C34">
        <w:rPr>
          <w:rStyle w:val="apple-converted-space"/>
          <w:rFonts w:asciiTheme="majorBidi" w:hAnsiTheme="majorBidi" w:cstheme="majorBidi"/>
          <w:color w:val="000000" w:themeColor="text1"/>
        </w:rPr>
        <w:t> </w:t>
      </w:r>
      <w:r w:rsidRPr="00513C34">
        <w:rPr>
          <w:rStyle w:val="a7"/>
          <w:rFonts w:asciiTheme="majorBidi" w:hAnsiTheme="majorBidi" w:cstheme="majorBidi"/>
          <w:color w:val="000000" w:themeColor="text1"/>
        </w:rPr>
        <w:t>indirect</w:t>
      </w:r>
      <w:r w:rsidRPr="00513C34">
        <w:rPr>
          <w:rFonts w:asciiTheme="majorBidi" w:hAnsiTheme="majorBidi" w:cstheme="majorBidi"/>
          <w:color w:val="000000" w:themeColor="text1"/>
        </w:rPr>
        <w:t>.</w:t>
      </w:r>
    </w:p>
    <w:tbl>
      <w:tblPr>
        <w:tblW w:w="46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EEE"/>
        <w:tblCellMar>
          <w:left w:w="0" w:type="dxa"/>
          <w:right w:w="0" w:type="dxa"/>
        </w:tblCellMar>
        <w:tblLook w:val="04A0"/>
      </w:tblPr>
      <w:tblGrid>
        <w:gridCol w:w="919"/>
        <w:gridCol w:w="3045"/>
        <w:gridCol w:w="2997"/>
        <w:gridCol w:w="1980"/>
      </w:tblGrid>
      <w:tr w:rsidR="0087738F" w:rsidRPr="00513C34" w:rsidTr="00256C1B">
        <w:trPr>
          <w:tblCellSpacing w:w="15" w:type="dxa"/>
        </w:trPr>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 </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b/>
                <w:bCs/>
                <w:color w:val="000000" w:themeColor="text1"/>
              </w:rPr>
            </w:pPr>
            <w:r w:rsidRPr="00513C34">
              <w:rPr>
                <w:rFonts w:asciiTheme="majorBidi" w:hAnsiTheme="majorBidi" w:cstheme="majorBidi"/>
                <w:b/>
                <w:bCs/>
                <w:color w:val="000000" w:themeColor="text1"/>
              </w:rPr>
              <w:t>declarative</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b/>
                <w:bCs/>
                <w:color w:val="000000" w:themeColor="text1"/>
              </w:rPr>
            </w:pPr>
            <w:r w:rsidRPr="00513C34">
              <w:rPr>
                <w:rFonts w:asciiTheme="majorBidi" w:hAnsiTheme="majorBidi" w:cstheme="majorBidi"/>
                <w:b/>
                <w:bCs/>
                <w:color w:val="000000" w:themeColor="text1"/>
              </w:rPr>
              <w:t>interrogative</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b/>
                <w:bCs/>
                <w:color w:val="000000" w:themeColor="text1"/>
              </w:rPr>
            </w:pPr>
            <w:r w:rsidRPr="00513C34">
              <w:rPr>
                <w:rFonts w:asciiTheme="majorBidi" w:hAnsiTheme="majorBidi" w:cstheme="majorBidi"/>
                <w:b/>
                <w:bCs/>
                <w:color w:val="000000" w:themeColor="text1"/>
              </w:rPr>
              <w:t>imperative</w:t>
            </w:r>
          </w:p>
        </w:tc>
      </w:tr>
      <w:tr w:rsidR="0087738F" w:rsidRPr="00513C34" w:rsidTr="00256C1B">
        <w:trPr>
          <w:tblCellSpacing w:w="15" w:type="dxa"/>
        </w:trPr>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assertion</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 </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Style w:val="a6"/>
                <w:rFonts w:asciiTheme="majorBidi" w:hAnsiTheme="majorBidi" w:cstheme="majorBidi"/>
                <w:i w:val="0"/>
                <w:iCs w:val="0"/>
                <w:color w:val="000000" w:themeColor="text1"/>
              </w:rPr>
              <w:t>1. Is the pope Catholic?</w:t>
            </w:r>
            <w:r w:rsidRPr="00513C34">
              <w:rPr>
                <w:rFonts w:asciiTheme="majorBidi" w:hAnsiTheme="majorBidi" w:cstheme="majorBidi"/>
                <w:color w:val="000000" w:themeColor="text1"/>
              </w:rPr>
              <w:br w:type="textWrapping" w:clear="all"/>
            </w:r>
            <w:r w:rsidRPr="00513C34">
              <w:rPr>
                <w:rStyle w:val="a6"/>
                <w:rFonts w:asciiTheme="majorBidi" w:hAnsiTheme="majorBidi" w:cstheme="majorBidi"/>
                <w:i w:val="0"/>
                <w:iCs w:val="0"/>
                <w:color w:val="000000" w:themeColor="text1"/>
              </w:rPr>
              <w:t>2. Is ice old?</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 </w:t>
            </w:r>
          </w:p>
        </w:tc>
      </w:tr>
      <w:tr w:rsidR="0087738F" w:rsidRPr="00513C34" w:rsidTr="00256C1B">
        <w:trPr>
          <w:tblCellSpacing w:w="15" w:type="dxa"/>
        </w:trPr>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lastRenderedPageBreak/>
              <w:t>question</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Style w:val="a6"/>
                <w:rFonts w:asciiTheme="majorBidi" w:hAnsiTheme="majorBidi" w:cstheme="majorBidi"/>
                <w:i w:val="0"/>
                <w:iCs w:val="0"/>
                <w:color w:val="000000" w:themeColor="text1"/>
              </w:rPr>
              <w:t>1. I want to know who washed the dishes.</w:t>
            </w:r>
            <w:r w:rsidRPr="00513C34">
              <w:rPr>
                <w:rFonts w:asciiTheme="majorBidi" w:hAnsiTheme="majorBidi" w:cstheme="majorBidi"/>
                <w:color w:val="000000" w:themeColor="text1"/>
              </w:rPr>
              <w:br w:type="textWrapping" w:clear="all"/>
            </w:r>
            <w:r w:rsidRPr="00513C34">
              <w:rPr>
                <w:rStyle w:val="a6"/>
                <w:rFonts w:asciiTheme="majorBidi" w:hAnsiTheme="majorBidi" w:cstheme="majorBidi"/>
                <w:i w:val="0"/>
                <w:iCs w:val="0"/>
                <w:color w:val="000000" w:themeColor="text1"/>
              </w:rPr>
              <w:t>2. I do not know who washed the dishes.</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 </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Style w:val="a6"/>
                <w:rFonts w:asciiTheme="majorBidi" w:hAnsiTheme="majorBidi" w:cstheme="majorBidi"/>
                <w:i w:val="0"/>
                <w:iCs w:val="0"/>
                <w:color w:val="000000" w:themeColor="text1"/>
              </w:rPr>
              <w:t>1. Why don’t you leave?</w:t>
            </w:r>
          </w:p>
        </w:tc>
      </w:tr>
      <w:tr w:rsidR="0087738F" w:rsidRPr="00513C34" w:rsidTr="00256C1B">
        <w:trPr>
          <w:tblCellSpacing w:w="15" w:type="dxa"/>
        </w:trPr>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request</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Style w:val="a6"/>
                <w:rFonts w:asciiTheme="majorBidi" w:hAnsiTheme="majorBidi" w:cstheme="majorBidi"/>
                <w:i w:val="0"/>
                <w:iCs w:val="0"/>
                <w:color w:val="000000" w:themeColor="text1"/>
              </w:rPr>
              <w:t>1. The dishes are not washed yet.</w:t>
            </w:r>
            <w:r w:rsidRPr="00513C34">
              <w:rPr>
                <w:rFonts w:asciiTheme="majorBidi" w:hAnsiTheme="majorBidi" w:cstheme="majorBidi"/>
                <w:color w:val="000000" w:themeColor="text1"/>
              </w:rPr>
              <w:br w:type="textWrapping" w:clear="all"/>
            </w:r>
            <w:r w:rsidRPr="00513C34">
              <w:rPr>
                <w:rStyle w:val="a6"/>
                <w:rFonts w:asciiTheme="majorBidi" w:hAnsiTheme="majorBidi" w:cstheme="majorBidi"/>
                <w:i w:val="0"/>
                <w:iCs w:val="0"/>
                <w:color w:val="000000" w:themeColor="text1"/>
              </w:rPr>
              <w:t>2. I would like for you to wash the dishes.</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Style w:val="a6"/>
                <w:rFonts w:asciiTheme="majorBidi" w:hAnsiTheme="majorBidi" w:cstheme="majorBidi"/>
                <w:i w:val="0"/>
                <w:iCs w:val="0"/>
                <w:color w:val="000000" w:themeColor="text1"/>
              </w:rPr>
              <w:t>1. Can you wash the dishes?</w:t>
            </w:r>
            <w:r w:rsidRPr="00513C34">
              <w:rPr>
                <w:rStyle w:val="apple-converted-space"/>
                <w:rFonts w:asciiTheme="majorBidi" w:hAnsiTheme="majorBidi" w:cstheme="majorBidi"/>
                <w:color w:val="000000" w:themeColor="text1"/>
              </w:rPr>
              <w:t> </w:t>
            </w:r>
            <w:r w:rsidRPr="00513C34">
              <w:rPr>
                <w:rFonts w:asciiTheme="majorBidi" w:hAnsiTheme="majorBidi" w:cstheme="majorBidi"/>
                <w:color w:val="000000" w:themeColor="text1"/>
              </w:rPr>
              <w:br w:type="textWrapping" w:clear="all"/>
            </w:r>
            <w:r w:rsidRPr="00513C34">
              <w:rPr>
                <w:rStyle w:val="a6"/>
                <w:rFonts w:asciiTheme="majorBidi" w:hAnsiTheme="majorBidi" w:cstheme="majorBidi"/>
                <w:i w:val="0"/>
                <w:iCs w:val="0"/>
                <w:color w:val="000000" w:themeColor="text1"/>
              </w:rPr>
              <w:t>2. Would you mind washing the dishes?</w:t>
            </w:r>
          </w:p>
        </w:tc>
        <w:tc>
          <w:tcPr>
            <w:tcW w:w="0" w:type="auto"/>
            <w:shd w:val="clear" w:color="auto" w:fill="EEEEEE"/>
            <w:vAlign w:val="center"/>
            <w:hideMark/>
          </w:tcPr>
          <w:p w:rsidR="0087738F" w:rsidRPr="00513C34" w:rsidRDefault="0087738F">
            <w:pPr>
              <w:spacing w:line="325" w:lineRule="atLeast"/>
              <w:rPr>
                <w:rFonts w:asciiTheme="majorBidi" w:hAnsiTheme="majorBidi" w:cstheme="majorBidi"/>
                <w:color w:val="000000" w:themeColor="text1"/>
              </w:rPr>
            </w:pPr>
            <w:r w:rsidRPr="00513C34">
              <w:rPr>
                <w:rFonts w:asciiTheme="majorBidi" w:hAnsiTheme="majorBidi" w:cstheme="majorBidi"/>
                <w:color w:val="000000" w:themeColor="text1"/>
              </w:rPr>
              <w:t> </w:t>
            </w:r>
          </w:p>
        </w:tc>
      </w:tr>
    </w:tbl>
    <w:p w:rsidR="0087738F" w:rsidRPr="00513C34" w:rsidRDefault="0087738F" w:rsidP="003A3F47">
      <w:pPr>
        <w:spacing w:line="360" w:lineRule="auto"/>
        <w:ind w:firstLine="709"/>
        <w:rPr>
          <w:rFonts w:asciiTheme="majorBidi" w:hAnsiTheme="majorBidi" w:cstheme="majorBidi"/>
          <w:color w:val="000000" w:themeColor="text1"/>
        </w:rPr>
      </w:pPr>
    </w:p>
    <w:p w:rsidR="0087738F" w:rsidRPr="00471860" w:rsidRDefault="0087738F" w:rsidP="003A3F47">
      <w:pPr>
        <w:spacing w:line="360" w:lineRule="auto"/>
        <w:ind w:firstLine="709"/>
        <w:rPr>
          <w:rFonts w:asciiTheme="majorBidi" w:hAnsiTheme="majorBidi" w:cstheme="majorBidi"/>
          <w:lang w:val="en-US"/>
        </w:rPr>
      </w:pPr>
    </w:p>
    <w:p w:rsidR="00732492" w:rsidRPr="00471860" w:rsidRDefault="00732492" w:rsidP="00732492">
      <w:pPr>
        <w:rPr>
          <w:rFonts w:asciiTheme="majorBidi" w:hAnsiTheme="majorBidi" w:cstheme="majorBidi"/>
          <w:rtl/>
          <w:lang w:val="en-US"/>
        </w:rPr>
      </w:pPr>
    </w:p>
    <w:sectPr w:rsidR="00732492" w:rsidRPr="00471860" w:rsidSect="006C3506">
      <w:footerReference w:type="default" r:id="rId9"/>
      <w:pgSz w:w="11906" w:h="16838"/>
      <w:pgMar w:top="567" w:right="1274" w:bottom="993" w:left="993"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441" w:rsidRDefault="00ED0441" w:rsidP="00256C1B">
      <w:r>
        <w:separator/>
      </w:r>
    </w:p>
  </w:endnote>
  <w:endnote w:type="continuationSeparator" w:id="1">
    <w:p w:rsidR="00ED0441" w:rsidRDefault="00ED0441" w:rsidP="00256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6532"/>
      <w:docPartObj>
        <w:docPartGallery w:val="Page Numbers (Bottom of Page)"/>
        <w:docPartUnique/>
      </w:docPartObj>
    </w:sdtPr>
    <w:sdtContent>
      <w:p w:rsidR="00256C1B" w:rsidRDefault="00256C1B">
        <w:pPr>
          <w:pStyle w:val="a9"/>
          <w:jc w:val="center"/>
        </w:pPr>
        <w:fldSimple w:instr=" PAGE   \* MERGEFORMAT ">
          <w:r w:rsidRPr="00256C1B">
            <w:rPr>
              <w:rFonts w:cs="Calibri"/>
              <w:noProof/>
              <w:lang w:val="ar-SA"/>
            </w:rPr>
            <w:t>5</w:t>
          </w:r>
        </w:fldSimple>
      </w:p>
    </w:sdtContent>
  </w:sdt>
  <w:p w:rsidR="00256C1B" w:rsidRDefault="00256C1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441" w:rsidRDefault="00ED0441" w:rsidP="00256C1B">
      <w:r>
        <w:separator/>
      </w:r>
    </w:p>
  </w:footnote>
  <w:footnote w:type="continuationSeparator" w:id="1">
    <w:p w:rsidR="00ED0441" w:rsidRDefault="00ED0441" w:rsidP="00256C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F4E"/>
    <w:multiLevelType w:val="hybridMultilevel"/>
    <w:tmpl w:val="06C89850"/>
    <w:lvl w:ilvl="0" w:tplc="C4928D7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3C9D11B1"/>
    <w:multiLevelType w:val="hybridMultilevel"/>
    <w:tmpl w:val="C2B8A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defaultTabStop w:val="720"/>
  <w:characterSpacingControl w:val="doNotCompress"/>
  <w:footnotePr>
    <w:footnote w:id="0"/>
    <w:footnote w:id="1"/>
  </w:footnotePr>
  <w:endnotePr>
    <w:endnote w:id="0"/>
    <w:endnote w:id="1"/>
  </w:endnotePr>
  <w:compat/>
  <w:rsids>
    <w:rsidRoot w:val="00732492"/>
    <w:rsid w:val="000565D7"/>
    <w:rsid w:val="000918DE"/>
    <w:rsid w:val="000C3CDD"/>
    <w:rsid w:val="00187F87"/>
    <w:rsid w:val="00256C1B"/>
    <w:rsid w:val="003A3F47"/>
    <w:rsid w:val="003B00F5"/>
    <w:rsid w:val="00402D61"/>
    <w:rsid w:val="00414230"/>
    <w:rsid w:val="00471860"/>
    <w:rsid w:val="00513C34"/>
    <w:rsid w:val="005730F3"/>
    <w:rsid w:val="005968B0"/>
    <w:rsid w:val="00622BFF"/>
    <w:rsid w:val="006C3506"/>
    <w:rsid w:val="00724A9C"/>
    <w:rsid w:val="00732492"/>
    <w:rsid w:val="0087738F"/>
    <w:rsid w:val="00A26DB0"/>
    <w:rsid w:val="00ED04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492"/>
    <w:pPr>
      <w:spacing w:after="0" w:line="240" w:lineRule="auto"/>
    </w:pPr>
    <w:rPr>
      <w:rFonts w:ascii="Times New Roman" w:eastAsia="Times New Roman" w:hAnsi="Times New Roman" w:cs="Times New Roman"/>
      <w:sz w:val="24"/>
      <w:szCs w:val="24"/>
      <w:lang w:val="cs-CZ" w:eastAsia="cs-CZ"/>
    </w:rPr>
  </w:style>
  <w:style w:type="paragraph" w:styleId="1">
    <w:name w:val="heading 1"/>
    <w:basedOn w:val="a"/>
    <w:next w:val="a"/>
    <w:link w:val="1Char"/>
    <w:qFormat/>
    <w:rsid w:val="000918DE"/>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732492"/>
    <w:pPr>
      <w:keepNext/>
      <w:spacing w:before="240" w:after="60"/>
      <w:outlineLvl w:val="1"/>
    </w:pPr>
    <w:rPr>
      <w:rFonts w:ascii="Arial" w:hAnsi="Arial" w:cs="Arial"/>
      <w:b/>
      <w:bCs/>
      <w:i/>
      <w:iCs/>
      <w:sz w:val="28"/>
      <w:szCs w:val="28"/>
    </w:rPr>
  </w:style>
  <w:style w:type="paragraph" w:styleId="3">
    <w:name w:val="heading 3"/>
    <w:basedOn w:val="a"/>
    <w:next w:val="a"/>
    <w:link w:val="3Char"/>
    <w:uiPriority w:val="9"/>
    <w:semiHidden/>
    <w:unhideWhenUsed/>
    <w:qFormat/>
    <w:rsid w:val="0087738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732492"/>
    <w:rPr>
      <w:rFonts w:ascii="Arial" w:eastAsia="Times New Roman" w:hAnsi="Arial" w:cs="Arial"/>
      <w:b/>
      <w:bCs/>
      <w:i/>
      <w:iCs/>
      <w:sz w:val="28"/>
      <w:szCs w:val="28"/>
      <w:lang w:val="cs-CZ" w:eastAsia="cs-CZ"/>
    </w:rPr>
  </w:style>
  <w:style w:type="paragraph" w:styleId="a3">
    <w:name w:val="List Paragraph"/>
    <w:basedOn w:val="a"/>
    <w:uiPriority w:val="34"/>
    <w:qFormat/>
    <w:rsid w:val="005968B0"/>
    <w:pPr>
      <w:ind w:left="720"/>
      <w:contextualSpacing/>
    </w:pPr>
  </w:style>
  <w:style w:type="character" w:customStyle="1" w:styleId="1Char">
    <w:name w:val="عنوان 1 Char"/>
    <w:basedOn w:val="a0"/>
    <w:link w:val="1"/>
    <w:rsid w:val="000918DE"/>
    <w:rPr>
      <w:rFonts w:ascii="Arial" w:eastAsia="Times New Roman" w:hAnsi="Arial" w:cs="Arial"/>
      <w:b/>
      <w:bCs/>
      <w:kern w:val="32"/>
      <w:sz w:val="32"/>
      <w:szCs w:val="32"/>
      <w:lang w:val="cs-CZ" w:eastAsia="cs-CZ"/>
    </w:rPr>
  </w:style>
  <w:style w:type="paragraph" w:styleId="a4">
    <w:name w:val="Balloon Text"/>
    <w:basedOn w:val="a"/>
    <w:link w:val="Char"/>
    <w:uiPriority w:val="99"/>
    <w:semiHidden/>
    <w:unhideWhenUsed/>
    <w:rsid w:val="0087738F"/>
    <w:rPr>
      <w:rFonts w:ascii="Tahoma" w:hAnsi="Tahoma" w:cs="Tahoma"/>
      <w:sz w:val="16"/>
      <w:szCs w:val="16"/>
    </w:rPr>
  </w:style>
  <w:style w:type="character" w:customStyle="1" w:styleId="Char">
    <w:name w:val="نص في بالون Char"/>
    <w:basedOn w:val="a0"/>
    <w:link w:val="a4"/>
    <w:uiPriority w:val="99"/>
    <w:semiHidden/>
    <w:rsid w:val="0087738F"/>
    <w:rPr>
      <w:rFonts w:ascii="Tahoma" w:eastAsia="Times New Roman" w:hAnsi="Tahoma" w:cs="Tahoma"/>
      <w:sz w:val="16"/>
      <w:szCs w:val="16"/>
      <w:lang w:val="cs-CZ" w:eastAsia="cs-CZ"/>
    </w:rPr>
  </w:style>
  <w:style w:type="character" w:customStyle="1" w:styleId="3Char">
    <w:name w:val="عنوان 3 Char"/>
    <w:basedOn w:val="a0"/>
    <w:link w:val="3"/>
    <w:uiPriority w:val="9"/>
    <w:semiHidden/>
    <w:rsid w:val="0087738F"/>
    <w:rPr>
      <w:rFonts w:asciiTheme="majorHAnsi" w:eastAsiaTheme="majorEastAsia" w:hAnsiTheme="majorHAnsi" w:cstheme="majorBidi"/>
      <w:b/>
      <w:bCs/>
      <w:color w:val="4F81BD" w:themeColor="accent1"/>
      <w:sz w:val="24"/>
      <w:szCs w:val="24"/>
      <w:lang w:val="cs-CZ" w:eastAsia="cs-CZ"/>
    </w:rPr>
  </w:style>
  <w:style w:type="character" w:customStyle="1" w:styleId="apple-converted-space">
    <w:name w:val="apple-converted-space"/>
    <w:basedOn w:val="a0"/>
    <w:rsid w:val="0087738F"/>
  </w:style>
  <w:style w:type="paragraph" w:styleId="a5">
    <w:name w:val="Normal (Web)"/>
    <w:basedOn w:val="a"/>
    <w:uiPriority w:val="99"/>
    <w:semiHidden/>
    <w:unhideWhenUsed/>
    <w:rsid w:val="0087738F"/>
    <w:pPr>
      <w:spacing w:before="100" w:beforeAutospacing="1" w:after="100" w:afterAutospacing="1"/>
    </w:pPr>
    <w:rPr>
      <w:lang w:val="en-US" w:eastAsia="en-US"/>
    </w:rPr>
  </w:style>
  <w:style w:type="character" w:styleId="Hyperlink">
    <w:name w:val="Hyperlink"/>
    <w:basedOn w:val="a0"/>
    <w:uiPriority w:val="99"/>
    <w:semiHidden/>
    <w:unhideWhenUsed/>
    <w:rsid w:val="0087738F"/>
    <w:rPr>
      <w:color w:val="0000FF"/>
      <w:u w:val="single"/>
    </w:rPr>
  </w:style>
  <w:style w:type="character" w:styleId="a6">
    <w:name w:val="Emphasis"/>
    <w:basedOn w:val="a0"/>
    <w:uiPriority w:val="20"/>
    <w:qFormat/>
    <w:rsid w:val="0087738F"/>
    <w:rPr>
      <w:i/>
      <w:iCs/>
    </w:rPr>
  </w:style>
  <w:style w:type="character" w:styleId="a7">
    <w:name w:val="Strong"/>
    <w:basedOn w:val="a0"/>
    <w:uiPriority w:val="22"/>
    <w:qFormat/>
    <w:rsid w:val="0087738F"/>
    <w:rPr>
      <w:b/>
      <w:bCs/>
    </w:rPr>
  </w:style>
  <w:style w:type="paragraph" w:styleId="a8">
    <w:name w:val="header"/>
    <w:basedOn w:val="a"/>
    <w:link w:val="Char0"/>
    <w:uiPriority w:val="99"/>
    <w:semiHidden/>
    <w:unhideWhenUsed/>
    <w:rsid w:val="00256C1B"/>
    <w:pPr>
      <w:tabs>
        <w:tab w:val="center" w:pos="4153"/>
        <w:tab w:val="right" w:pos="8306"/>
      </w:tabs>
    </w:pPr>
  </w:style>
  <w:style w:type="character" w:customStyle="1" w:styleId="Char0">
    <w:name w:val="رأس صفحة Char"/>
    <w:basedOn w:val="a0"/>
    <w:link w:val="a8"/>
    <w:uiPriority w:val="99"/>
    <w:semiHidden/>
    <w:rsid w:val="00256C1B"/>
    <w:rPr>
      <w:rFonts w:ascii="Times New Roman" w:eastAsia="Times New Roman" w:hAnsi="Times New Roman" w:cs="Times New Roman"/>
      <w:sz w:val="24"/>
      <w:szCs w:val="24"/>
      <w:lang w:val="cs-CZ" w:eastAsia="cs-CZ"/>
    </w:rPr>
  </w:style>
  <w:style w:type="paragraph" w:styleId="a9">
    <w:name w:val="footer"/>
    <w:basedOn w:val="a"/>
    <w:link w:val="Char1"/>
    <w:uiPriority w:val="99"/>
    <w:unhideWhenUsed/>
    <w:rsid w:val="00256C1B"/>
    <w:pPr>
      <w:tabs>
        <w:tab w:val="center" w:pos="4153"/>
        <w:tab w:val="right" w:pos="8306"/>
      </w:tabs>
    </w:pPr>
  </w:style>
  <w:style w:type="character" w:customStyle="1" w:styleId="Char1">
    <w:name w:val="تذييل صفحة Char"/>
    <w:basedOn w:val="a0"/>
    <w:link w:val="a9"/>
    <w:uiPriority w:val="99"/>
    <w:rsid w:val="00256C1B"/>
    <w:rPr>
      <w:rFonts w:ascii="Times New Roman" w:eastAsia="Times New Roman" w:hAnsi="Times New Roman" w:cs="Times New Roman"/>
      <w:sz w:val="24"/>
      <w:szCs w:val="24"/>
      <w:lang w:val="cs-CZ" w:eastAsia="cs-CZ"/>
    </w:rPr>
  </w:style>
</w:styles>
</file>

<file path=word/webSettings.xml><?xml version="1.0" encoding="utf-8"?>
<w:webSettings xmlns:r="http://schemas.openxmlformats.org/officeDocument/2006/relationships" xmlns:w="http://schemas.openxmlformats.org/wordprocessingml/2006/main">
  <w:divs>
    <w:div w:id="142961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llo.uos.de/field.php/Pragmatics/PeopleJLAus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1934</Words>
  <Characters>11026</Characters>
  <Application>Microsoft Office Word</Application>
  <DocSecurity>0</DocSecurity>
  <Lines>91</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ABUMADA</cp:lastModifiedBy>
  <cp:revision>2</cp:revision>
  <dcterms:created xsi:type="dcterms:W3CDTF">2014-12-29T18:15:00Z</dcterms:created>
  <dcterms:modified xsi:type="dcterms:W3CDTF">2014-12-29T18:15:00Z</dcterms:modified>
</cp:coreProperties>
</file>