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8374CB">
        <w:rPr>
          <w:rFonts w:ascii="Times New Roman" w:hAnsi="Times New Roman"/>
          <w:sz w:val="36"/>
        </w:rPr>
        <w:t>4</w:t>
      </w:r>
    </w:p>
    <w:p w:rsidR="000F3172" w:rsidRDefault="00CB6B87" w:rsidP="00BC0933">
      <w:pPr>
        <w:jc w:val="center"/>
      </w:pPr>
      <w:r>
        <w:t>Section-</w:t>
      </w:r>
      <w:r w:rsidR="002C4D43">
        <w:t>I</w:t>
      </w:r>
      <w:bookmarkStart w:id="0" w:name="_GoBack"/>
      <w:bookmarkEnd w:id="0"/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Pr="00E44E10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</w:t>
            </w:r>
          </w:p>
        </w:tc>
        <w:tc>
          <w:tcPr>
            <w:tcW w:w="2700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channels</w:t>
            </w:r>
          </w:p>
        </w:tc>
        <w:tc>
          <w:tcPr>
            <w:tcW w:w="2008" w:type="dxa"/>
          </w:tcPr>
          <w:p w:rsidR="00EE5579" w:rsidRPr="00E44E10" w:rsidRDefault="00BC0933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</w:tc>
      </w:tr>
      <w:tr w:rsidR="00EE5579" w:rsidTr="002D2E6F">
        <w:tc>
          <w:tcPr>
            <w:tcW w:w="2070" w:type="dxa"/>
          </w:tcPr>
          <w:p w:rsidR="00EE5579" w:rsidRPr="00E44E10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700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2008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550E52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 xml:space="preserve">Administrative </w:t>
      </w:r>
      <w:r w:rsidR="00550E52">
        <w:rPr>
          <w:b/>
          <w:bCs/>
        </w:rPr>
        <w:t>______________</w:t>
      </w:r>
      <w:r w:rsidRPr="000B1CC8">
        <w:rPr>
          <w:b/>
          <w:bCs/>
        </w:rPr>
        <w:t xml:space="preserve">produces project </w:t>
      </w:r>
      <w:r w:rsidR="00550E52">
        <w:rPr>
          <w:b/>
          <w:bCs/>
        </w:rPr>
        <w:t>archives</w:t>
      </w:r>
      <w:r w:rsidRPr="000B1CC8">
        <w:rPr>
          <w:b/>
          <w:bCs/>
        </w:rPr>
        <w:t xml:space="preserve"> ,  </w:t>
      </w:r>
      <w:r w:rsidR="00550E52">
        <w:rPr>
          <w:b/>
          <w:bCs/>
        </w:rPr>
        <w:t>___________</w:t>
      </w:r>
      <w:r w:rsidRPr="000B1CC8">
        <w:rPr>
          <w:b/>
          <w:bCs/>
        </w:rPr>
        <w:t xml:space="preserve">acceptance </w:t>
      </w:r>
      <w:r w:rsidR="00550E52">
        <w:rPr>
          <w:b/>
          <w:bCs/>
        </w:rPr>
        <w:t xml:space="preserve"> </w:t>
      </w:r>
      <w:r w:rsidRPr="000B1CC8">
        <w:rPr>
          <w:b/>
          <w:bCs/>
        </w:rPr>
        <w:t xml:space="preserve">and </w:t>
      </w:r>
    </w:p>
    <w:p w:rsidR="000B1CC8" w:rsidRDefault="00550E52" w:rsidP="00550E52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lessons</w:t>
      </w:r>
      <w:proofErr w:type="gramEnd"/>
      <w:r w:rsidR="000B1CC8" w:rsidRPr="000B1CC8">
        <w:rPr>
          <w:b/>
          <w:bCs/>
        </w:rPr>
        <w:t xml:space="preserve"> 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550E52" w:rsidP="00BC0933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An excellent </w:t>
      </w:r>
      <w:r w:rsidR="00BC0933">
        <w:rPr>
          <w:b/>
          <w:bCs/>
        </w:rPr>
        <w:t>medium for mediating a conflict or addressing a negative behavior is a ______________.</w:t>
      </w:r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631E4F" w:rsidRPr="00550E52" w:rsidRDefault="008374CB" w:rsidP="00550E5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50E52">
        <w:rPr>
          <w:b/>
        </w:rPr>
        <w:t xml:space="preserve">Project </w:t>
      </w:r>
      <w:r w:rsidR="00550E52" w:rsidRPr="00550E52">
        <w:rPr>
          <w:b/>
        </w:rPr>
        <w:t>forecasting</w:t>
      </w:r>
      <w:r w:rsidRPr="00550E52">
        <w:rPr>
          <w:b/>
        </w:rPr>
        <w:t xml:space="preserve"> predicts future project status and progress based on </w:t>
      </w:r>
      <w:r w:rsidR="00550E52">
        <w:rPr>
          <w:b/>
        </w:rPr>
        <w:t>__________   information and trends.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BC0933" w:rsidRDefault="008374CB" w:rsidP="00550E52">
      <w:pPr>
        <w:pStyle w:val="ListParagraph"/>
        <w:numPr>
          <w:ilvl w:val="0"/>
          <w:numId w:val="7"/>
        </w:numPr>
        <w:jc w:val="both"/>
        <w:rPr>
          <w:b/>
        </w:rPr>
      </w:pPr>
      <w:r w:rsidRPr="00BC0933">
        <w:rPr>
          <w:b/>
        </w:rPr>
        <w:t xml:space="preserve">______________ </w:t>
      </w:r>
      <w:proofErr w:type="gramStart"/>
      <w:r w:rsidRPr="00BC0933">
        <w:rPr>
          <w:b/>
        </w:rPr>
        <w:t>reports</w:t>
      </w:r>
      <w:proofErr w:type="gramEnd"/>
      <w:r w:rsidR="00550E52" w:rsidRPr="00BC0933">
        <w:rPr>
          <w:b/>
        </w:rPr>
        <w:t xml:space="preserve"> </w:t>
      </w:r>
      <w:r w:rsidR="00550E52" w:rsidRPr="00BC0933">
        <w:rPr>
          <w:b/>
        </w:rPr>
        <w:t>describe what the project team has accomplished during a certain period of</w:t>
      </w:r>
      <w:r w:rsidR="00550E52" w:rsidRPr="00BC0933">
        <w:rPr>
          <w:b/>
        </w:rPr>
        <w:t xml:space="preserve"> time.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631E4F" w:rsidRDefault="008374CB" w:rsidP="00550E52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 xml:space="preserve">the formula for calculating the number of possible </w:t>
      </w:r>
      <w:r w:rsidR="00550E52">
        <w:rPr>
          <w:b/>
          <w:bCs/>
        </w:rPr>
        <w:t>________________</w:t>
      </w:r>
      <w:r>
        <w:rPr>
          <w:b/>
          <w:bCs/>
        </w:rPr>
        <w:t>is (</w:t>
      </w:r>
      <w:proofErr w:type="gramStart"/>
      <w:r>
        <w:rPr>
          <w:b/>
          <w:bCs/>
        </w:rPr>
        <w:t>n(</w:t>
      </w:r>
      <w:proofErr w:type="gramEnd"/>
      <w:r>
        <w:rPr>
          <w:b/>
          <w:bCs/>
        </w:rPr>
        <w:t>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550E52">
        <w:rPr>
          <w:b/>
          <w:bCs/>
        </w:rPr>
        <w:t>people.</w:t>
      </w:r>
      <w:r w:rsidR="00F17A86" w:rsidRPr="00631E4F">
        <w:rPr>
          <w:b/>
          <w:bCs/>
        </w:rPr>
        <w:t xml:space="preserve"> 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 xml:space="preserve">Those who are risk-seeking have a </w:t>
      </w:r>
      <w:r w:rsidR="00BC0933">
        <w:rPr>
          <w:b/>
          <w:bCs/>
        </w:rPr>
        <w:t>higher</w:t>
      </w:r>
      <w:r w:rsidRPr="00820DE8">
        <w:rPr>
          <w:b/>
          <w:bCs/>
        </w:rPr>
        <w:t xml:space="preserve"> tolerance for risk and their satisfaction </w:t>
      </w:r>
      <w:r w:rsidR="00BC0933">
        <w:rPr>
          <w:b/>
          <w:bCs/>
        </w:rPr>
        <w:t>decreases</w:t>
      </w:r>
      <w:r w:rsidRPr="00820DE8">
        <w:rPr>
          <w:b/>
          <w:bCs/>
        </w:rPr>
        <w:t xml:space="preserve">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BC0933" w:rsidRPr="00BC0933" w:rsidRDefault="00BC0933" w:rsidP="00BC0933">
      <w:pPr>
        <w:pStyle w:val="ListParagraph"/>
        <w:numPr>
          <w:ilvl w:val="0"/>
          <w:numId w:val="10"/>
        </w:numPr>
        <w:rPr>
          <w:b/>
          <w:bCs/>
        </w:rPr>
      </w:pPr>
      <w:r w:rsidRPr="00BC0933">
        <w:rPr>
          <w:b/>
          <w:bCs/>
        </w:rPr>
        <w:t xml:space="preserve">Contingency </w:t>
      </w:r>
      <w:r>
        <w:rPr>
          <w:b/>
          <w:bCs/>
        </w:rPr>
        <w:t xml:space="preserve">plans are </w:t>
      </w:r>
      <w:r w:rsidRPr="00BC0933">
        <w:rPr>
          <w:b/>
          <w:bCs/>
        </w:rPr>
        <w:t>reserve</w:t>
      </w:r>
      <w:r>
        <w:rPr>
          <w:b/>
          <w:bCs/>
        </w:rPr>
        <w:t>s</w:t>
      </w:r>
      <w:r w:rsidRPr="00BC0933">
        <w:rPr>
          <w:b/>
          <w:bCs/>
        </w:rPr>
        <w:t xml:space="preserve"> or allowances are provisions held by the project sponsor that can be used to </w:t>
      </w:r>
      <w:r>
        <w:rPr>
          <w:b/>
          <w:bCs/>
        </w:rPr>
        <w:t xml:space="preserve">increase </w:t>
      </w:r>
      <w:r w:rsidRPr="00BC0933">
        <w:rPr>
          <w:b/>
          <w:bCs/>
        </w:rPr>
        <w:t>cost or schedule risk if changes in scope or quality occur</w:t>
      </w:r>
    </w:p>
    <w:p w:rsidR="009E2C3A" w:rsidRPr="00BC0933" w:rsidRDefault="009E2C3A" w:rsidP="00BC0933">
      <w:pPr>
        <w:pStyle w:val="ListParagraph"/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BC0933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BC0933">
        <w:rPr>
          <w:b/>
          <w:bCs/>
        </w:rPr>
        <w:t>Name</w:t>
      </w:r>
      <w:r w:rsidR="00820DE8">
        <w:rPr>
          <w:b/>
          <w:bCs/>
        </w:rPr>
        <w:t xml:space="preserve"> </w:t>
      </w:r>
      <w:r w:rsidR="00BC0933">
        <w:rPr>
          <w:b/>
          <w:bCs/>
        </w:rPr>
        <w:t xml:space="preserve">one risk </w:t>
      </w:r>
      <w:proofErr w:type="gramStart"/>
      <w:r w:rsidR="00BC0933">
        <w:rPr>
          <w:b/>
          <w:bCs/>
        </w:rPr>
        <w:t xml:space="preserve">identification </w:t>
      </w:r>
      <w:r w:rsidR="00820DE8">
        <w:rPr>
          <w:b/>
          <w:bCs/>
        </w:rPr>
        <w:t xml:space="preserve"> </w:t>
      </w:r>
      <w:r w:rsidR="00BC0933">
        <w:rPr>
          <w:b/>
          <w:bCs/>
        </w:rPr>
        <w:t>technique</w:t>
      </w:r>
      <w:proofErr w:type="gramEnd"/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442467" w:rsidP="00820DE8">
    <w:pPr>
      <w:pStyle w:val="Footer"/>
    </w:pPr>
    <w:r>
      <w:t>Ashraf Youssef   Questions of Quiz-</w:t>
    </w:r>
    <w:r w:rsidR="00820DE8">
      <w:t>4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2135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B1CC8"/>
    <w:rsid w:val="000F3172"/>
    <w:rsid w:val="001014DD"/>
    <w:rsid w:val="0011213B"/>
    <w:rsid w:val="0016519A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55A3A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50E52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F9F"/>
    <w:rsid w:val="006C6141"/>
    <w:rsid w:val="006C7FD1"/>
    <w:rsid w:val="007149FA"/>
    <w:rsid w:val="007208C0"/>
    <w:rsid w:val="00723A9B"/>
    <w:rsid w:val="007559A8"/>
    <w:rsid w:val="00782255"/>
    <w:rsid w:val="007D5E6E"/>
    <w:rsid w:val="007F3AE5"/>
    <w:rsid w:val="00820DE8"/>
    <w:rsid w:val="00822FCF"/>
    <w:rsid w:val="008374CB"/>
    <w:rsid w:val="008420FB"/>
    <w:rsid w:val="008660F2"/>
    <w:rsid w:val="00893345"/>
    <w:rsid w:val="009110A8"/>
    <w:rsid w:val="00935F6D"/>
    <w:rsid w:val="009368D0"/>
    <w:rsid w:val="009415A9"/>
    <w:rsid w:val="009A28D5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C0933"/>
    <w:rsid w:val="00BF6FE8"/>
    <w:rsid w:val="00C031F7"/>
    <w:rsid w:val="00C20C4A"/>
    <w:rsid w:val="00C440E3"/>
    <w:rsid w:val="00C44D67"/>
    <w:rsid w:val="00C66062"/>
    <w:rsid w:val="00C742AF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68CE"/>
    <w:rsid w:val="00DC7059"/>
    <w:rsid w:val="00DD43BC"/>
    <w:rsid w:val="00E27871"/>
    <w:rsid w:val="00E44E10"/>
    <w:rsid w:val="00EE5579"/>
    <w:rsid w:val="00EE7A24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2</cp:revision>
  <cp:lastPrinted>2017-02-28T19:23:00Z</cp:lastPrinted>
  <dcterms:created xsi:type="dcterms:W3CDTF">2017-04-30T05:12:00Z</dcterms:created>
  <dcterms:modified xsi:type="dcterms:W3CDTF">2017-04-30T05:12:00Z</dcterms:modified>
</cp:coreProperties>
</file>