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99" w:rsidRPr="00BA168D" w:rsidRDefault="00BF2A99" w:rsidP="00AC00A3">
      <w:pPr>
        <w:spacing w:line="480" w:lineRule="auto"/>
        <w:rPr>
          <w:rFonts w:ascii="Times New Roman" w:hAnsi="Times New Roman"/>
          <w:b/>
        </w:rPr>
      </w:pPr>
      <w:r w:rsidRPr="00BA168D">
        <w:rPr>
          <w:rFonts w:ascii="Times New Roman" w:hAnsi="Times New Roman"/>
          <w:b/>
        </w:rPr>
        <w:t>King Saud University</w:t>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r>
      <w:r w:rsidR="00AC00A3" w:rsidRPr="00AC00A3">
        <w:rPr>
          <w:rFonts w:ascii="Times New Roman" w:hAnsi="Times New Roman"/>
          <w:b/>
        </w:rPr>
        <w:drawing>
          <wp:inline distT="0" distB="0" distL="0" distR="0">
            <wp:extent cx="1162050" cy="464820"/>
            <wp:effectExtent l="19050" t="0" r="0" b="0"/>
            <wp:docPr id="1" name="صورة 1" descr="http://identity.ksu.edu.sa/sites/identity.ksu.edu.sa/files/imce_images/KSU_MasterLogo_Colour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identity.ksu.edu.sa/sites/identity.ksu.edu.sa/files/imce_images/KSU_MasterLogo_Colour_RGB_0.png"/>
                    <pic:cNvPicPr>
                      <a:picLocks noChangeAspect="1" noChangeArrowheads="1"/>
                    </pic:cNvPicPr>
                  </pic:nvPicPr>
                  <pic:blipFill>
                    <a:blip r:embed="rId7" cstate="print"/>
                    <a:srcRect/>
                    <a:stretch>
                      <a:fillRect/>
                    </a:stretch>
                  </pic:blipFill>
                  <pic:spPr bwMode="auto">
                    <a:xfrm>
                      <a:off x="0" y="0"/>
                      <a:ext cx="1162050" cy="464820"/>
                    </a:xfrm>
                    <a:prstGeom prst="rect">
                      <a:avLst/>
                    </a:prstGeom>
                    <a:noFill/>
                    <a:ln w="9525">
                      <a:noFill/>
                      <a:miter lim="800000"/>
                      <a:headEnd/>
                      <a:tailEnd/>
                    </a:ln>
                  </pic:spPr>
                </pic:pic>
              </a:graphicData>
            </a:graphic>
          </wp:inline>
        </w:drawing>
      </w:r>
      <w:r w:rsidR="00AC00A3">
        <w:rPr>
          <w:rFonts w:ascii="Times New Roman" w:hAnsi="Times New Roman"/>
          <w:b/>
        </w:rPr>
        <w:t xml:space="preserve">   </w:t>
      </w:r>
      <w:r w:rsidRPr="00BA168D">
        <w:rPr>
          <w:rFonts w:ascii="Times New Roman" w:hAnsi="Times New Roman"/>
          <w:b/>
        </w:rPr>
        <w:t>Course Syllabus</w:t>
      </w:r>
    </w:p>
    <w:p w:rsidR="00BF2A99" w:rsidRPr="00BA168D" w:rsidRDefault="00BF2A99" w:rsidP="00AC00A3">
      <w:pPr>
        <w:spacing w:line="480" w:lineRule="auto"/>
        <w:rPr>
          <w:rFonts w:ascii="Times New Roman" w:hAnsi="Times New Roman"/>
          <w:b/>
        </w:rPr>
      </w:pPr>
      <w:r w:rsidRPr="00BA168D">
        <w:rPr>
          <w:rFonts w:ascii="Times New Roman" w:hAnsi="Times New Roman"/>
          <w:b/>
        </w:rPr>
        <w:t xml:space="preserve">College of Arts </w:t>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r>
      <w:r w:rsidRPr="00BA168D">
        <w:rPr>
          <w:rFonts w:ascii="Times New Roman" w:hAnsi="Times New Roman"/>
          <w:b/>
        </w:rPr>
        <w:tab/>
        <w:t xml:space="preserve">Semester: </w:t>
      </w:r>
      <w:r w:rsidR="00AC00A3">
        <w:rPr>
          <w:rFonts w:ascii="Times New Roman" w:hAnsi="Times New Roman"/>
          <w:b/>
        </w:rPr>
        <w:t>First</w:t>
      </w:r>
      <w:r w:rsidR="00935945">
        <w:rPr>
          <w:rFonts w:ascii="Times New Roman" w:hAnsi="Times New Roman"/>
          <w:b/>
        </w:rPr>
        <w:t xml:space="preserve"> </w:t>
      </w:r>
      <w:r w:rsidR="00FB5C2A">
        <w:rPr>
          <w:rFonts w:ascii="Times New Roman" w:hAnsi="Times New Roman"/>
          <w:b/>
        </w:rPr>
        <w:t xml:space="preserve">Semester </w:t>
      </w:r>
      <w:r w:rsidR="00383A57" w:rsidRPr="00BA168D">
        <w:rPr>
          <w:rFonts w:ascii="Times New Roman" w:hAnsi="Times New Roman"/>
          <w:b/>
        </w:rPr>
        <w:t xml:space="preserve"> </w:t>
      </w:r>
      <w:r w:rsidR="00816B92" w:rsidRPr="00BA168D">
        <w:rPr>
          <w:rFonts w:ascii="Times New Roman" w:hAnsi="Times New Roman"/>
          <w:b/>
        </w:rPr>
        <w:t xml:space="preserve"> </w:t>
      </w:r>
    </w:p>
    <w:p w:rsidR="00BF2A99" w:rsidRPr="00BA168D" w:rsidRDefault="00BF2A99" w:rsidP="00935945">
      <w:pPr>
        <w:spacing w:line="480" w:lineRule="auto"/>
        <w:rPr>
          <w:rFonts w:ascii="Times New Roman" w:hAnsi="Times New Roman"/>
          <w:b/>
        </w:rPr>
      </w:pPr>
      <w:r w:rsidRPr="00BA168D">
        <w:rPr>
          <w:rFonts w:ascii="Times New Roman" w:hAnsi="Times New Roman"/>
          <w:b/>
        </w:rPr>
        <w:t>Department of English Language and Literature</w:t>
      </w:r>
      <w:bookmarkStart w:id="0" w:name="GoBack"/>
      <w:bookmarkEnd w:id="0"/>
      <w:r w:rsidRPr="00BA168D">
        <w:rPr>
          <w:rFonts w:ascii="Times New Roman" w:hAnsi="Times New Roman"/>
          <w:b/>
        </w:rPr>
        <w:t xml:space="preserve">        </w:t>
      </w:r>
      <w:r w:rsidRPr="00BA168D">
        <w:rPr>
          <w:rFonts w:ascii="Times New Roman" w:hAnsi="Times New Roman"/>
          <w:b/>
        </w:rPr>
        <w:tab/>
      </w:r>
      <w:r w:rsidR="00816B92" w:rsidRPr="00BA168D">
        <w:rPr>
          <w:rFonts w:ascii="Times New Roman" w:hAnsi="Times New Roman"/>
          <w:b/>
        </w:rPr>
        <w:tab/>
      </w:r>
      <w:r w:rsidRPr="00BA168D">
        <w:rPr>
          <w:rFonts w:ascii="Times New Roman" w:hAnsi="Times New Roman"/>
          <w:b/>
        </w:rPr>
        <w:t xml:space="preserve">Academic Year: </w:t>
      </w:r>
      <w:r w:rsidR="00816B92" w:rsidRPr="00BA168D">
        <w:rPr>
          <w:rFonts w:ascii="Times New Roman" w:hAnsi="Times New Roman"/>
          <w:b/>
        </w:rPr>
        <w:t>143</w:t>
      </w:r>
      <w:r w:rsidR="00935945">
        <w:rPr>
          <w:rFonts w:ascii="Times New Roman" w:hAnsi="Times New Roman"/>
          <w:b/>
        </w:rPr>
        <w:t>5</w:t>
      </w:r>
      <w:r w:rsidR="00816B92" w:rsidRPr="00BA168D">
        <w:rPr>
          <w:rFonts w:ascii="Times New Roman" w:hAnsi="Times New Roman"/>
          <w:b/>
        </w:rPr>
        <w:t xml:space="preserve">/ </w:t>
      </w:r>
      <w:r w:rsidR="00383A57" w:rsidRPr="00BA168D">
        <w:rPr>
          <w:rFonts w:ascii="Times New Roman" w:hAnsi="Times New Roman"/>
          <w:b/>
        </w:rPr>
        <w:t>143</w:t>
      </w:r>
      <w:r w:rsidR="00935945">
        <w:rPr>
          <w:rFonts w:ascii="Times New Roman" w:hAnsi="Times New Roman"/>
          <w:b/>
        </w:rPr>
        <w:t>6</w:t>
      </w:r>
      <w:r w:rsidRPr="00BA168D">
        <w:rPr>
          <w:rFonts w:ascii="Times New Roman" w:hAnsi="Times New Roman"/>
          <w:b/>
        </w:rPr>
        <w:tab/>
      </w:r>
    </w:p>
    <w:p w:rsidR="00BF2A99" w:rsidRPr="00BA168D" w:rsidRDefault="00BF2A99">
      <w:pPr>
        <w:rPr>
          <w:rFonts w:ascii="Times New Roman" w:hAnsi="Times New Roman"/>
          <w:b/>
        </w:rPr>
      </w:pPr>
    </w:p>
    <w:p w:rsidR="00BF2A99" w:rsidRPr="00BA168D" w:rsidRDefault="00403BDC">
      <w:pPr>
        <w:rPr>
          <w:rFonts w:ascii="Times New Roman" w:hAnsi="Times New Roman"/>
          <w:b/>
          <w:u w:val="single"/>
        </w:rPr>
      </w:pPr>
      <w:r w:rsidRPr="00BA168D">
        <w:rPr>
          <w:rFonts w:ascii="Times New Roman" w:hAnsi="Times New Roman"/>
          <w:b/>
          <w:u w:val="single"/>
        </w:rPr>
        <w:t>Instructor’s information</w:t>
      </w:r>
    </w:p>
    <w:p w:rsidR="00BF2A99" w:rsidRPr="00BA168D" w:rsidRDefault="00BF2A99">
      <w:pPr>
        <w:rPr>
          <w:rFonts w:ascii="Times New Roman" w:hAnsi="Times New Roman"/>
          <w:b/>
        </w:rPr>
      </w:pPr>
    </w:p>
    <w:tbl>
      <w:tblPr>
        <w:tblW w:w="0" w:type="auto"/>
        <w:tblInd w:w="5" w:type="dxa"/>
        <w:tblLayout w:type="fixed"/>
        <w:tblLook w:val="0000"/>
      </w:tblPr>
      <w:tblGrid>
        <w:gridCol w:w="3234"/>
        <w:gridCol w:w="6956"/>
      </w:tblGrid>
      <w:tr w:rsidR="00BF2A99" w:rsidRPr="00BA168D">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4361F4" w:rsidP="008831A6">
            <w:pPr>
              <w:pStyle w:val="TableGrid1"/>
              <w:jc w:val="center"/>
              <w:rPr>
                <w:rFonts w:ascii="Times New Roman" w:hAnsi="Times New Roman"/>
              </w:rPr>
            </w:pPr>
            <w:proofErr w:type="spellStart"/>
            <w:r w:rsidRPr="00BA168D">
              <w:rPr>
                <w:rFonts w:ascii="Times New Roman" w:hAnsi="Times New Roman"/>
              </w:rPr>
              <w:t>Samah</w:t>
            </w:r>
            <w:proofErr w:type="spellEnd"/>
            <w:r w:rsidRPr="00BA168D">
              <w:rPr>
                <w:rFonts w:ascii="Times New Roman" w:hAnsi="Times New Roman"/>
              </w:rPr>
              <w:t xml:space="preserve"> </w:t>
            </w:r>
            <w:proofErr w:type="spellStart"/>
            <w:r w:rsidRPr="00BA168D">
              <w:rPr>
                <w:rFonts w:ascii="Times New Roman" w:hAnsi="Times New Roman"/>
              </w:rPr>
              <w:t>Saleh</w:t>
            </w:r>
            <w:proofErr w:type="spellEnd"/>
            <w:r w:rsidRPr="00BA168D">
              <w:rPr>
                <w:rFonts w:ascii="Times New Roman" w:hAnsi="Times New Roman"/>
              </w:rPr>
              <w:t xml:space="preserve"> </w:t>
            </w:r>
            <w:proofErr w:type="spellStart"/>
            <w:r w:rsidRPr="00BA168D">
              <w:rPr>
                <w:rFonts w:ascii="Times New Roman" w:hAnsi="Times New Roman"/>
              </w:rPr>
              <w:t>AlObudi</w:t>
            </w:r>
            <w:proofErr w:type="spellEnd"/>
          </w:p>
        </w:tc>
      </w:tr>
      <w:tr w:rsidR="00BF2A99" w:rsidRPr="00BA168D">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3AC" w:rsidRPr="00BA168D" w:rsidRDefault="005143AC" w:rsidP="008831A6">
            <w:pPr>
              <w:pStyle w:val="TableGrid1"/>
              <w:jc w:val="center"/>
              <w:rPr>
                <w:rFonts w:ascii="Times New Roman" w:hAnsi="Times New Roman"/>
                <w:color w:val="auto"/>
                <w:szCs w:val="24"/>
              </w:rPr>
            </w:pPr>
            <w:r w:rsidRPr="00BA168D">
              <w:rPr>
                <w:rFonts w:ascii="Times New Roman" w:hAnsi="Times New Roman"/>
                <w:color w:val="auto"/>
                <w:szCs w:val="24"/>
              </w:rPr>
              <w:t xml:space="preserve">Sunday, </w:t>
            </w:r>
            <w:r w:rsidR="008831A6">
              <w:rPr>
                <w:rFonts w:ascii="Times New Roman" w:hAnsi="Times New Roman"/>
                <w:color w:val="auto"/>
                <w:szCs w:val="24"/>
              </w:rPr>
              <w:t xml:space="preserve">Monday, </w:t>
            </w:r>
            <w:r w:rsidRPr="00BA168D">
              <w:rPr>
                <w:rFonts w:ascii="Times New Roman" w:hAnsi="Times New Roman"/>
                <w:color w:val="auto"/>
                <w:szCs w:val="24"/>
              </w:rPr>
              <w:t>Tuesday &amp;Thursday</w:t>
            </w:r>
          </w:p>
          <w:p w:rsidR="00DA25F9" w:rsidRPr="00BA168D" w:rsidRDefault="008831A6" w:rsidP="008831A6">
            <w:pPr>
              <w:pStyle w:val="TableGrid1"/>
              <w:jc w:val="center"/>
              <w:rPr>
                <w:rFonts w:ascii="Times New Roman" w:hAnsi="Times New Roman"/>
              </w:rPr>
            </w:pPr>
            <w:r>
              <w:rPr>
                <w:rFonts w:ascii="Times New Roman" w:hAnsi="Times New Roman"/>
                <w:color w:val="auto"/>
                <w:szCs w:val="24"/>
              </w:rPr>
              <w:t>12 – 1</w:t>
            </w:r>
          </w:p>
        </w:tc>
      </w:tr>
      <w:tr w:rsidR="00BF2A99" w:rsidRPr="00BA168D">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816B92" w:rsidP="008831A6">
            <w:pPr>
              <w:pStyle w:val="TableGrid1"/>
              <w:jc w:val="center"/>
              <w:rPr>
                <w:rFonts w:ascii="Times New Roman" w:hAnsi="Times New Roman"/>
              </w:rPr>
            </w:pPr>
            <w:r w:rsidRPr="00BA168D">
              <w:rPr>
                <w:rFonts w:ascii="Times New Roman" w:hAnsi="Times New Roman"/>
              </w:rPr>
              <w:t>Office</w:t>
            </w:r>
            <w:r w:rsidR="00FE31CB" w:rsidRPr="00BA168D">
              <w:rPr>
                <w:rFonts w:ascii="Times New Roman" w:hAnsi="Times New Roman"/>
              </w:rPr>
              <w:t xml:space="preserve"> </w:t>
            </w:r>
            <w:r w:rsidRPr="00BA168D">
              <w:rPr>
                <w:rFonts w:ascii="Times New Roman" w:hAnsi="Times New Roman"/>
              </w:rPr>
              <w:t xml:space="preserve"> No. 1</w:t>
            </w:r>
            <w:r w:rsidR="005143AC" w:rsidRPr="00BA168D">
              <w:rPr>
                <w:rFonts w:ascii="Times New Roman" w:hAnsi="Times New Roman"/>
              </w:rPr>
              <w:t>06</w:t>
            </w:r>
            <w:r w:rsidRPr="00BA168D">
              <w:rPr>
                <w:rFonts w:ascii="Times New Roman" w:hAnsi="Times New Roman"/>
              </w:rPr>
              <w:t xml:space="preserve">, </w:t>
            </w:r>
            <w:r w:rsidR="00DA25F9" w:rsidRPr="00BA168D">
              <w:rPr>
                <w:rFonts w:ascii="Times New Roman" w:hAnsi="Times New Roman"/>
              </w:rPr>
              <w:t>Third</w:t>
            </w:r>
            <w:r w:rsidRPr="00BA168D">
              <w:rPr>
                <w:rFonts w:ascii="Times New Roman" w:hAnsi="Times New Roman"/>
              </w:rPr>
              <w:t xml:space="preserve"> floor</w:t>
            </w:r>
          </w:p>
        </w:tc>
      </w:tr>
      <w:tr w:rsidR="00BF2A99" w:rsidRPr="00BA168D">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1D34F7" w:rsidP="008831A6">
            <w:pPr>
              <w:pStyle w:val="TableGrid1"/>
              <w:jc w:val="center"/>
              <w:rPr>
                <w:rFonts w:ascii="Times New Roman" w:hAnsi="Times New Roman"/>
              </w:rPr>
            </w:pPr>
            <w:hyperlink r:id="rId8" w:history="1">
              <w:r w:rsidR="00ED47F9" w:rsidRPr="00AC4805">
                <w:rPr>
                  <w:rStyle w:val="Hyperlink"/>
                  <w:rFonts w:ascii="Times New Roman" w:hAnsi="Times New Roman"/>
                </w:rPr>
                <w:t>Samah1@ksu.edu.sa</w:t>
              </w:r>
            </w:hyperlink>
          </w:p>
        </w:tc>
      </w:tr>
      <w:tr w:rsidR="00704138" w:rsidRPr="00BA168D">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4138" w:rsidRPr="00BA168D" w:rsidRDefault="00704138">
            <w:pPr>
              <w:pStyle w:val="TableGrid1"/>
              <w:tabs>
                <w:tab w:val="left" w:pos="980"/>
              </w:tabs>
              <w:rPr>
                <w:rFonts w:ascii="Times New Roman" w:hAnsi="Times New Roman"/>
                <w:b/>
              </w:rPr>
            </w:pPr>
            <w:r w:rsidRPr="00BA168D">
              <w:rPr>
                <w:rFonts w:ascii="Times New Roman" w:hAnsi="Times New Roman"/>
                <w:b/>
              </w:rPr>
              <w:t>Black Board (LMS)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04138" w:rsidRPr="00BA168D" w:rsidRDefault="00704138">
            <w:pPr>
              <w:pStyle w:val="TableGrid1"/>
              <w:rPr>
                <w:rFonts w:ascii="Times New Roman" w:hAnsi="Times New Roman"/>
              </w:rPr>
            </w:pPr>
            <w:r w:rsidRPr="00BA168D">
              <w:rPr>
                <w:rFonts w:ascii="Times New Roman" w:hAnsi="Times New Roman"/>
              </w:rPr>
              <w:t xml:space="preserve">Please check LMS before every class for any updates or other important </w:t>
            </w:r>
            <w:r w:rsidR="005143AC" w:rsidRPr="00BA168D">
              <w:rPr>
                <w:rFonts w:ascii="Times New Roman" w:hAnsi="Times New Roman"/>
              </w:rPr>
              <w:t>announcements</w:t>
            </w:r>
          </w:p>
        </w:tc>
      </w:tr>
    </w:tbl>
    <w:p w:rsidR="00BF2A99" w:rsidRPr="00BA168D" w:rsidRDefault="00BF2A99">
      <w:pPr>
        <w:rPr>
          <w:rFonts w:ascii="Times New Roman" w:hAnsi="Times New Roman"/>
          <w:b/>
        </w:rPr>
      </w:pPr>
    </w:p>
    <w:p w:rsidR="00BF2A99" w:rsidRPr="00BA168D" w:rsidRDefault="00BF2A99">
      <w:pPr>
        <w:rPr>
          <w:rFonts w:ascii="Times New Roman" w:hAnsi="Times New Roman"/>
          <w:b/>
          <w:u w:val="single"/>
        </w:rPr>
      </w:pPr>
      <w:r w:rsidRPr="00BA168D">
        <w:rPr>
          <w:rFonts w:ascii="Times New Roman" w:hAnsi="Times New Roman"/>
          <w:b/>
          <w:u w:val="single"/>
        </w:rPr>
        <w:t>Course information:</w:t>
      </w:r>
    </w:p>
    <w:p w:rsidR="00BF2A99" w:rsidRPr="00BA168D" w:rsidRDefault="00BF2A99">
      <w:pPr>
        <w:rPr>
          <w:rFonts w:ascii="Times New Roman" w:hAnsi="Times New Roman"/>
          <w:b/>
        </w:rPr>
      </w:pPr>
    </w:p>
    <w:tbl>
      <w:tblPr>
        <w:tblW w:w="0" w:type="auto"/>
        <w:tblInd w:w="5" w:type="dxa"/>
        <w:tblLayout w:type="fixed"/>
        <w:tblLook w:val="0000"/>
      </w:tblPr>
      <w:tblGrid>
        <w:gridCol w:w="3234"/>
        <w:gridCol w:w="7114"/>
      </w:tblGrid>
      <w:tr w:rsidR="00BF2A99" w:rsidRPr="00BA168D" w:rsidTr="00875C70">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Course Title</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6708D" w:rsidRDefault="0054205A">
            <w:pPr>
              <w:pStyle w:val="TableGrid1"/>
              <w:rPr>
                <w:rFonts w:ascii="Times New Roman" w:hAnsi="Times New Roman"/>
                <w:b/>
                <w:bCs/>
              </w:rPr>
            </w:pPr>
            <w:r w:rsidRPr="00B6708D">
              <w:rPr>
                <w:rFonts w:ascii="Times New Roman" w:hAnsi="Times New Roman"/>
                <w:b/>
                <w:bCs/>
              </w:rPr>
              <w:t xml:space="preserve">   Language Evaluation</w:t>
            </w:r>
          </w:p>
        </w:tc>
      </w:tr>
      <w:tr w:rsidR="00BF2A99" w:rsidRPr="00BA168D" w:rsidTr="00875C70">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Course Number</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6708D" w:rsidRDefault="0054205A">
            <w:pPr>
              <w:pStyle w:val="TableGrid1"/>
              <w:rPr>
                <w:rFonts w:ascii="Times New Roman" w:hAnsi="Times New Roman"/>
                <w:b/>
                <w:bCs/>
              </w:rPr>
            </w:pPr>
            <w:r w:rsidRPr="00B6708D">
              <w:rPr>
                <w:rFonts w:ascii="Times New Roman" w:hAnsi="Times New Roman"/>
                <w:b/>
                <w:bCs/>
              </w:rPr>
              <w:t xml:space="preserve">   ENG. 420</w:t>
            </w:r>
          </w:p>
        </w:tc>
      </w:tr>
      <w:tr w:rsidR="00BF2A99" w:rsidRPr="00BA168D" w:rsidTr="00875C70">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Course description</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205A" w:rsidRPr="00BA168D" w:rsidRDefault="00A80B5C" w:rsidP="00A80B5C">
            <w:pPr>
              <w:jc w:val="both"/>
              <w:rPr>
                <w:rFonts w:ascii="Times New Roman" w:hAnsi="Times New Roman"/>
              </w:rPr>
            </w:pPr>
            <w:r w:rsidRPr="00BA168D">
              <w:rPr>
                <w:rFonts w:ascii="Times New Roman" w:hAnsi="Times New Roman"/>
              </w:rPr>
              <w:t xml:space="preserve">     </w:t>
            </w:r>
            <w:r w:rsidR="0054205A" w:rsidRPr="00BA168D">
              <w:rPr>
                <w:rFonts w:ascii="Times New Roman" w:hAnsi="Times New Roman"/>
              </w:rPr>
              <w:t>In this course, students are introduced to various techniques of evaluating the performance of foreign language learners in the four skills as well as their command of sound and grammatical systems of English and of its vocabulary. Different types of tests (achievement, proficiency, aptitude and diagnostics) are briefly discussed too.</w:t>
            </w:r>
          </w:p>
        </w:tc>
      </w:tr>
      <w:tr w:rsidR="00BF2A99" w:rsidRPr="00BA168D" w:rsidTr="00875C70">
        <w:trPr>
          <w:cantSplit/>
          <w:trHeight w:val="120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Course Objectives (i.e. Learning Outcomes as specified in the Course Specifications)</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205A" w:rsidRPr="00BA168D" w:rsidRDefault="0054205A" w:rsidP="0054205A">
            <w:pPr>
              <w:rPr>
                <w:rFonts w:ascii="Times New Roman" w:hAnsi="Times New Roman"/>
              </w:rPr>
            </w:pPr>
          </w:p>
          <w:p w:rsidR="0054205A" w:rsidRPr="00BA168D" w:rsidRDefault="0054205A" w:rsidP="0054205A">
            <w:pPr>
              <w:rPr>
                <w:rFonts w:ascii="Times New Roman" w:hAnsi="Times New Roman"/>
              </w:rPr>
            </w:pPr>
            <w:r w:rsidRPr="00BA168D">
              <w:rPr>
                <w:rFonts w:ascii="Times New Roman" w:hAnsi="Times New Roman"/>
              </w:rPr>
              <w:t>Students should be able to:</w:t>
            </w:r>
          </w:p>
          <w:p w:rsidR="0054205A" w:rsidRPr="00BA168D" w:rsidRDefault="0054205A" w:rsidP="0054205A">
            <w:pPr>
              <w:ind w:left="360"/>
              <w:rPr>
                <w:rFonts w:ascii="Times New Roman" w:hAnsi="Times New Roman"/>
              </w:rPr>
            </w:pPr>
            <w:r w:rsidRPr="00BA168D">
              <w:rPr>
                <w:rFonts w:ascii="Times New Roman" w:hAnsi="Times New Roman"/>
              </w:rPr>
              <w:t>1. Explain the basic concepts and techniques in test development.</w:t>
            </w:r>
          </w:p>
          <w:p w:rsidR="0054205A" w:rsidRPr="00BA168D" w:rsidRDefault="0054205A" w:rsidP="0054205A">
            <w:pPr>
              <w:ind w:left="360"/>
              <w:rPr>
                <w:rFonts w:ascii="Times New Roman" w:hAnsi="Times New Roman"/>
                <w:iCs/>
              </w:rPr>
            </w:pPr>
            <w:r w:rsidRPr="00BA168D">
              <w:rPr>
                <w:rFonts w:ascii="Times New Roman" w:hAnsi="Times New Roman"/>
              </w:rPr>
              <w:t>2. Develop adequate tests in four areas</w:t>
            </w:r>
            <w:r w:rsidR="00704138" w:rsidRPr="00BA168D">
              <w:rPr>
                <w:rFonts w:ascii="Times New Roman" w:hAnsi="Times New Roman"/>
              </w:rPr>
              <w:t xml:space="preserve"> (vocabulary, grammar, reading, and writing</w:t>
            </w:r>
            <w:r w:rsidRPr="00BA168D">
              <w:rPr>
                <w:rFonts w:ascii="Times New Roman" w:hAnsi="Times New Roman"/>
              </w:rPr>
              <w:t>) at different levels.</w:t>
            </w:r>
          </w:p>
          <w:p w:rsidR="00BF2A99" w:rsidRPr="00BA168D" w:rsidRDefault="00BF2A99">
            <w:pPr>
              <w:pStyle w:val="TableGrid1"/>
              <w:rPr>
                <w:rFonts w:ascii="Times New Roman" w:hAnsi="Times New Roman"/>
              </w:rPr>
            </w:pPr>
          </w:p>
        </w:tc>
      </w:tr>
      <w:tr w:rsidR="00BF2A99" w:rsidRPr="00BA168D" w:rsidTr="00875C70">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Textbook</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54205A" w:rsidP="00B045EA">
            <w:pPr>
              <w:rPr>
                <w:rFonts w:ascii="Times New Roman" w:hAnsi="Times New Roman"/>
              </w:rPr>
            </w:pPr>
            <w:r w:rsidRPr="00BA168D">
              <w:rPr>
                <w:rFonts w:ascii="Times New Roman" w:hAnsi="Times New Roman"/>
              </w:rPr>
              <w:t xml:space="preserve"> Hughes, Arthur. </w:t>
            </w:r>
            <w:r w:rsidR="00B045EA" w:rsidRPr="00BA168D">
              <w:rPr>
                <w:rFonts w:ascii="Times New Roman" w:hAnsi="Times New Roman"/>
              </w:rPr>
              <w:t>2003</w:t>
            </w:r>
            <w:r w:rsidR="00B045EA">
              <w:rPr>
                <w:rFonts w:ascii="Times New Roman" w:hAnsi="Times New Roman"/>
                <w:b/>
                <w:bCs/>
              </w:rPr>
              <w:t xml:space="preserve">. </w:t>
            </w:r>
            <w:r w:rsidRPr="00BA168D">
              <w:rPr>
                <w:rFonts w:ascii="Times New Roman" w:hAnsi="Times New Roman"/>
                <w:b/>
                <w:bCs/>
              </w:rPr>
              <w:t>Testing for Language Teachers</w:t>
            </w:r>
            <w:r w:rsidRPr="00BA168D">
              <w:rPr>
                <w:rFonts w:ascii="Times New Roman" w:hAnsi="Times New Roman"/>
              </w:rPr>
              <w:t>, 2nd ed. Cambridge: Ca</w:t>
            </w:r>
            <w:r w:rsidR="00B045EA">
              <w:rPr>
                <w:rFonts w:ascii="Times New Roman" w:hAnsi="Times New Roman"/>
              </w:rPr>
              <w:t>mbridge University Press</w:t>
            </w:r>
            <w:r w:rsidRPr="00BA168D">
              <w:rPr>
                <w:rFonts w:ascii="Times New Roman" w:hAnsi="Times New Roman"/>
              </w:rPr>
              <w:t>.</w:t>
            </w:r>
          </w:p>
        </w:tc>
      </w:tr>
      <w:tr w:rsidR="00BF2A99" w:rsidRPr="00BA168D" w:rsidTr="00875C70">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F2A99" w:rsidRPr="00BA168D" w:rsidRDefault="00BF2A99">
            <w:pPr>
              <w:pStyle w:val="TableGrid1"/>
              <w:rPr>
                <w:rFonts w:ascii="Times New Roman" w:hAnsi="Times New Roman"/>
                <w:b/>
              </w:rPr>
            </w:pPr>
            <w:r w:rsidRPr="00BA168D">
              <w:rPr>
                <w:rFonts w:ascii="Times New Roman" w:hAnsi="Times New Roman"/>
                <w:b/>
              </w:rPr>
              <w:t>Supplementary Reading</w:t>
            </w:r>
          </w:p>
        </w:tc>
        <w:tc>
          <w:tcPr>
            <w:tcW w:w="7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205A" w:rsidRPr="00BA168D" w:rsidRDefault="0054205A" w:rsidP="0054205A">
            <w:pPr>
              <w:rPr>
                <w:rFonts w:ascii="Times New Roman" w:hAnsi="Times New Roman"/>
              </w:rPr>
            </w:pPr>
            <w:r w:rsidRPr="00BA168D">
              <w:rPr>
                <w:rFonts w:ascii="Times New Roman" w:hAnsi="Times New Roman"/>
              </w:rPr>
              <w:t xml:space="preserve"># Madsen, Harold. </w:t>
            </w:r>
            <w:r w:rsidRPr="00BA168D">
              <w:rPr>
                <w:rFonts w:ascii="Times New Roman" w:hAnsi="Times New Roman"/>
                <w:b/>
                <w:bCs/>
              </w:rPr>
              <w:t>Techniques in Testing</w:t>
            </w:r>
            <w:r w:rsidRPr="00BA168D">
              <w:rPr>
                <w:rFonts w:ascii="Times New Roman" w:hAnsi="Times New Roman"/>
              </w:rPr>
              <w:t>. Oxford: Oxford University Press, 1983.</w:t>
            </w:r>
          </w:p>
          <w:p w:rsidR="0054205A" w:rsidRPr="00BA168D" w:rsidRDefault="0054205A" w:rsidP="0054205A">
            <w:pPr>
              <w:rPr>
                <w:rFonts w:ascii="Times New Roman" w:hAnsi="Times New Roman"/>
              </w:rPr>
            </w:pPr>
            <w:r w:rsidRPr="00BA168D">
              <w:rPr>
                <w:rFonts w:ascii="Times New Roman" w:hAnsi="Times New Roman"/>
              </w:rPr>
              <w:t xml:space="preserve"># Heaton, J.B. </w:t>
            </w:r>
            <w:r w:rsidRPr="00BA168D">
              <w:rPr>
                <w:rFonts w:ascii="Times New Roman" w:hAnsi="Times New Roman"/>
                <w:b/>
                <w:bCs/>
              </w:rPr>
              <w:t>Writing English Language Tests</w:t>
            </w:r>
            <w:r w:rsidRPr="00BA168D">
              <w:rPr>
                <w:rFonts w:ascii="Times New Roman" w:hAnsi="Times New Roman"/>
              </w:rPr>
              <w:t>. Longman Group, 1988.</w:t>
            </w:r>
          </w:p>
          <w:p w:rsidR="00BF2A99" w:rsidRPr="00BA168D" w:rsidRDefault="0054205A" w:rsidP="0054205A">
            <w:pPr>
              <w:pStyle w:val="TableGrid1"/>
              <w:rPr>
                <w:rFonts w:ascii="Times New Roman" w:hAnsi="Times New Roman"/>
              </w:rPr>
            </w:pPr>
            <w:r w:rsidRPr="00BA168D">
              <w:rPr>
                <w:rFonts w:ascii="Times New Roman" w:hAnsi="Times New Roman"/>
              </w:rPr>
              <w:t xml:space="preserve"># Thomas A. Angelo &amp; K. Patricia Cross (1993). </w:t>
            </w:r>
            <w:r w:rsidRPr="00BA168D">
              <w:rPr>
                <w:rFonts w:ascii="Times New Roman" w:hAnsi="Times New Roman"/>
                <w:b/>
                <w:bCs/>
              </w:rPr>
              <w:t>Classroom Assessment Techniques</w:t>
            </w:r>
            <w:r w:rsidRPr="00BA168D">
              <w:rPr>
                <w:rFonts w:ascii="Times New Roman" w:hAnsi="Times New Roman"/>
              </w:rPr>
              <w:t xml:space="preserve">. </w:t>
            </w:r>
            <w:proofErr w:type="spellStart"/>
            <w:r w:rsidRPr="00BA168D">
              <w:rPr>
                <w:rFonts w:ascii="Times New Roman" w:hAnsi="Times New Roman"/>
              </w:rPr>
              <w:t>Jossey</w:t>
            </w:r>
            <w:proofErr w:type="spellEnd"/>
            <w:r w:rsidRPr="00BA168D">
              <w:rPr>
                <w:rFonts w:ascii="Times New Roman" w:hAnsi="Times New Roman"/>
              </w:rPr>
              <w:t xml:space="preserve">-Bass </w:t>
            </w:r>
          </w:p>
        </w:tc>
      </w:tr>
    </w:tbl>
    <w:p w:rsidR="00BF2A99" w:rsidRPr="00BA168D" w:rsidRDefault="00BF2A99">
      <w:pPr>
        <w:pStyle w:val="FreeForm"/>
        <w:ind w:left="5"/>
        <w:rPr>
          <w:sz w:val="24"/>
        </w:rPr>
      </w:pPr>
    </w:p>
    <w:p w:rsidR="00BF2A99" w:rsidRPr="00BA168D" w:rsidRDefault="00BF2A99">
      <w:pPr>
        <w:pStyle w:val="FreeFormB"/>
        <w:ind w:left="108"/>
        <w:rPr>
          <w:sz w:val="24"/>
        </w:rPr>
      </w:pPr>
    </w:p>
    <w:p w:rsidR="00BF2A99" w:rsidRPr="00BA168D" w:rsidRDefault="00BF2A99">
      <w:pPr>
        <w:pStyle w:val="FreeFormA"/>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923D1B" w:rsidRPr="00BA168D" w:rsidRDefault="00923D1B">
      <w:pPr>
        <w:rPr>
          <w:rFonts w:ascii="Times New Roman" w:hAnsi="Times New Roman"/>
          <w:b/>
        </w:rPr>
      </w:pPr>
    </w:p>
    <w:p w:rsidR="005143AC" w:rsidRPr="00BA168D" w:rsidRDefault="005143AC">
      <w:pPr>
        <w:rPr>
          <w:rFonts w:ascii="Times New Roman" w:hAnsi="Times New Roman"/>
          <w:b/>
        </w:rPr>
      </w:pPr>
    </w:p>
    <w:p w:rsidR="005143AC" w:rsidRPr="00BA168D" w:rsidRDefault="005143AC">
      <w:pPr>
        <w:rPr>
          <w:rFonts w:ascii="Times New Roman" w:hAnsi="Times New Roman"/>
          <w:b/>
        </w:rPr>
      </w:pPr>
    </w:p>
    <w:p w:rsidR="00923D1B" w:rsidRPr="00BA168D" w:rsidRDefault="00923D1B">
      <w:pPr>
        <w:rPr>
          <w:rFonts w:ascii="Times New Roman" w:hAnsi="Times New Roman"/>
          <w:b/>
        </w:rPr>
      </w:pPr>
    </w:p>
    <w:p w:rsidR="00BF2A99" w:rsidRPr="00BA168D" w:rsidRDefault="00BF2A99">
      <w:pPr>
        <w:rPr>
          <w:rFonts w:ascii="Times New Roman" w:hAnsi="Times New Roman"/>
          <w:b/>
          <w:u w:val="single"/>
        </w:rPr>
      </w:pPr>
      <w:r w:rsidRPr="00BA168D">
        <w:rPr>
          <w:rFonts w:ascii="Times New Roman" w:hAnsi="Times New Roman"/>
          <w:b/>
          <w:u w:val="single"/>
        </w:rPr>
        <w:lastRenderedPageBreak/>
        <w:t>Methods of assessment:</w:t>
      </w:r>
    </w:p>
    <w:p w:rsidR="00BF2A99" w:rsidRPr="00BA168D" w:rsidRDefault="00BF2A99">
      <w:pPr>
        <w:rPr>
          <w:rFonts w:ascii="Times New Roman" w:hAnsi="Times New Roman"/>
          <w:b/>
        </w:rPr>
      </w:pPr>
    </w:p>
    <w:tbl>
      <w:tblPr>
        <w:tblW w:w="10773" w:type="dxa"/>
        <w:tblInd w:w="5" w:type="dxa"/>
        <w:tblLayout w:type="fixed"/>
        <w:tblLook w:val="0000"/>
      </w:tblPr>
      <w:tblGrid>
        <w:gridCol w:w="2552"/>
        <w:gridCol w:w="1984"/>
        <w:gridCol w:w="3261"/>
        <w:gridCol w:w="2976"/>
      </w:tblGrid>
      <w:tr w:rsidR="00E6440E"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40E" w:rsidRPr="00BA168D" w:rsidRDefault="00E6440E" w:rsidP="0054205A">
            <w:pPr>
              <w:pStyle w:val="TableGrid1"/>
              <w:jc w:val="center"/>
              <w:rPr>
                <w:rFonts w:ascii="Times New Roman" w:hAnsi="Times New Roman"/>
                <w:b/>
                <w:sz w:val="28"/>
                <w:szCs w:val="28"/>
              </w:rPr>
            </w:pPr>
            <w:r w:rsidRPr="00E6440E">
              <w:rPr>
                <w:rFonts w:ascii="Times New Roman" w:hAnsi="Times New Roman"/>
                <w:b/>
                <w:szCs w:val="24"/>
              </w:rPr>
              <w:t>Type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40E" w:rsidRPr="005353B9" w:rsidRDefault="00E6440E" w:rsidP="00C43866">
            <w:pPr>
              <w:pStyle w:val="TableGrid1"/>
              <w:jc w:val="center"/>
              <w:rPr>
                <w:rFonts w:ascii="Times New Roman" w:hAnsi="Times New Roman"/>
                <w:b/>
                <w:color w:val="auto"/>
                <w:szCs w:val="24"/>
              </w:rPr>
            </w:pPr>
            <w:r w:rsidRPr="005353B9">
              <w:rPr>
                <w:rFonts w:ascii="Times New Roman" w:hAnsi="Times New Roman"/>
                <w:b/>
                <w:color w:val="auto"/>
                <w:szCs w:val="24"/>
              </w:rPr>
              <w:t>Distribution</w:t>
            </w:r>
            <w:r>
              <w:rPr>
                <w:rFonts w:ascii="Times New Roman" w:hAnsi="Times New Roman"/>
                <w:b/>
                <w:color w:val="auto"/>
                <w:szCs w:val="24"/>
              </w:rPr>
              <w:t xml:space="preserve"> of Marks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440E" w:rsidRPr="005353B9" w:rsidRDefault="00E6440E" w:rsidP="00C43866">
            <w:pPr>
              <w:pStyle w:val="TableGrid1"/>
              <w:jc w:val="center"/>
              <w:rPr>
                <w:rFonts w:ascii="Times New Roman" w:hAnsi="Times New Roman"/>
                <w:b/>
                <w:color w:val="auto"/>
                <w:szCs w:val="24"/>
              </w:rPr>
            </w:pPr>
            <w:r>
              <w:rPr>
                <w:rFonts w:ascii="Times New Roman" w:hAnsi="Times New Roman"/>
                <w:b/>
                <w:color w:val="auto"/>
                <w:szCs w:val="24"/>
              </w:rPr>
              <w:t>Date of Administration</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E6440E" w:rsidRDefault="00E6440E" w:rsidP="00C43866">
            <w:pPr>
              <w:pStyle w:val="TableGrid1"/>
              <w:jc w:val="center"/>
              <w:rPr>
                <w:rFonts w:ascii="Times New Roman" w:hAnsi="Times New Roman"/>
                <w:b/>
                <w:color w:val="auto"/>
                <w:szCs w:val="24"/>
              </w:rPr>
            </w:pPr>
            <w:r>
              <w:rPr>
                <w:rFonts w:ascii="Times New Roman" w:hAnsi="Times New Roman"/>
                <w:b/>
                <w:color w:val="auto"/>
                <w:szCs w:val="24"/>
              </w:rPr>
              <w:t>Date of Feed-back (approximate)*</w:t>
            </w:r>
          </w:p>
        </w:tc>
      </w:tr>
      <w:tr w:rsidR="008831A6"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BA168D">
            <w:pPr>
              <w:pStyle w:val="TableGrid1"/>
              <w:jc w:val="center"/>
              <w:rPr>
                <w:rFonts w:ascii="Times New Roman" w:hAnsi="Times New Roman"/>
                <w:bCs/>
              </w:rPr>
            </w:pPr>
            <w:r w:rsidRPr="00BA168D">
              <w:rPr>
                <w:rFonts w:ascii="Times New Roman" w:hAnsi="Times New Roman"/>
                <w:bCs/>
              </w:rPr>
              <w:t>Two Midterm Exams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5F7109">
            <w:pPr>
              <w:pStyle w:val="TableGrid1"/>
              <w:jc w:val="center"/>
              <w:rPr>
                <w:rFonts w:ascii="Times New Roman" w:hAnsi="Times New Roman"/>
                <w:bCs/>
              </w:rPr>
            </w:pPr>
            <w:r w:rsidRPr="00BA168D">
              <w:rPr>
                <w:rFonts w:ascii="Times New Roman" w:hAnsi="Times New Roman"/>
                <w:bCs/>
              </w:rPr>
              <w:t>30 %</w:t>
            </w:r>
          </w:p>
        </w:tc>
        <w:tc>
          <w:tcPr>
            <w:tcW w:w="326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000111">
            <w:pPr>
              <w:pStyle w:val="TableGrid1"/>
              <w:rPr>
                <w:rFonts w:ascii="Times New Roman" w:hAnsi="Times New Roman"/>
                <w:bCs/>
                <w:color w:val="auto"/>
                <w:szCs w:val="24"/>
              </w:rPr>
            </w:pPr>
            <w:r w:rsidRPr="00BA168D">
              <w:rPr>
                <w:rFonts w:ascii="Times New Roman" w:hAnsi="Times New Roman"/>
                <w:bCs/>
                <w:color w:val="auto"/>
                <w:szCs w:val="24"/>
              </w:rPr>
              <w:t xml:space="preserve">        </w:t>
            </w:r>
          </w:p>
          <w:p w:rsidR="008831A6" w:rsidRPr="00BA168D" w:rsidRDefault="008831A6" w:rsidP="00000111">
            <w:pPr>
              <w:pStyle w:val="TableGrid1"/>
              <w:rPr>
                <w:rFonts w:ascii="Times New Roman" w:hAnsi="Times New Roman"/>
                <w:bCs/>
                <w:color w:val="auto"/>
                <w:szCs w:val="24"/>
              </w:rPr>
            </w:pPr>
          </w:p>
          <w:p w:rsidR="008831A6" w:rsidRPr="00BA168D" w:rsidRDefault="008831A6" w:rsidP="00000111">
            <w:pPr>
              <w:pStyle w:val="TableGrid1"/>
              <w:rPr>
                <w:rFonts w:ascii="Times New Roman" w:hAnsi="Times New Roman"/>
                <w:bCs/>
                <w:color w:val="auto"/>
                <w:szCs w:val="24"/>
              </w:rPr>
            </w:pPr>
          </w:p>
          <w:p w:rsidR="008831A6" w:rsidRPr="00BA168D" w:rsidRDefault="008831A6" w:rsidP="00BA168D">
            <w:pPr>
              <w:pStyle w:val="TableGrid1"/>
              <w:jc w:val="center"/>
              <w:rPr>
                <w:rFonts w:ascii="Times New Roman" w:hAnsi="Times New Roman"/>
                <w:bCs/>
              </w:rPr>
            </w:pPr>
            <w:r w:rsidRPr="00BA168D">
              <w:rPr>
                <w:rFonts w:ascii="Times New Roman" w:hAnsi="Times New Roman"/>
                <w:bCs/>
                <w:color w:val="auto"/>
                <w:szCs w:val="24"/>
              </w:rPr>
              <w:t>Check the Weekly Plan below</w:t>
            </w:r>
          </w:p>
        </w:tc>
        <w:tc>
          <w:tcPr>
            <w:tcW w:w="2976" w:type="dxa"/>
            <w:tcBorders>
              <w:top w:val="single" w:sz="4" w:space="0" w:color="000000"/>
              <w:left w:val="single" w:sz="4" w:space="0" w:color="000000"/>
              <w:right w:val="single" w:sz="4" w:space="0" w:color="000000"/>
            </w:tcBorders>
            <w:shd w:val="clear" w:color="auto" w:fill="FFFFFF"/>
          </w:tcPr>
          <w:p w:rsidR="008831A6" w:rsidRPr="00BA168D" w:rsidRDefault="008831A6" w:rsidP="00000111">
            <w:pPr>
              <w:pStyle w:val="TableGrid1"/>
              <w:rPr>
                <w:rFonts w:ascii="Times New Roman" w:hAnsi="Times New Roman"/>
                <w:bCs/>
                <w:color w:val="auto"/>
                <w:szCs w:val="24"/>
              </w:rPr>
            </w:pPr>
          </w:p>
        </w:tc>
      </w:tr>
      <w:tr w:rsidR="008831A6"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BA168D">
            <w:pPr>
              <w:pStyle w:val="TableGrid1"/>
              <w:jc w:val="center"/>
              <w:rPr>
                <w:rFonts w:ascii="Times New Roman" w:hAnsi="Times New Roman"/>
                <w:bCs/>
              </w:rPr>
            </w:pPr>
            <w:r w:rsidRPr="00BA168D">
              <w:rPr>
                <w:rFonts w:ascii="Times New Roman" w:hAnsi="Times New Roman"/>
                <w:bCs/>
              </w:rPr>
              <w:t>2 Assignments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5F7109">
            <w:pPr>
              <w:pStyle w:val="TableGrid1"/>
              <w:jc w:val="center"/>
              <w:rPr>
                <w:rFonts w:ascii="Times New Roman" w:hAnsi="Times New Roman"/>
                <w:bCs/>
              </w:rPr>
            </w:pPr>
            <w:r w:rsidRPr="00BA168D">
              <w:rPr>
                <w:rFonts w:ascii="Times New Roman" w:hAnsi="Times New Roman"/>
                <w:bCs/>
              </w:rPr>
              <w:t>10%</w:t>
            </w:r>
          </w:p>
        </w:tc>
        <w:tc>
          <w:tcPr>
            <w:tcW w:w="3261" w:type="dxa"/>
            <w:vMerge/>
            <w:tcBorders>
              <w:left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F56214">
            <w:pPr>
              <w:pStyle w:val="TableGrid1"/>
              <w:rPr>
                <w:rFonts w:ascii="Times New Roman" w:hAnsi="Times New Roman"/>
                <w:bCs/>
              </w:rPr>
            </w:pPr>
          </w:p>
        </w:tc>
        <w:tc>
          <w:tcPr>
            <w:tcW w:w="2976" w:type="dxa"/>
            <w:tcBorders>
              <w:left w:val="single" w:sz="4" w:space="0" w:color="000000"/>
              <w:right w:val="single" w:sz="4" w:space="0" w:color="000000"/>
            </w:tcBorders>
            <w:shd w:val="clear" w:color="auto" w:fill="FFFFFF"/>
          </w:tcPr>
          <w:p w:rsidR="008831A6" w:rsidRPr="00BA168D" w:rsidRDefault="008831A6" w:rsidP="00F56214">
            <w:pPr>
              <w:pStyle w:val="TableGrid1"/>
              <w:rPr>
                <w:rFonts w:ascii="Times New Roman" w:hAnsi="Times New Roman"/>
                <w:bCs/>
              </w:rPr>
            </w:pPr>
          </w:p>
        </w:tc>
      </w:tr>
      <w:tr w:rsidR="008831A6"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BA168D">
            <w:pPr>
              <w:pStyle w:val="TableGrid1"/>
              <w:jc w:val="center"/>
              <w:rPr>
                <w:rFonts w:ascii="Times New Roman" w:hAnsi="Times New Roman"/>
                <w:bCs/>
              </w:rPr>
            </w:pPr>
            <w:r w:rsidRPr="00BA168D">
              <w:rPr>
                <w:rFonts w:ascii="Times New Roman" w:hAnsi="Times New Roman"/>
                <w:bCs/>
              </w:rPr>
              <w:t>3 Quizzes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5F7109">
            <w:pPr>
              <w:pStyle w:val="TableGrid1"/>
              <w:jc w:val="center"/>
              <w:rPr>
                <w:rFonts w:ascii="Times New Roman" w:hAnsi="Times New Roman"/>
                <w:bCs/>
              </w:rPr>
            </w:pPr>
            <w:r w:rsidRPr="00BA168D">
              <w:rPr>
                <w:rFonts w:ascii="Times New Roman" w:hAnsi="Times New Roman"/>
                <w:bCs/>
              </w:rPr>
              <w:t>10%</w:t>
            </w:r>
            <w:r>
              <w:rPr>
                <w:rFonts w:ascii="Times New Roman" w:hAnsi="Times New Roman"/>
                <w:bCs/>
              </w:rPr>
              <w:t xml:space="preserve"> (top 2)</w:t>
            </w:r>
          </w:p>
        </w:tc>
        <w:tc>
          <w:tcPr>
            <w:tcW w:w="3261" w:type="dxa"/>
            <w:vMerge/>
            <w:tcBorders>
              <w:left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D90C5D">
            <w:pPr>
              <w:pStyle w:val="TableGrid1"/>
              <w:rPr>
                <w:rFonts w:ascii="Times New Roman" w:hAnsi="Times New Roman"/>
                <w:bCs/>
              </w:rPr>
            </w:pPr>
          </w:p>
        </w:tc>
        <w:tc>
          <w:tcPr>
            <w:tcW w:w="2976" w:type="dxa"/>
            <w:tcBorders>
              <w:left w:val="single" w:sz="4" w:space="0" w:color="000000"/>
              <w:right w:val="single" w:sz="4" w:space="0" w:color="000000"/>
            </w:tcBorders>
            <w:shd w:val="clear" w:color="auto" w:fill="FFFFFF"/>
          </w:tcPr>
          <w:p w:rsidR="008831A6" w:rsidRPr="00BA168D" w:rsidRDefault="0043567A" w:rsidP="0043567A">
            <w:pPr>
              <w:pStyle w:val="TableGrid1"/>
              <w:jc w:val="center"/>
              <w:rPr>
                <w:rFonts w:ascii="Times New Roman" w:hAnsi="Times New Roman"/>
                <w:bCs/>
              </w:rPr>
            </w:pPr>
            <w:r>
              <w:rPr>
                <w:rFonts w:ascii="Times New Roman" w:hAnsi="Times New Roman"/>
                <w:bCs/>
              </w:rPr>
              <w:t>One week Later</w:t>
            </w:r>
          </w:p>
        </w:tc>
      </w:tr>
      <w:tr w:rsidR="008831A6"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BA168D">
            <w:pPr>
              <w:pStyle w:val="TableGrid1"/>
              <w:jc w:val="center"/>
              <w:rPr>
                <w:rFonts w:ascii="Times New Roman" w:hAnsi="Times New Roman"/>
                <w:bCs/>
              </w:rPr>
            </w:pPr>
            <w:r w:rsidRPr="00BA168D">
              <w:rPr>
                <w:rFonts w:ascii="Times New Roman" w:hAnsi="Times New Roman"/>
                <w:bCs/>
              </w:rPr>
              <w:t>Project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1506C3">
            <w:pPr>
              <w:pStyle w:val="TableGrid1"/>
              <w:jc w:val="center"/>
              <w:rPr>
                <w:rFonts w:ascii="Times New Roman" w:hAnsi="Times New Roman"/>
                <w:bCs/>
              </w:rPr>
            </w:pPr>
            <w:r w:rsidRPr="00BA168D">
              <w:rPr>
                <w:rFonts w:ascii="Times New Roman" w:hAnsi="Times New Roman"/>
                <w:bCs/>
              </w:rPr>
              <w:t>10%</w:t>
            </w:r>
          </w:p>
        </w:tc>
        <w:tc>
          <w:tcPr>
            <w:tcW w:w="326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D90C5D">
            <w:pPr>
              <w:pStyle w:val="TableGrid1"/>
              <w:rPr>
                <w:rFonts w:ascii="Times New Roman" w:hAnsi="Times New Roman"/>
                <w:bCs/>
              </w:rPr>
            </w:pPr>
          </w:p>
        </w:tc>
        <w:tc>
          <w:tcPr>
            <w:tcW w:w="2976" w:type="dxa"/>
            <w:tcBorders>
              <w:left w:val="single" w:sz="4" w:space="0" w:color="000000"/>
              <w:bottom w:val="single" w:sz="4" w:space="0" w:color="000000"/>
              <w:right w:val="single" w:sz="4" w:space="0" w:color="000000"/>
            </w:tcBorders>
            <w:shd w:val="clear" w:color="auto" w:fill="FFFFFF"/>
          </w:tcPr>
          <w:p w:rsidR="008831A6" w:rsidRPr="00BA168D" w:rsidRDefault="008831A6" w:rsidP="00D90C5D">
            <w:pPr>
              <w:pStyle w:val="TableGrid1"/>
              <w:rPr>
                <w:rFonts w:ascii="Times New Roman" w:hAnsi="Times New Roman"/>
                <w:bCs/>
              </w:rPr>
            </w:pPr>
          </w:p>
        </w:tc>
      </w:tr>
      <w:tr w:rsidR="008831A6" w:rsidRPr="00BA168D" w:rsidTr="008831A6">
        <w:trPr>
          <w:cantSplit/>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BA168D">
            <w:pPr>
              <w:pStyle w:val="TableGrid1"/>
              <w:jc w:val="center"/>
              <w:rPr>
                <w:rFonts w:ascii="Times New Roman" w:hAnsi="Times New Roman"/>
                <w:bCs/>
              </w:rPr>
            </w:pPr>
            <w:r w:rsidRPr="00BA168D">
              <w:rPr>
                <w:rFonts w:ascii="Times New Roman" w:hAnsi="Times New Roman"/>
                <w:bCs/>
              </w:rPr>
              <w:t>Final Exam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rsidP="005F7109">
            <w:pPr>
              <w:pStyle w:val="TableGrid1"/>
              <w:jc w:val="center"/>
              <w:rPr>
                <w:rFonts w:ascii="Times New Roman" w:hAnsi="Times New Roman"/>
                <w:bCs/>
              </w:rPr>
            </w:pPr>
            <w:r w:rsidRPr="00BA168D">
              <w:rPr>
                <w:rFonts w:ascii="Times New Roman" w:hAnsi="Times New Roman"/>
                <w:bCs/>
              </w:rPr>
              <w:t>40%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BA168D" w:rsidRDefault="008831A6">
            <w:pPr>
              <w:pStyle w:val="TableGrid1"/>
              <w:rPr>
                <w:rFonts w:ascii="Times New Roman" w:hAnsi="Times New Roman"/>
                <w:bC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831A6" w:rsidRPr="00BA168D" w:rsidRDefault="008831A6">
            <w:pPr>
              <w:pStyle w:val="TableGrid1"/>
              <w:rPr>
                <w:rFonts w:ascii="Times New Roman" w:hAnsi="Times New Roman"/>
                <w:bCs/>
              </w:rPr>
            </w:pPr>
          </w:p>
        </w:tc>
      </w:tr>
      <w:tr w:rsidR="008831A6" w:rsidRPr="00BA168D" w:rsidTr="008831A6">
        <w:trPr>
          <w:cantSplit/>
          <w:trHeight w:val="310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31A6" w:rsidRPr="00EB430E" w:rsidRDefault="008831A6" w:rsidP="00BA189A">
            <w:pPr>
              <w:pStyle w:val="TableGrid1"/>
              <w:rPr>
                <w:rFonts w:ascii="Cambria" w:hAnsi="Cambria"/>
                <w:b/>
              </w:rPr>
            </w:pPr>
            <w:r>
              <w:rPr>
                <w:rFonts w:ascii="Cambria" w:hAnsi="Cambria"/>
                <w:b/>
              </w:rPr>
              <w:t>Assessment</w:t>
            </w:r>
            <w:r w:rsidRPr="00EB430E">
              <w:rPr>
                <w:rFonts w:ascii="Cambria" w:hAnsi="Cambria"/>
                <w:b/>
              </w:rPr>
              <w:t xml:space="preserve"> P</w:t>
            </w:r>
            <w:r>
              <w:rPr>
                <w:rFonts w:ascii="Cambria" w:hAnsi="Cambria"/>
                <w:b/>
              </w:rPr>
              <w:t>olicy</w:t>
            </w:r>
            <w:r w:rsidRPr="00EB430E">
              <w:rPr>
                <w:rFonts w:ascii="Cambria" w:hAnsi="Cambria"/>
                <w:b/>
              </w:rPr>
              <w:t>:</w:t>
            </w:r>
          </w:p>
          <w:p w:rsidR="008831A6" w:rsidRPr="000C3E03" w:rsidRDefault="008831A6" w:rsidP="00516FBB">
            <w:pPr>
              <w:numPr>
                <w:ilvl w:val="1"/>
                <w:numId w:val="8"/>
              </w:numPr>
              <w:spacing w:before="120" w:after="120"/>
              <w:ind w:left="709" w:hanging="357"/>
              <w:contextualSpacing/>
              <w:rPr>
                <w:rFonts w:ascii="Times" w:hAnsi="Times"/>
              </w:rPr>
            </w:pPr>
            <w:r>
              <w:rPr>
                <w:rFonts w:ascii="Times" w:hAnsi="Times"/>
                <w:szCs w:val="20"/>
              </w:rPr>
              <w:t>Class quizzes and midterms</w:t>
            </w:r>
            <w:r w:rsidRPr="000C3E03">
              <w:rPr>
                <w:rFonts w:ascii="Times" w:hAnsi="Times"/>
                <w:szCs w:val="20"/>
              </w:rPr>
              <w:t xml:space="preserve"> </w:t>
            </w:r>
            <w:r w:rsidRPr="000C3E03">
              <w:rPr>
                <w:rFonts w:ascii="Times" w:hAnsi="Times"/>
                <w:b/>
                <w:bCs/>
                <w:color w:val="FF0000"/>
                <w:szCs w:val="20"/>
                <w:u w:val="single"/>
              </w:rPr>
              <w:t>cannot be retaken</w:t>
            </w:r>
            <w:r w:rsidRPr="000C3E03">
              <w:rPr>
                <w:rFonts w:ascii="Times" w:hAnsi="Times"/>
                <w:szCs w:val="20"/>
              </w:rPr>
              <w:t>.</w:t>
            </w:r>
          </w:p>
          <w:p w:rsidR="008831A6" w:rsidRDefault="008831A6" w:rsidP="00516FBB">
            <w:pPr>
              <w:pStyle w:val="TableGrid1"/>
              <w:numPr>
                <w:ilvl w:val="0"/>
                <w:numId w:val="1"/>
              </w:numPr>
              <w:spacing w:before="120" w:after="120"/>
              <w:ind w:hanging="357"/>
              <w:rPr>
                <w:rFonts w:ascii="Times New Roman" w:hAnsi="Times New Roman"/>
              </w:rPr>
            </w:pPr>
            <w:r>
              <w:rPr>
                <w:rFonts w:ascii="Times New Roman" w:hAnsi="Times New Roman"/>
              </w:rPr>
              <w:t>Make-</w:t>
            </w:r>
            <w:r w:rsidRPr="00BA168D">
              <w:rPr>
                <w:rFonts w:ascii="Times New Roman" w:hAnsi="Times New Roman"/>
              </w:rPr>
              <w:t xml:space="preserve">up tests are </w:t>
            </w:r>
            <w:r w:rsidRPr="0044308B">
              <w:rPr>
                <w:rFonts w:ascii="Times New Roman" w:hAnsi="Times New Roman"/>
                <w:b/>
                <w:bCs/>
                <w:color w:val="FF0000"/>
                <w:u w:val="single"/>
              </w:rPr>
              <w:t>NOT</w:t>
            </w:r>
            <w:r w:rsidRPr="00BA168D">
              <w:rPr>
                <w:rFonts w:ascii="Times New Roman" w:hAnsi="Times New Roman"/>
              </w:rPr>
              <w:t xml:space="preserve"> allowed unless you present a valid </w:t>
            </w:r>
            <w:r>
              <w:rPr>
                <w:rFonts w:ascii="Times New Roman" w:hAnsi="Times New Roman"/>
              </w:rPr>
              <w:t>excuse</w:t>
            </w:r>
            <w:r w:rsidRPr="00BA168D">
              <w:rPr>
                <w:rFonts w:ascii="Times New Roman" w:hAnsi="Times New Roman"/>
              </w:rPr>
              <w:t xml:space="preserve">. </w:t>
            </w:r>
          </w:p>
          <w:p w:rsidR="008831A6" w:rsidRPr="000C3E03" w:rsidRDefault="008831A6" w:rsidP="00516FBB">
            <w:pPr>
              <w:numPr>
                <w:ilvl w:val="1"/>
                <w:numId w:val="8"/>
              </w:numPr>
              <w:spacing w:before="120" w:after="120"/>
              <w:ind w:left="709" w:hanging="357"/>
              <w:contextualSpacing/>
              <w:rPr>
                <w:rFonts w:ascii="Times" w:hAnsi="Times"/>
              </w:rPr>
            </w:pPr>
            <w:r>
              <w:rPr>
                <w:rFonts w:ascii="Times" w:hAnsi="Times"/>
                <w:szCs w:val="20"/>
              </w:rPr>
              <w:t xml:space="preserve">Only </w:t>
            </w:r>
            <w:r w:rsidRPr="00084405">
              <w:rPr>
                <w:rFonts w:ascii="Times" w:hAnsi="Times"/>
                <w:b/>
                <w:bCs/>
                <w:color w:val="FF0000"/>
                <w:u w:val="single"/>
              </w:rPr>
              <w:t>ONE</w:t>
            </w:r>
            <w:r>
              <w:rPr>
                <w:rFonts w:ascii="Times" w:hAnsi="Times"/>
                <w:szCs w:val="20"/>
              </w:rPr>
              <w:t xml:space="preserve"> make-up exam will be given during review week, which will</w:t>
            </w:r>
            <w:r w:rsidRPr="000C3E03">
              <w:rPr>
                <w:rFonts w:ascii="Times" w:hAnsi="Times"/>
                <w:szCs w:val="20"/>
              </w:rPr>
              <w:t xml:space="preserve"> </w:t>
            </w:r>
            <w:r w:rsidRPr="000C3E03">
              <w:rPr>
                <w:rFonts w:ascii="Times" w:hAnsi="Times"/>
                <w:b/>
                <w:bCs/>
                <w:color w:val="FF0000"/>
                <w:szCs w:val="20"/>
                <w:u w:val="single"/>
              </w:rPr>
              <w:t>cover the entire course</w:t>
            </w:r>
            <w:r w:rsidRPr="000C3E03">
              <w:rPr>
                <w:rFonts w:ascii="Times" w:hAnsi="Times"/>
                <w:szCs w:val="20"/>
              </w:rPr>
              <w:t>.</w:t>
            </w:r>
          </w:p>
          <w:p w:rsidR="008831A6" w:rsidRPr="00BA168D" w:rsidRDefault="008831A6" w:rsidP="00516FBB">
            <w:pPr>
              <w:pStyle w:val="TableGrid1"/>
              <w:numPr>
                <w:ilvl w:val="0"/>
                <w:numId w:val="1"/>
              </w:numPr>
              <w:spacing w:before="120" w:after="120"/>
              <w:ind w:hanging="357"/>
              <w:rPr>
                <w:rFonts w:ascii="Times New Roman" w:hAnsi="Times New Roman"/>
              </w:rPr>
            </w:pPr>
            <w:r w:rsidRPr="00BA168D">
              <w:rPr>
                <w:rFonts w:ascii="Times New Roman" w:hAnsi="Times New Roman"/>
              </w:rPr>
              <w:t xml:space="preserve">There will be </w:t>
            </w:r>
            <w:r w:rsidRPr="0044308B">
              <w:rPr>
                <w:rFonts w:ascii="Times New Roman" w:hAnsi="Times New Roman"/>
                <w:b/>
                <w:bCs/>
                <w:color w:val="FF0000"/>
                <w:u w:val="single"/>
              </w:rPr>
              <w:t>NO</w:t>
            </w:r>
            <w:r w:rsidRPr="00BA168D">
              <w:rPr>
                <w:rFonts w:ascii="Times New Roman" w:hAnsi="Times New Roman"/>
              </w:rPr>
              <w:t xml:space="preserve"> makeup exam for the quiz</w:t>
            </w:r>
            <w:r>
              <w:rPr>
                <w:rFonts w:ascii="Times New Roman" w:hAnsi="Times New Roman"/>
              </w:rPr>
              <w:t>zes</w:t>
            </w:r>
            <w:r w:rsidRPr="00BA168D">
              <w:rPr>
                <w:rFonts w:ascii="Times New Roman" w:hAnsi="Times New Roman"/>
              </w:rPr>
              <w:t>.</w:t>
            </w:r>
          </w:p>
          <w:p w:rsidR="008831A6" w:rsidRPr="0051334A" w:rsidRDefault="008831A6" w:rsidP="0043567A">
            <w:pPr>
              <w:numPr>
                <w:ilvl w:val="0"/>
                <w:numId w:val="4"/>
              </w:numPr>
              <w:spacing w:before="120" w:after="120"/>
              <w:ind w:hanging="357"/>
              <w:rPr>
                <w:rFonts w:ascii="Times New Roman" w:hAnsi="Times New Roman"/>
              </w:rPr>
            </w:pPr>
            <w:r w:rsidRPr="00A0757A">
              <w:rPr>
                <w:rFonts w:ascii="Times New Roman" w:hAnsi="Times New Roman"/>
                <w:b/>
                <w:bCs/>
                <w:u w:val="single"/>
              </w:rPr>
              <w:t>Assignments:</w:t>
            </w:r>
            <w:r>
              <w:rPr>
                <w:rFonts w:ascii="Times New Roman" w:hAnsi="Times New Roman"/>
              </w:rPr>
              <w:t xml:space="preserve"> </w:t>
            </w:r>
            <w:r w:rsidRPr="00BA168D">
              <w:rPr>
                <w:rFonts w:ascii="Times New Roman" w:hAnsi="Times New Roman"/>
              </w:rPr>
              <w:t xml:space="preserve">You have to submit your assignment via </w:t>
            </w:r>
            <w:r w:rsidRPr="00BA168D">
              <w:rPr>
                <w:rFonts w:ascii="Times New Roman" w:hAnsi="Times New Roman"/>
                <w:b/>
                <w:bCs/>
              </w:rPr>
              <w:t>E-mail</w:t>
            </w:r>
            <w:r w:rsidRPr="00BA168D">
              <w:rPr>
                <w:rFonts w:ascii="Times New Roman" w:hAnsi="Times New Roman"/>
              </w:rPr>
              <w:t xml:space="preserve"> on time. Any delayed assignments will </w:t>
            </w:r>
            <w:r w:rsidRPr="0044308B">
              <w:rPr>
                <w:rFonts w:ascii="Times New Roman" w:hAnsi="Times New Roman"/>
                <w:b/>
                <w:bCs/>
                <w:color w:val="FF0000"/>
                <w:u w:val="single"/>
              </w:rPr>
              <w:t>NOT</w:t>
            </w:r>
            <w:r w:rsidRPr="00BA168D">
              <w:rPr>
                <w:rFonts w:ascii="Times New Roman" w:hAnsi="Times New Roman"/>
              </w:rPr>
              <w:t xml:space="preserve"> be accepted at all. Details on the a</w:t>
            </w:r>
            <w:r w:rsidR="0043567A">
              <w:rPr>
                <w:rFonts w:ascii="Times New Roman" w:hAnsi="Times New Roman"/>
              </w:rPr>
              <w:t>ssignment format are available o</w:t>
            </w:r>
            <w:r w:rsidRPr="00BA168D">
              <w:rPr>
                <w:rFonts w:ascii="Times New Roman" w:hAnsi="Times New Roman"/>
              </w:rPr>
              <w:t xml:space="preserve">n LMS under </w:t>
            </w:r>
            <w:r w:rsidRPr="00BA168D">
              <w:rPr>
                <w:rFonts w:ascii="Times New Roman" w:hAnsi="Times New Roman"/>
                <w:b/>
                <w:bCs/>
                <w:u w:val="single"/>
              </w:rPr>
              <w:t>(How to submit an assignment</w:t>
            </w:r>
            <w:r w:rsidRPr="00BA168D">
              <w:rPr>
                <w:rFonts w:ascii="Times New Roman" w:hAnsi="Times New Roman"/>
              </w:rPr>
              <w:t>). All assignments should be submitted in the form of Microsoft Office Word with the course title and the student’s name as the file extension. So, you assignment should be renamed as (eng.420.Sara Saad.VocabAssignment.doc).</w:t>
            </w:r>
          </w:p>
          <w:p w:rsidR="008831A6" w:rsidRDefault="008831A6" w:rsidP="00516FBB">
            <w:pPr>
              <w:pStyle w:val="TableGrid1"/>
              <w:numPr>
                <w:ilvl w:val="0"/>
                <w:numId w:val="1"/>
              </w:numPr>
              <w:spacing w:before="120" w:after="120"/>
              <w:ind w:hanging="357"/>
              <w:rPr>
                <w:rFonts w:ascii="Times New Roman" w:hAnsi="Times New Roman"/>
              </w:rPr>
            </w:pPr>
            <w:r w:rsidRPr="00BA168D">
              <w:rPr>
                <w:rFonts w:ascii="Times New Roman" w:hAnsi="Times New Roman"/>
                <w:b/>
                <w:bCs/>
                <w:u w:val="single"/>
              </w:rPr>
              <w:t xml:space="preserve">Project: </w:t>
            </w:r>
            <w:r w:rsidRPr="00BA168D">
              <w:rPr>
                <w:rFonts w:ascii="Times New Roman" w:hAnsi="Times New Roman"/>
              </w:rPr>
              <w:t xml:space="preserve"> Further instructions will be provided in a separate document.</w:t>
            </w:r>
          </w:p>
          <w:p w:rsidR="008831A6" w:rsidRDefault="008831A6" w:rsidP="00BA189A">
            <w:pPr>
              <w:pStyle w:val="TableGrid1"/>
              <w:rPr>
                <w:rFonts w:ascii="Cambria" w:hAnsi="Cambria"/>
                <w:b/>
              </w:rPr>
            </w:pPr>
            <w:r w:rsidRPr="00C25E52">
              <w:rPr>
                <w:b/>
                <w:bCs/>
              </w:rPr>
              <w:t>Plagiarism</w:t>
            </w:r>
            <w:r w:rsidRPr="003727E5">
              <w:t xml:space="preserve"> won’t be tolerated in this course. According to the university policy, any plagiarized material (even one sentence) will be given </w:t>
            </w:r>
            <w:r w:rsidRPr="003727E5">
              <w:rPr>
                <w:b/>
                <w:bCs/>
                <w:color w:val="FF0000"/>
              </w:rPr>
              <w:t>a zero</w:t>
            </w:r>
            <w:r w:rsidRPr="003727E5">
              <w:t xml:space="preserve">. This course aims to train the students to write well-constructed exams and plagiarism will get you nowhere. </w:t>
            </w:r>
          </w:p>
        </w:tc>
      </w:tr>
    </w:tbl>
    <w:p w:rsidR="00BF2A99" w:rsidRPr="00BA168D" w:rsidRDefault="00BF2A99" w:rsidP="00A80B5C">
      <w:pPr>
        <w:pStyle w:val="FreeFormB"/>
        <w:rPr>
          <w:sz w:val="24"/>
        </w:rPr>
      </w:pPr>
    </w:p>
    <w:p w:rsidR="0054205A" w:rsidRPr="00BA168D" w:rsidRDefault="0054205A" w:rsidP="0054205A">
      <w:pPr>
        <w:rPr>
          <w:rFonts w:ascii="Times New Roman" w:eastAsia="Times New Roman" w:hAnsi="Times New Roman"/>
          <w:color w:val="auto"/>
          <w:sz w:val="20"/>
        </w:rPr>
      </w:pPr>
      <w:r w:rsidRPr="00BA168D">
        <w:rPr>
          <w:rFonts w:ascii="Times New Roman" w:hAnsi="Times New Roman"/>
          <w:b/>
        </w:rPr>
        <w:t>Ground Rules:</w:t>
      </w:r>
    </w:p>
    <w:p w:rsidR="00BF2A99" w:rsidRPr="00BA168D" w:rsidRDefault="00BF2A99">
      <w:pPr>
        <w:pStyle w:val="FreeFormA"/>
        <w:rPr>
          <w:rFonts w:ascii="Times New Roman" w:hAnsi="Times New Roman"/>
          <w:b/>
        </w:rPr>
      </w:pPr>
    </w:p>
    <w:p w:rsidR="00A839BB" w:rsidRPr="00A839BB" w:rsidRDefault="00A839BB" w:rsidP="007D2AFB">
      <w:pPr>
        <w:numPr>
          <w:ilvl w:val="0"/>
          <w:numId w:val="4"/>
        </w:numPr>
        <w:rPr>
          <w:rFonts w:ascii="Times New Roman" w:hAnsi="Times New Roman"/>
          <w:b/>
          <w:bCs/>
        </w:rPr>
      </w:pPr>
      <w:r w:rsidRPr="00A839BB">
        <w:rPr>
          <w:rFonts w:ascii="Times" w:hAnsi="Times"/>
          <w:b/>
          <w:bCs/>
          <w:u w:val="single"/>
        </w:rPr>
        <w:t>Attendance</w:t>
      </w:r>
      <w:r w:rsidRPr="00A839BB">
        <w:rPr>
          <w:rFonts w:ascii="Times New Roman" w:hAnsi="Times New Roman"/>
          <w:b/>
          <w:bCs/>
        </w:rPr>
        <w:t xml:space="preserve"> </w:t>
      </w:r>
    </w:p>
    <w:p w:rsidR="007D2AFB" w:rsidRPr="00A839BB" w:rsidRDefault="0054205A" w:rsidP="00A839BB">
      <w:pPr>
        <w:pStyle w:val="ListParagraph"/>
        <w:numPr>
          <w:ilvl w:val="0"/>
          <w:numId w:val="9"/>
        </w:numPr>
      </w:pPr>
      <w:r w:rsidRPr="00A839BB">
        <w:t xml:space="preserve">If you missed more than </w:t>
      </w:r>
      <w:r w:rsidR="00A80B5C" w:rsidRPr="00A839BB">
        <w:t>50</w:t>
      </w:r>
      <w:r w:rsidRPr="00A839BB">
        <w:t xml:space="preserve">% of our classes you will be no longer allowed to attend this course nor attend the final test. </w:t>
      </w:r>
    </w:p>
    <w:p w:rsidR="007D2AFB" w:rsidRPr="00A839BB" w:rsidRDefault="0054205A" w:rsidP="00A839BB">
      <w:pPr>
        <w:pStyle w:val="ListParagraph"/>
        <w:numPr>
          <w:ilvl w:val="0"/>
          <w:numId w:val="9"/>
        </w:numPr>
      </w:pPr>
      <w:r w:rsidRPr="00A839BB">
        <w:t xml:space="preserve">If you miss a class, it is </w:t>
      </w:r>
      <w:r w:rsidRPr="00A839BB">
        <w:rPr>
          <w:b/>
          <w:bCs/>
        </w:rPr>
        <w:t>your</w:t>
      </w:r>
      <w:r w:rsidRPr="00A839BB">
        <w:t xml:space="preserve"> responsibility to contact either me or another classmate to find out what you’ve missed and how you prepare for the next class meeting. </w:t>
      </w:r>
    </w:p>
    <w:p w:rsidR="00A839BB" w:rsidRPr="00A839BB" w:rsidRDefault="00A839BB" w:rsidP="00A839BB">
      <w:pPr>
        <w:pStyle w:val="ListParagraph"/>
        <w:numPr>
          <w:ilvl w:val="0"/>
          <w:numId w:val="4"/>
        </w:numPr>
        <w:spacing w:after="200" w:line="360" w:lineRule="auto"/>
        <w:rPr>
          <w:rFonts w:ascii="Times" w:eastAsia="ヒラギノ角ゴ Pro W3" w:hAnsi="Times"/>
          <w:b/>
          <w:bCs/>
        </w:rPr>
      </w:pPr>
      <w:r w:rsidRPr="00A839BB">
        <w:rPr>
          <w:rFonts w:ascii="Times" w:hAnsi="Times"/>
          <w:b/>
          <w:bCs/>
          <w:u w:val="single"/>
        </w:rPr>
        <w:t>Internet Access</w:t>
      </w:r>
    </w:p>
    <w:p w:rsidR="0054205A" w:rsidRPr="003727E5" w:rsidRDefault="00A80B5C" w:rsidP="003727E5">
      <w:pPr>
        <w:pStyle w:val="ListParagraph"/>
        <w:numPr>
          <w:ilvl w:val="0"/>
          <w:numId w:val="11"/>
        </w:numPr>
      </w:pPr>
      <w:r w:rsidRPr="003727E5">
        <w:t>Make</w:t>
      </w:r>
      <w:r w:rsidRPr="003727E5">
        <w:rPr>
          <w:b/>
          <w:bCs/>
        </w:rPr>
        <w:t xml:space="preserve"> </w:t>
      </w:r>
      <w:r w:rsidRPr="003727E5">
        <w:t xml:space="preserve">sure you check LMS </w:t>
      </w:r>
      <w:r w:rsidR="007129C3" w:rsidRPr="003727E5">
        <w:rPr>
          <w:rFonts w:ascii="Times" w:hAnsi="Times"/>
        </w:rPr>
        <w:t>(</w:t>
      </w:r>
      <w:hyperlink r:id="rId9" w:history="1">
        <w:r w:rsidR="007129C3" w:rsidRPr="003727E5">
          <w:rPr>
            <w:rStyle w:val="Hyperlink"/>
            <w:rFonts w:ascii="Times" w:hAnsi="Times"/>
          </w:rPr>
          <w:t>https://lms.ksu.edu.sa</w:t>
        </w:r>
      </w:hyperlink>
      <w:r w:rsidR="007129C3" w:rsidRPr="003727E5">
        <w:rPr>
          <w:rFonts w:ascii="Times" w:hAnsi="Times"/>
        </w:rPr>
        <w:t xml:space="preserve">) </w:t>
      </w:r>
      <w:r w:rsidRPr="003727E5">
        <w:t xml:space="preserve">and your email regularly for any </w:t>
      </w:r>
      <w:r w:rsidR="00AC7CDF" w:rsidRPr="003727E5">
        <w:t>further announcements</w:t>
      </w:r>
      <w:r w:rsidRPr="003727E5">
        <w:t xml:space="preserve">. </w:t>
      </w:r>
      <w:r w:rsidR="003852DC" w:rsidRPr="003727E5">
        <w:t xml:space="preserve">It is </w:t>
      </w:r>
      <w:r w:rsidR="003852DC" w:rsidRPr="003727E5">
        <w:rPr>
          <w:b/>
          <w:bCs/>
        </w:rPr>
        <w:t>your</w:t>
      </w:r>
      <w:r w:rsidR="003852DC" w:rsidRPr="003727E5">
        <w:t xml:space="preserve"> responsibility to check LMS regularly for any changes in the course plan.</w:t>
      </w:r>
    </w:p>
    <w:p w:rsidR="00BF2A99" w:rsidRDefault="00BF2A99" w:rsidP="00BF2A99">
      <w:pPr>
        <w:rPr>
          <w:rFonts w:ascii="Times New Roman" w:hAnsi="Times New Roman"/>
        </w:rPr>
      </w:pPr>
    </w:p>
    <w:p w:rsidR="00DA2A2D" w:rsidRPr="00A839BB" w:rsidRDefault="00DA2A2D" w:rsidP="00DA2A2D">
      <w:pPr>
        <w:numPr>
          <w:ilvl w:val="0"/>
          <w:numId w:val="6"/>
        </w:numPr>
        <w:spacing w:after="200" w:line="360" w:lineRule="auto"/>
        <w:contextualSpacing/>
        <w:rPr>
          <w:rFonts w:ascii="Times New Roman" w:hAnsi="Times New Roman"/>
          <w:b/>
          <w:bCs/>
        </w:rPr>
      </w:pPr>
      <w:r w:rsidRPr="00A839BB">
        <w:rPr>
          <w:rFonts w:ascii="Times New Roman" w:hAnsi="Times New Roman"/>
          <w:b/>
          <w:bCs/>
          <w:szCs w:val="20"/>
          <w:u w:val="single"/>
        </w:rPr>
        <w:t>Email Communication</w:t>
      </w:r>
      <w:r w:rsidRPr="00A839BB">
        <w:rPr>
          <w:rFonts w:ascii="Times New Roman" w:hAnsi="Times New Roman"/>
          <w:b/>
          <w:bCs/>
        </w:rPr>
        <w:t>:</w:t>
      </w:r>
    </w:p>
    <w:p w:rsidR="00DA2A2D" w:rsidRPr="00A839BB" w:rsidRDefault="00DA2A2D" w:rsidP="005F7ADF">
      <w:pPr>
        <w:numPr>
          <w:ilvl w:val="1"/>
          <w:numId w:val="13"/>
        </w:numPr>
        <w:contextualSpacing/>
        <w:rPr>
          <w:rFonts w:ascii="Times New Roman" w:hAnsi="Times New Roman"/>
          <w:szCs w:val="20"/>
        </w:rPr>
      </w:pPr>
      <w:r w:rsidRPr="00A839BB">
        <w:rPr>
          <w:rFonts w:ascii="Times New Roman" w:hAnsi="Times New Roman"/>
          <w:szCs w:val="20"/>
        </w:rPr>
        <w:t xml:space="preserve">All communication </w:t>
      </w:r>
      <w:r w:rsidRPr="00A839BB">
        <w:rPr>
          <w:rFonts w:ascii="Times New Roman" w:hAnsi="Times New Roman"/>
          <w:b/>
          <w:bCs/>
          <w:color w:val="FF0000"/>
          <w:szCs w:val="20"/>
          <w:u w:val="single"/>
        </w:rPr>
        <w:t>must use KSU email</w:t>
      </w:r>
      <w:r w:rsidRPr="00A839BB">
        <w:rPr>
          <w:rFonts w:ascii="Times New Roman" w:hAnsi="Times New Roman"/>
          <w:szCs w:val="20"/>
        </w:rPr>
        <w:t xml:space="preserve"> (</w:t>
      </w:r>
      <w:hyperlink r:id="rId10" w:history="1">
        <w:r w:rsidRPr="00A839BB">
          <w:rPr>
            <w:rStyle w:val="Hyperlink"/>
            <w:rFonts w:ascii="Times New Roman" w:hAnsi="Times New Roman"/>
          </w:rPr>
          <w:t>http://student.ksu.edu.sa</w:t>
        </w:r>
      </w:hyperlink>
      <w:r w:rsidRPr="00A839BB">
        <w:rPr>
          <w:rFonts w:ascii="Times New Roman" w:hAnsi="Times New Roman"/>
          <w:szCs w:val="20"/>
        </w:rPr>
        <w:t xml:space="preserve">). </w:t>
      </w:r>
    </w:p>
    <w:p w:rsidR="00DA2A2D" w:rsidRPr="00A839BB" w:rsidRDefault="00DA2A2D" w:rsidP="005F7ADF">
      <w:pPr>
        <w:numPr>
          <w:ilvl w:val="1"/>
          <w:numId w:val="13"/>
        </w:numPr>
        <w:contextualSpacing/>
        <w:rPr>
          <w:rFonts w:ascii="Times New Roman" w:hAnsi="Times New Roman"/>
        </w:rPr>
      </w:pPr>
      <w:r w:rsidRPr="00A839BB">
        <w:rPr>
          <w:rFonts w:ascii="Times New Roman" w:hAnsi="Times New Roman"/>
          <w:szCs w:val="20"/>
        </w:rPr>
        <w:t>All communication must be course-related and in academic English or Standard Arabic.</w:t>
      </w:r>
    </w:p>
    <w:p w:rsidR="0066565B" w:rsidRDefault="0066565B" w:rsidP="00BF2A99">
      <w:pPr>
        <w:rPr>
          <w:rFonts w:ascii="Times New Roman" w:hAnsi="Times New Roman"/>
        </w:rPr>
      </w:pPr>
    </w:p>
    <w:p w:rsidR="0066565B" w:rsidRDefault="0066565B" w:rsidP="00BF2A99">
      <w:pPr>
        <w:rPr>
          <w:rFonts w:ascii="Times New Roman" w:hAnsi="Times New Roman"/>
        </w:rPr>
      </w:pPr>
    </w:p>
    <w:p w:rsidR="0066565B" w:rsidRDefault="0066565B" w:rsidP="00BF2A99">
      <w:pPr>
        <w:rPr>
          <w:rFonts w:ascii="Times New Roman" w:hAnsi="Times New Roman"/>
        </w:rPr>
      </w:pPr>
    </w:p>
    <w:p w:rsidR="0066565B" w:rsidRDefault="0066565B" w:rsidP="00BF2A99">
      <w:pPr>
        <w:rPr>
          <w:rFonts w:ascii="Times New Roman" w:hAnsi="Times New Roman"/>
        </w:rPr>
      </w:pPr>
    </w:p>
    <w:p w:rsidR="0066565B" w:rsidRDefault="0066565B" w:rsidP="00BF2A99">
      <w:pPr>
        <w:rPr>
          <w:rFonts w:ascii="Times New Roman" w:hAnsi="Times New Roman"/>
        </w:rPr>
      </w:pPr>
    </w:p>
    <w:p w:rsidR="0066565B" w:rsidRDefault="0066565B" w:rsidP="00BF2A99">
      <w:pPr>
        <w:rPr>
          <w:rFonts w:ascii="Times New Roman" w:hAnsi="Times New Roman"/>
        </w:rPr>
      </w:pPr>
    </w:p>
    <w:p w:rsidR="0066565B" w:rsidRDefault="0066565B" w:rsidP="00BF2A99">
      <w:pPr>
        <w:rPr>
          <w:rFonts w:ascii="Times New Roman" w:hAnsi="Times New Roman"/>
        </w:rPr>
      </w:pPr>
    </w:p>
    <w:p w:rsidR="0085411E" w:rsidRDefault="0085411E" w:rsidP="00BF2A99">
      <w:pPr>
        <w:rPr>
          <w:rFonts w:ascii="Times New Roman" w:hAnsi="Times New Roman"/>
        </w:rPr>
      </w:pPr>
    </w:p>
    <w:p w:rsidR="0085411E" w:rsidRDefault="0085411E" w:rsidP="00BF2A99">
      <w:pPr>
        <w:rPr>
          <w:rFonts w:ascii="Times New Roman" w:hAnsi="Times New Roman"/>
        </w:rPr>
      </w:pPr>
    </w:p>
    <w:p w:rsidR="0085411E" w:rsidRDefault="0085411E" w:rsidP="00BF2A99">
      <w:pPr>
        <w:rPr>
          <w:rFonts w:ascii="Times New Roman" w:hAnsi="Times New Roman"/>
        </w:rPr>
      </w:pPr>
    </w:p>
    <w:p w:rsidR="0085411E" w:rsidRDefault="0085411E" w:rsidP="00BF2A99">
      <w:pPr>
        <w:rPr>
          <w:rFonts w:ascii="Times New Roman" w:hAnsi="Times New Roman"/>
        </w:rPr>
      </w:pPr>
    </w:p>
    <w:p w:rsidR="00A01162" w:rsidRDefault="00A01162" w:rsidP="00BF2A99">
      <w:pPr>
        <w:rPr>
          <w:rFonts w:ascii="Times New Roman" w:hAnsi="Times New Roman"/>
        </w:rPr>
      </w:pPr>
    </w:p>
    <w:tbl>
      <w:tblPr>
        <w:tblStyle w:val="LightGrid-Accent4"/>
        <w:tblpPr w:leftFromText="180" w:rightFromText="180" w:vertAnchor="page" w:horzAnchor="margin" w:tblpXSpec="center" w:tblpY="313"/>
        <w:tblW w:w="11077" w:type="dxa"/>
        <w:tblLayout w:type="fixed"/>
        <w:tblLook w:val="04A0"/>
      </w:tblPr>
      <w:tblGrid>
        <w:gridCol w:w="2116"/>
        <w:gridCol w:w="8961"/>
      </w:tblGrid>
      <w:tr w:rsidR="00A65E0B" w:rsidRPr="0043567A" w:rsidTr="00382F46">
        <w:trPr>
          <w:cnfStyle w:val="100000000000"/>
          <w:trHeight w:val="340"/>
        </w:trPr>
        <w:tc>
          <w:tcPr>
            <w:cnfStyle w:val="001000000000"/>
            <w:tcW w:w="2116" w:type="dxa"/>
            <w:tcBorders>
              <w:bottom w:val="single" w:sz="8" w:space="0" w:color="8064A2" w:themeColor="accent4"/>
            </w:tcBorders>
            <w:vAlign w:val="center"/>
          </w:tcPr>
          <w:p w:rsidR="00A65E0B" w:rsidRPr="0043567A" w:rsidRDefault="00A65E0B" w:rsidP="00C43866">
            <w:pPr>
              <w:jc w:val="center"/>
              <w:rPr>
                <w:rFonts w:ascii="Times New Roman" w:hAnsi="Times New Roman"/>
                <w:b w:val="0"/>
                <w:bCs w:val="0"/>
                <w:sz w:val="22"/>
                <w:szCs w:val="22"/>
              </w:rPr>
            </w:pPr>
            <w:r w:rsidRPr="0043567A">
              <w:rPr>
                <w:rFonts w:ascii="Times New Roman" w:hAnsi="Times New Roman"/>
                <w:sz w:val="22"/>
                <w:szCs w:val="22"/>
              </w:rPr>
              <w:lastRenderedPageBreak/>
              <w:t>WEEK / DAY</w:t>
            </w:r>
          </w:p>
        </w:tc>
        <w:tc>
          <w:tcPr>
            <w:tcW w:w="8961" w:type="dxa"/>
            <w:tcBorders>
              <w:bottom w:val="single" w:sz="8" w:space="0" w:color="8064A2" w:themeColor="accent4"/>
            </w:tcBorders>
            <w:vAlign w:val="center"/>
          </w:tcPr>
          <w:p w:rsidR="00A65E0B" w:rsidRPr="0043567A" w:rsidRDefault="00A65E0B" w:rsidP="00C43866">
            <w:pPr>
              <w:pStyle w:val="Heading5"/>
              <w:keepNext/>
              <w:jc w:val="center"/>
              <w:outlineLvl w:val="4"/>
              <w:cnfStyle w:val="100000000000"/>
              <w:rPr>
                <w:b w:val="0"/>
                <w:bCs w:val="0"/>
                <w:sz w:val="22"/>
                <w:szCs w:val="22"/>
              </w:rPr>
            </w:pPr>
            <w:r w:rsidRPr="0043567A">
              <w:rPr>
                <w:sz w:val="22"/>
                <w:szCs w:val="22"/>
              </w:rPr>
              <w:t>MONDAY</w:t>
            </w:r>
          </w:p>
        </w:tc>
      </w:tr>
      <w:tr w:rsidR="0062080D" w:rsidRPr="0043567A" w:rsidTr="00C43866">
        <w:trPr>
          <w:cnfStyle w:val="000000100000"/>
          <w:trHeight w:val="625"/>
        </w:trPr>
        <w:tc>
          <w:tcPr>
            <w:cnfStyle w:val="001000000000"/>
            <w:tcW w:w="2116" w:type="dxa"/>
            <w:shd w:val="clear" w:color="auto" w:fill="FBD4B4" w:themeFill="accent6" w:themeFillTint="66"/>
          </w:tcPr>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I</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 xml:space="preserve">H: </w:t>
            </w:r>
            <w:r w:rsidRPr="0043567A">
              <w:rPr>
                <w:rFonts w:ascii="Times New Roman" w:hAnsi="Times New Roman"/>
                <w:b w:val="0"/>
                <w:bCs w:val="0"/>
                <w:sz w:val="22"/>
                <w:szCs w:val="22"/>
              </w:rPr>
              <w:t>5 - 9 / 11</w:t>
            </w:r>
            <w:r w:rsidRPr="0043567A">
              <w:rPr>
                <w:rFonts w:ascii="Times New Roman" w:hAnsi="Times New Roman"/>
                <w:sz w:val="22"/>
                <w:szCs w:val="22"/>
              </w:rPr>
              <w:t xml:space="preserve"> </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 xml:space="preserve">G: </w:t>
            </w:r>
            <w:r w:rsidRPr="0043567A">
              <w:rPr>
                <w:rFonts w:ascii="Times New Roman" w:hAnsi="Times New Roman"/>
                <w:b w:val="0"/>
                <w:bCs w:val="0"/>
                <w:sz w:val="22"/>
                <w:szCs w:val="22"/>
              </w:rPr>
              <w:t>31 / 8 – 4 / 9</w:t>
            </w:r>
          </w:p>
        </w:tc>
        <w:tc>
          <w:tcPr>
            <w:tcW w:w="8961" w:type="dxa"/>
            <w:shd w:val="clear" w:color="auto" w:fill="FBD4B4" w:themeFill="accent6" w:themeFillTint="66"/>
            <w:vAlign w:val="center"/>
          </w:tcPr>
          <w:p w:rsidR="0062080D" w:rsidRPr="0043567A" w:rsidRDefault="0062080D" w:rsidP="00C43866">
            <w:pPr>
              <w:jc w:val="center"/>
              <w:cnfStyle w:val="000000100000"/>
              <w:rPr>
                <w:rFonts w:ascii="Times New Roman" w:hAnsi="Times New Roman" w:cs="Times New Roman"/>
                <w:b/>
                <w:bCs/>
                <w:sz w:val="28"/>
                <w:szCs w:val="28"/>
              </w:rPr>
            </w:pPr>
            <w:r w:rsidRPr="0043567A">
              <w:rPr>
                <w:rFonts w:ascii="Times New Roman" w:hAnsi="Times New Roman" w:cs="Times New Roman"/>
                <w:b/>
                <w:bCs/>
                <w:sz w:val="28"/>
                <w:szCs w:val="28"/>
              </w:rPr>
              <w:t xml:space="preserve">Registration Week </w:t>
            </w:r>
          </w:p>
        </w:tc>
      </w:tr>
      <w:tr w:rsidR="0043567A" w:rsidRPr="0043567A" w:rsidTr="006A4030">
        <w:trPr>
          <w:cnfStyle w:val="000000010000"/>
          <w:trHeight w:val="687"/>
        </w:trPr>
        <w:tc>
          <w:tcPr>
            <w:cnfStyle w:val="001000000000"/>
            <w:tcW w:w="2116" w:type="dxa"/>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II</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12 – 16 / 11</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 xml:space="preserve">G: </w:t>
            </w:r>
            <w:r w:rsidRPr="0043567A">
              <w:rPr>
                <w:rFonts w:ascii="Times New Roman" w:hAnsi="Times New Roman"/>
                <w:b w:val="0"/>
                <w:bCs w:val="0"/>
                <w:sz w:val="22"/>
                <w:szCs w:val="22"/>
              </w:rPr>
              <w:t>7 - 11 / 9</w:t>
            </w:r>
          </w:p>
        </w:tc>
        <w:tc>
          <w:tcPr>
            <w:tcW w:w="8961" w:type="dxa"/>
            <w:vAlign w:val="center"/>
          </w:tcPr>
          <w:p w:rsidR="0043567A" w:rsidRPr="000C3E03" w:rsidRDefault="0043567A" w:rsidP="0043567A">
            <w:pPr>
              <w:jc w:val="center"/>
              <w:cnfStyle w:val="000000010000"/>
              <w:rPr>
                <w:rFonts w:ascii="Times" w:hAnsi="Times"/>
                <w:b/>
                <w:bCs/>
              </w:rPr>
            </w:pPr>
            <w:r w:rsidRPr="000C3E03">
              <w:rPr>
                <w:rFonts w:ascii="Times" w:hAnsi="Times"/>
                <w:b/>
                <w:bCs/>
              </w:rPr>
              <w:t>Introduction: purpose, types of tests/testing</w:t>
            </w:r>
          </w:p>
        </w:tc>
      </w:tr>
      <w:tr w:rsidR="0043567A" w:rsidRPr="0043567A" w:rsidTr="00330968">
        <w:trPr>
          <w:cnfStyle w:val="000000100000"/>
          <w:trHeight w:val="770"/>
        </w:trPr>
        <w:tc>
          <w:tcPr>
            <w:cnfStyle w:val="001000000000"/>
            <w:tcW w:w="2116" w:type="dxa"/>
            <w:shd w:val="clear" w:color="auto" w:fill="FBD4B4" w:themeFill="accent6" w:themeFillTint="66"/>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III</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19 – 23 / 11</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14 - 18 / 9</w:t>
            </w:r>
          </w:p>
        </w:tc>
        <w:tc>
          <w:tcPr>
            <w:tcW w:w="8961" w:type="dxa"/>
            <w:shd w:val="clear" w:color="auto" w:fill="FBD4B4" w:themeFill="accent6" w:themeFillTint="66"/>
            <w:vAlign w:val="center"/>
          </w:tcPr>
          <w:p w:rsidR="0043567A" w:rsidRPr="000C3E03" w:rsidRDefault="0043567A" w:rsidP="0043567A">
            <w:pPr>
              <w:jc w:val="center"/>
              <w:cnfStyle w:val="000000100000"/>
              <w:rPr>
                <w:rFonts w:ascii="Times" w:hAnsi="Times"/>
                <w:b/>
                <w:bCs/>
              </w:rPr>
            </w:pPr>
            <w:r w:rsidRPr="000C3E03">
              <w:rPr>
                <w:rFonts w:ascii="Times" w:hAnsi="Times"/>
                <w:b/>
                <w:bCs/>
              </w:rPr>
              <w:t>Reliability / validity+ backwash Effect</w:t>
            </w:r>
          </w:p>
        </w:tc>
      </w:tr>
      <w:tr w:rsidR="0043567A" w:rsidRPr="0043567A" w:rsidTr="002C2FCE">
        <w:trPr>
          <w:cnfStyle w:val="000000010000"/>
          <w:trHeight w:val="770"/>
        </w:trPr>
        <w:tc>
          <w:tcPr>
            <w:cnfStyle w:val="001000000000"/>
            <w:tcW w:w="2116" w:type="dxa"/>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IV</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26 /11 – 1 / 12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21 - 25 / 9</w:t>
            </w:r>
          </w:p>
        </w:tc>
        <w:tc>
          <w:tcPr>
            <w:tcW w:w="8961" w:type="dxa"/>
            <w:vAlign w:val="center"/>
          </w:tcPr>
          <w:p w:rsidR="0043567A" w:rsidRPr="000C3E03" w:rsidRDefault="0043567A" w:rsidP="0043567A">
            <w:pPr>
              <w:jc w:val="center"/>
              <w:cnfStyle w:val="000000010000"/>
              <w:rPr>
                <w:rFonts w:ascii="Times" w:hAnsi="Times"/>
                <w:b/>
                <w:bCs/>
              </w:rPr>
            </w:pPr>
            <w:r w:rsidRPr="000C3E03">
              <w:rPr>
                <w:rFonts w:ascii="Times" w:hAnsi="Times"/>
                <w:b/>
                <w:bCs/>
              </w:rPr>
              <w:t>Common testing techniques+ Stages of test construction</w:t>
            </w:r>
          </w:p>
        </w:tc>
      </w:tr>
      <w:tr w:rsidR="0062080D" w:rsidRPr="0043567A" w:rsidTr="00C43866">
        <w:trPr>
          <w:cnfStyle w:val="000000100000"/>
          <w:trHeight w:val="518"/>
        </w:trPr>
        <w:tc>
          <w:tcPr>
            <w:cnfStyle w:val="001000000000"/>
            <w:tcW w:w="2116" w:type="dxa"/>
            <w:shd w:val="clear" w:color="auto" w:fill="FBD4B4" w:themeFill="accent6" w:themeFillTint="66"/>
          </w:tcPr>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4 – 8 / 12</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28 / 9 – 2 / 10</w:t>
            </w:r>
          </w:p>
        </w:tc>
        <w:tc>
          <w:tcPr>
            <w:tcW w:w="8961" w:type="dxa"/>
            <w:vMerge w:val="restart"/>
            <w:shd w:val="pct25" w:color="auto" w:fill="auto"/>
            <w:vAlign w:val="center"/>
          </w:tcPr>
          <w:p w:rsidR="0062080D" w:rsidRPr="0043567A" w:rsidRDefault="0062080D" w:rsidP="00C43866">
            <w:pPr>
              <w:jc w:val="center"/>
              <w:cnfStyle w:val="000000100000"/>
              <w:rPr>
                <w:rFonts w:ascii="Times New Roman" w:hAnsi="Times New Roman" w:cs="Times New Roman"/>
                <w:b/>
                <w:bCs/>
                <w:sz w:val="28"/>
                <w:szCs w:val="28"/>
              </w:rPr>
            </w:pPr>
            <w:r w:rsidRPr="0043567A">
              <w:rPr>
                <w:rFonts w:ascii="Times New Roman" w:hAnsi="Times New Roman" w:cs="Times New Roman"/>
                <w:b/>
                <w:bCs/>
                <w:sz w:val="28"/>
                <w:szCs w:val="28"/>
              </w:rPr>
              <w:t>Hajj Break</w:t>
            </w:r>
          </w:p>
        </w:tc>
      </w:tr>
      <w:tr w:rsidR="0062080D" w:rsidRPr="0043567A" w:rsidTr="00C43866">
        <w:trPr>
          <w:cnfStyle w:val="000000010000"/>
          <w:trHeight w:val="518"/>
        </w:trPr>
        <w:tc>
          <w:tcPr>
            <w:cnfStyle w:val="001000000000"/>
            <w:tcW w:w="2116" w:type="dxa"/>
          </w:tcPr>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11 – 15 / 12</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5 – 9 / 10</w:t>
            </w:r>
          </w:p>
        </w:tc>
        <w:tc>
          <w:tcPr>
            <w:tcW w:w="8961" w:type="dxa"/>
            <w:vMerge/>
            <w:shd w:val="pct25" w:color="auto" w:fill="auto"/>
            <w:vAlign w:val="center"/>
          </w:tcPr>
          <w:p w:rsidR="0062080D" w:rsidRPr="0043567A" w:rsidRDefault="0062080D" w:rsidP="00C43866">
            <w:pPr>
              <w:jc w:val="center"/>
              <w:cnfStyle w:val="000000010000"/>
              <w:rPr>
                <w:rFonts w:ascii="Times New Roman" w:hAnsi="Times New Roman" w:cs="Times New Roman"/>
                <w:b/>
                <w:bCs/>
                <w:sz w:val="28"/>
                <w:szCs w:val="28"/>
              </w:rPr>
            </w:pPr>
          </w:p>
        </w:tc>
      </w:tr>
      <w:tr w:rsidR="0043567A" w:rsidRPr="0043567A" w:rsidTr="0079626B">
        <w:trPr>
          <w:cnfStyle w:val="000000100000"/>
          <w:trHeight w:val="770"/>
        </w:trPr>
        <w:tc>
          <w:tcPr>
            <w:cnfStyle w:val="001000000000"/>
            <w:tcW w:w="2116" w:type="dxa"/>
            <w:shd w:val="clear" w:color="auto" w:fill="FBD4B4" w:themeFill="accent6" w:themeFillTint="66"/>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V</w:t>
            </w:r>
          </w:p>
          <w:p w:rsidR="0043567A" w:rsidRPr="0043567A" w:rsidRDefault="0043567A" w:rsidP="0043567A">
            <w:pPr>
              <w:shd w:val="clear" w:color="auto" w:fill="FBD4B4" w:themeFill="accent6" w:themeFillTint="66"/>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18 – 22 / 12</w:t>
            </w:r>
          </w:p>
          <w:p w:rsidR="0043567A" w:rsidRPr="0043567A" w:rsidRDefault="0043567A" w:rsidP="0043567A">
            <w:pPr>
              <w:jc w:val="center"/>
              <w:rPr>
                <w:rFonts w:ascii="Times New Roman" w:hAnsi="Times New Roman"/>
                <w:sz w:val="22"/>
                <w:szCs w:val="22"/>
              </w:rPr>
            </w:pPr>
            <w:r w:rsidRPr="0043567A">
              <w:rPr>
                <w:rFonts w:ascii="Times New Roman" w:hAnsi="Times New Roman"/>
                <w:sz w:val="22"/>
                <w:szCs w:val="22"/>
              </w:rPr>
              <w:t xml:space="preserve">G: </w:t>
            </w:r>
            <w:r w:rsidRPr="0043567A">
              <w:rPr>
                <w:rFonts w:ascii="Times New Roman" w:hAnsi="Times New Roman"/>
                <w:b w:val="0"/>
                <w:bCs w:val="0"/>
                <w:sz w:val="22"/>
                <w:szCs w:val="22"/>
              </w:rPr>
              <w:t>12 – 16 / 10</w:t>
            </w:r>
          </w:p>
        </w:tc>
        <w:tc>
          <w:tcPr>
            <w:tcW w:w="8961" w:type="dxa"/>
            <w:shd w:val="clear" w:color="auto" w:fill="FBD4B4" w:themeFill="accent6" w:themeFillTint="66"/>
            <w:vAlign w:val="center"/>
          </w:tcPr>
          <w:p w:rsidR="0043567A" w:rsidRPr="000C3E03" w:rsidRDefault="0043567A" w:rsidP="0043567A">
            <w:pPr>
              <w:jc w:val="center"/>
              <w:cnfStyle w:val="000000100000"/>
              <w:rPr>
                <w:rFonts w:ascii="Times" w:hAnsi="Times"/>
                <w:b/>
                <w:bCs/>
                <w:color w:val="FF0000"/>
                <w:u w:val="single"/>
              </w:rPr>
            </w:pPr>
            <w:r w:rsidRPr="000C3E03">
              <w:rPr>
                <w:rFonts w:ascii="Times" w:hAnsi="Times"/>
                <w:b/>
                <w:bCs/>
                <w:color w:val="FF0000"/>
                <w:u w:val="single"/>
              </w:rPr>
              <w:t>Quiz 1</w:t>
            </w:r>
          </w:p>
          <w:p w:rsidR="0043567A" w:rsidRPr="000C3E03" w:rsidRDefault="0043567A" w:rsidP="0043567A">
            <w:pPr>
              <w:jc w:val="center"/>
              <w:cnfStyle w:val="000000100000"/>
              <w:rPr>
                <w:rFonts w:ascii="Times" w:hAnsi="Times"/>
                <w:b/>
                <w:bCs/>
                <w:u w:val="single"/>
              </w:rPr>
            </w:pPr>
            <w:r w:rsidRPr="000C3E03">
              <w:rPr>
                <w:rFonts w:ascii="Times" w:hAnsi="Times"/>
                <w:b/>
                <w:bCs/>
              </w:rPr>
              <w:t>Testing grammar</w:t>
            </w:r>
          </w:p>
        </w:tc>
      </w:tr>
      <w:tr w:rsidR="0043567A" w:rsidRPr="0043567A" w:rsidTr="00966196">
        <w:trPr>
          <w:cnfStyle w:val="000000010000"/>
          <w:trHeight w:val="770"/>
        </w:trPr>
        <w:tc>
          <w:tcPr>
            <w:cnfStyle w:val="001000000000"/>
            <w:tcW w:w="2116" w:type="dxa"/>
          </w:tcPr>
          <w:p w:rsidR="0043567A" w:rsidRPr="0043567A" w:rsidRDefault="0043567A" w:rsidP="0043567A">
            <w:pPr>
              <w:jc w:val="center"/>
              <w:rPr>
                <w:rFonts w:ascii="Times New Roman" w:hAnsi="Times New Roman"/>
                <w:sz w:val="22"/>
                <w:szCs w:val="22"/>
              </w:rPr>
            </w:pPr>
            <w:r w:rsidRPr="0043567A">
              <w:rPr>
                <w:rFonts w:ascii="Times New Roman" w:hAnsi="Times New Roman"/>
                <w:sz w:val="22"/>
                <w:szCs w:val="22"/>
              </w:rPr>
              <w:t>VI</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25 – 29 / 12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19 - 23 / 10</w:t>
            </w:r>
          </w:p>
        </w:tc>
        <w:tc>
          <w:tcPr>
            <w:tcW w:w="8961" w:type="dxa"/>
            <w:shd w:val="clear" w:color="auto" w:fill="auto"/>
            <w:vAlign w:val="center"/>
          </w:tcPr>
          <w:p w:rsidR="0043567A" w:rsidRPr="000C3E03" w:rsidRDefault="0043567A" w:rsidP="0043567A">
            <w:pPr>
              <w:jc w:val="center"/>
              <w:cnfStyle w:val="000000010000"/>
              <w:rPr>
                <w:rFonts w:ascii="Times" w:hAnsi="Times"/>
                <w:i/>
                <w:iCs/>
                <w:color w:val="7030A0"/>
              </w:rPr>
            </w:pPr>
            <w:r w:rsidRPr="000C3E03">
              <w:rPr>
                <w:rFonts w:ascii="Times" w:hAnsi="Times"/>
                <w:i/>
                <w:iCs/>
                <w:color w:val="7030A0"/>
              </w:rPr>
              <w:t>Deadline for submitting ASSIGNMENT 1</w:t>
            </w:r>
          </w:p>
          <w:p w:rsidR="0043567A" w:rsidRPr="000C3E03" w:rsidRDefault="0043567A" w:rsidP="0043567A">
            <w:pPr>
              <w:jc w:val="center"/>
              <w:cnfStyle w:val="000000010000"/>
              <w:rPr>
                <w:rFonts w:ascii="Times" w:hAnsi="Times"/>
                <w:b/>
                <w:bCs/>
              </w:rPr>
            </w:pPr>
            <w:r w:rsidRPr="000C3E03">
              <w:rPr>
                <w:rFonts w:ascii="Times" w:hAnsi="Times"/>
                <w:b/>
                <w:bCs/>
              </w:rPr>
              <w:t>Testing vocabulary – part one-</w:t>
            </w:r>
          </w:p>
        </w:tc>
      </w:tr>
      <w:tr w:rsidR="0043567A" w:rsidRPr="0043567A" w:rsidTr="006A2122">
        <w:trPr>
          <w:cnfStyle w:val="000000100000"/>
          <w:trHeight w:val="770"/>
        </w:trPr>
        <w:tc>
          <w:tcPr>
            <w:cnfStyle w:val="001000000000"/>
            <w:tcW w:w="2116" w:type="dxa"/>
            <w:shd w:val="clear" w:color="auto" w:fill="FBD4B4" w:themeFill="accent6" w:themeFillTint="66"/>
          </w:tcPr>
          <w:p w:rsidR="0043567A" w:rsidRPr="0043567A" w:rsidRDefault="0043567A" w:rsidP="0043567A">
            <w:pPr>
              <w:jc w:val="center"/>
              <w:rPr>
                <w:rFonts w:ascii="Times New Roman" w:hAnsi="Times New Roman"/>
                <w:sz w:val="22"/>
                <w:szCs w:val="22"/>
              </w:rPr>
            </w:pPr>
            <w:r w:rsidRPr="0043567A">
              <w:rPr>
                <w:rFonts w:ascii="Times New Roman" w:hAnsi="Times New Roman"/>
                <w:sz w:val="22"/>
                <w:szCs w:val="22"/>
              </w:rPr>
              <w:t>VII</w:t>
            </w:r>
          </w:p>
          <w:p w:rsidR="0043567A" w:rsidRPr="0043567A" w:rsidRDefault="0043567A" w:rsidP="0043567A">
            <w:pPr>
              <w:jc w:val="center"/>
              <w:rPr>
                <w:rFonts w:ascii="Times New Roman" w:hAnsi="Times New Roman"/>
                <w:b w:val="0"/>
                <w:sz w:val="22"/>
                <w:szCs w:val="22"/>
              </w:rPr>
            </w:pPr>
            <w:r w:rsidRPr="0043567A">
              <w:rPr>
                <w:rFonts w:ascii="Times New Roman" w:hAnsi="Times New Roman"/>
                <w:sz w:val="22"/>
                <w:szCs w:val="22"/>
              </w:rPr>
              <w:t>H:</w:t>
            </w:r>
            <w:r w:rsidRPr="0043567A">
              <w:rPr>
                <w:rFonts w:ascii="Times New Roman" w:hAnsi="Times New Roman"/>
                <w:b w:val="0"/>
                <w:sz w:val="22"/>
                <w:szCs w:val="22"/>
              </w:rPr>
              <w:t xml:space="preserve"> 2 – 6 / 1</w:t>
            </w:r>
          </w:p>
          <w:p w:rsidR="0043567A" w:rsidRPr="0043567A" w:rsidRDefault="0043567A" w:rsidP="0043567A">
            <w:pPr>
              <w:jc w:val="center"/>
              <w:rPr>
                <w:rFonts w:ascii="Times New Roman" w:hAnsi="Times New Roman"/>
                <w:sz w:val="22"/>
                <w:szCs w:val="22"/>
              </w:rPr>
            </w:pPr>
            <w:r w:rsidRPr="0043567A">
              <w:rPr>
                <w:rFonts w:ascii="Times New Roman" w:hAnsi="Times New Roman"/>
                <w:sz w:val="22"/>
                <w:szCs w:val="22"/>
              </w:rPr>
              <w:t xml:space="preserve">G: </w:t>
            </w:r>
            <w:r w:rsidRPr="0043567A">
              <w:rPr>
                <w:rFonts w:ascii="Times New Roman" w:hAnsi="Times New Roman"/>
                <w:b w:val="0"/>
                <w:bCs w:val="0"/>
                <w:sz w:val="22"/>
                <w:szCs w:val="22"/>
              </w:rPr>
              <w:t>26 – 30 / 10</w:t>
            </w:r>
          </w:p>
        </w:tc>
        <w:tc>
          <w:tcPr>
            <w:tcW w:w="8961" w:type="dxa"/>
            <w:shd w:val="clear" w:color="auto" w:fill="FBD4B4" w:themeFill="accent6" w:themeFillTint="66"/>
            <w:vAlign w:val="center"/>
          </w:tcPr>
          <w:p w:rsidR="0043567A" w:rsidRPr="000C3E03" w:rsidRDefault="0043567A" w:rsidP="0043567A">
            <w:pPr>
              <w:jc w:val="center"/>
              <w:cnfStyle w:val="000000100000"/>
              <w:rPr>
                <w:rFonts w:ascii="Times" w:hAnsi="Times"/>
                <w:b/>
                <w:bCs/>
                <w:color w:val="C00000"/>
              </w:rPr>
            </w:pPr>
            <w:r w:rsidRPr="000C3E03">
              <w:rPr>
                <w:rFonts w:ascii="Times" w:hAnsi="Times"/>
                <w:b/>
                <w:bCs/>
                <w:color w:val="C00000"/>
                <w:u w:val="single"/>
              </w:rPr>
              <w:t>1st midterm</w:t>
            </w:r>
          </w:p>
        </w:tc>
      </w:tr>
      <w:tr w:rsidR="0043567A" w:rsidRPr="0043567A" w:rsidTr="00EB64B8">
        <w:trPr>
          <w:cnfStyle w:val="000000010000"/>
          <w:trHeight w:val="711"/>
        </w:trPr>
        <w:tc>
          <w:tcPr>
            <w:cnfStyle w:val="001000000000"/>
            <w:tcW w:w="2116" w:type="dxa"/>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VIII</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9 – 13 / 1</w:t>
            </w:r>
          </w:p>
          <w:p w:rsidR="0043567A" w:rsidRPr="0043567A" w:rsidRDefault="0043567A" w:rsidP="0043567A">
            <w:pPr>
              <w:jc w:val="center"/>
              <w:rPr>
                <w:rFonts w:ascii="Times New Roman" w:hAnsi="Times New Roman"/>
                <w:sz w:val="22"/>
                <w:szCs w:val="22"/>
              </w:rPr>
            </w:pPr>
            <w:r w:rsidRPr="0043567A">
              <w:rPr>
                <w:rFonts w:ascii="Times New Roman" w:hAnsi="Times New Roman"/>
                <w:sz w:val="22"/>
                <w:szCs w:val="22"/>
              </w:rPr>
              <w:t xml:space="preserve">G: </w:t>
            </w:r>
            <w:r w:rsidRPr="0043567A">
              <w:rPr>
                <w:rFonts w:ascii="Times New Roman" w:hAnsi="Times New Roman"/>
                <w:b w:val="0"/>
                <w:bCs w:val="0"/>
                <w:sz w:val="22"/>
                <w:szCs w:val="22"/>
              </w:rPr>
              <w:t>2 – 6 / 11</w:t>
            </w:r>
          </w:p>
        </w:tc>
        <w:tc>
          <w:tcPr>
            <w:tcW w:w="8961" w:type="dxa"/>
            <w:vAlign w:val="center"/>
          </w:tcPr>
          <w:p w:rsidR="0043567A" w:rsidRPr="000C3E03" w:rsidRDefault="0043567A" w:rsidP="0043567A">
            <w:pPr>
              <w:autoSpaceDE w:val="0"/>
              <w:jc w:val="center"/>
              <w:cnfStyle w:val="000000010000"/>
              <w:rPr>
                <w:rFonts w:ascii="Times" w:hAnsi="Times"/>
                <w:b/>
                <w:bCs/>
              </w:rPr>
            </w:pPr>
            <w:r w:rsidRPr="000C3E03">
              <w:rPr>
                <w:rFonts w:ascii="Times" w:hAnsi="Times"/>
                <w:b/>
                <w:bCs/>
              </w:rPr>
              <w:t>Testing vocabula</w:t>
            </w:r>
            <w:r w:rsidRPr="000C3E03">
              <w:rPr>
                <w:rFonts w:ascii="Times" w:hAnsi="Times"/>
              </w:rPr>
              <w:t>r</w:t>
            </w:r>
            <w:r w:rsidRPr="000C3E03">
              <w:rPr>
                <w:rFonts w:ascii="Times" w:hAnsi="Times"/>
                <w:b/>
                <w:bCs/>
              </w:rPr>
              <w:t xml:space="preserve">y - part two- </w:t>
            </w:r>
          </w:p>
        </w:tc>
      </w:tr>
      <w:tr w:rsidR="0043567A" w:rsidRPr="0043567A" w:rsidTr="00D00A17">
        <w:trPr>
          <w:cnfStyle w:val="000000100000"/>
          <w:trHeight w:val="770"/>
        </w:trPr>
        <w:tc>
          <w:tcPr>
            <w:cnfStyle w:val="001000000000"/>
            <w:tcW w:w="2116" w:type="dxa"/>
            <w:shd w:val="clear" w:color="auto" w:fill="FBD4B4" w:themeFill="accent6" w:themeFillTint="66"/>
          </w:tcPr>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IX</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16 – 20 / 1</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9 – 13 / 11</w:t>
            </w:r>
          </w:p>
        </w:tc>
        <w:tc>
          <w:tcPr>
            <w:tcW w:w="8961" w:type="dxa"/>
            <w:shd w:val="clear" w:color="auto" w:fill="FBD4B4" w:themeFill="accent6" w:themeFillTint="66"/>
            <w:vAlign w:val="center"/>
          </w:tcPr>
          <w:p w:rsidR="0043567A" w:rsidRPr="000C3E03" w:rsidRDefault="0043567A" w:rsidP="0043567A">
            <w:pPr>
              <w:jc w:val="center"/>
              <w:cnfStyle w:val="000000100000"/>
              <w:rPr>
                <w:rFonts w:ascii="Times" w:hAnsi="Times"/>
                <w:i/>
                <w:iCs/>
                <w:color w:val="7030A0"/>
              </w:rPr>
            </w:pPr>
            <w:r w:rsidRPr="000C3E03">
              <w:rPr>
                <w:rFonts w:ascii="Times" w:hAnsi="Times"/>
                <w:i/>
                <w:iCs/>
                <w:color w:val="7030A0"/>
              </w:rPr>
              <w:t>Deadline for submitting ASSIGNMENT 2</w:t>
            </w:r>
          </w:p>
          <w:p w:rsidR="0043567A" w:rsidRPr="000C3E03" w:rsidRDefault="0043567A" w:rsidP="0043567A">
            <w:pPr>
              <w:autoSpaceDE w:val="0"/>
              <w:jc w:val="center"/>
              <w:cnfStyle w:val="000000100000"/>
              <w:rPr>
                <w:rFonts w:ascii="Times" w:hAnsi="Times"/>
                <w:b/>
                <w:bCs/>
              </w:rPr>
            </w:pPr>
            <w:r w:rsidRPr="000C3E03">
              <w:rPr>
                <w:rFonts w:ascii="Times" w:hAnsi="Times"/>
                <w:b/>
                <w:bCs/>
              </w:rPr>
              <w:t>Testing reading</w:t>
            </w:r>
          </w:p>
        </w:tc>
      </w:tr>
      <w:tr w:rsidR="0043567A" w:rsidRPr="0043567A" w:rsidTr="004641B0">
        <w:trPr>
          <w:cnfStyle w:val="000000010000"/>
          <w:trHeight w:val="503"/>
        </w:trPr>
        <w:tc>
          <w:tcPr>
            <w:cnfStyle w:val="001000000000"/>
            <w:tcW w:w="2116" w:type="dxa"/>
          </w:tcPr>
          <w:p w:rsidR="0043567A" w:rsidRPr="0043567A" w:rsidRDefault="0043567A" w:rsidP="0043567A">
            <w:pPr>
              <w:jc w:val="center"/>
              <w:rPr>
                <w:rFonts w:ascii="Times New Roman" w:hAnsi="Times New Roman"/>
                <w:bCs w:val="0"/>
                <w:sz w:val="22"/>
                <w:szCs w:val="22"/>
              </w:rPr>
            </w:pPr>
            <w:r w:rsidRPr="0043567A">
              <w:rPr>
                <w:rFonts w:ascii="Times New Roman" w:hAnsi="Times New Roman"/>
                <w:bCs w:val="0"/>
                <w:sz w:val="22"/>
                <w:szCs w:val="22"/>
              </w:rPr>
              <w:t>X</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23 – 27 / 1</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16 – 20 / 11</w:t>
            </w:r>
          </w:p>
        </w:tc>
        <w:tc>
          <w:tcPr>
            <w:tcW w:w="8961" w:type="dxa"/>
            <w:vAlign w:val="center"/>
          </w:tcPr>
          <w:p w:rsidR="0043567A" w:rsidRPr="000C3E03" w:rsidRDefault="0043567A" w:rsidP="0043567A">
            <w:pPr>
              <w:autoSpaceDE w:val="0"/>
              <w:jc w:val="center"/>
              <w:cnfStyle w:val="000000010000"/>
              <w:rPr>
                <w:rFonts w:ascii="Times" w:hAnsi="Times"/>
                <w:b/>
                <w:bCs/>
                <w:color w:val="FF0000"/>
                <w:u w:val="single"/>
              </w:rPr>
            </w:pPr>
            <w:r w:rsidRPr="000C3E03">
              <w:rPr>
                <w:rFonts w:ascii="Times" w:hAnsi="Times"/>
                <w:b/>
                <w:bCs/>
                <w:color w:val="FF0000"/>
                <w:u w:val="single"/>
              </w:rPr>
              <w:t>Quiz 2</w:t>
            </w:r>
          </w:p>
          <w:p w:rsidR="0043567A" w:rsidRPr="000C3E03" w:rsidRDefault="0043567A" w:rsidP="0043567A">
            <w:pPr>
              <w:autoSpaceDE w:val="0"/>
              <w:jc w:val="center"/>
              <w:cnfStyle w:val="000000010000"/>
              <w:rPr>
                <w:rFonts w:ascii="Times" w:hAnsi="Times"/>
                <w:b/>
                <w:bCs/>
              </w:rPr>
            </w:pPr>
            <w:r w:rsidRPr="000C3E03">
              <w:rPr>
                <w:rFonts w:ascii="Times" w:hAnsi="Times"/>
                <w:b/>
                <w:bCs/>
              </w:rPr>
              <w:t>Testing writing</w:t>
            </w:r>
          </w:p>
        </w:tc>
      </w:tr>
      <w:tr w:rsidR="0043567A" w:rsidRPr="0043567A" w:rsidTr="002D5CF4">
        <w:trPr>
          <w:cnfStyle w:val="000000100000"/>
          <w:trHeight w:hRule="exact" w:val="833"/>
        </w:trPr>
        <w:tc>
          <w:tcPr>
            <w:cnfStyle w:val="001000000000"/>
            <w:tcW w:w="2116" w:type="dxa"/>
            <w:shd w:val="clear" w:color="auto" w:fill="FBD4B4" w:themeFill="accent6" w:themeFillTint="66"/>
          </w:tcPr>
          <w:p w:rsidR="0043567A" w:rsidRPr="0043567A" w:rsidRDefault="0043567A" w:rsidP="0043567A">
            <w:pPr>
              <w:jc w:val="center"/>
              <w:rPr>
                <w:rFonts w:ascii="Times New Roman" w:hAnsi="Times New Roman"/>
                <w:bCs w:val="0"/>
                <w:sz w:val="22"/>
                <w:szCs w:val="22"/>
              </w:rPr>
            </w:pPr>
            <w:r w:rsidRPr="0043567A">
              <w:rPr>
                <w:rFonts w:ascii="Times New Roman" w:hAnsi="Times New Roman"/>
                <w:bCs w:val="0"/>
                <w:sz w:val="22"/>
                <w:szCs w:val="22"/>
              </w:rPr>
              <w:t>XI</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1 - 5/2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23 – 27 / 11</w:t>
            </w:r>
          </w:p>
        </w:tc>
        <w:tc>
          <w:tcPr>
            <w:tcW w:w="8961" w:type="dxa"/>
            <w:shd w:val="clear" w:color="auto" w:fill="FBD4B4" w:themeFill="accent6" w:themeFillTint="66"/>
            <w:vAlign w:val="center"/>
          </w:tcPr>
          <w:p w:rsidR="0043567A" w:rsidRPr="000C3E03" w:rsidRDefault="0043567A" w:rsidP="0043567A">
            <w:pPr>
              <w:autoSpaceDE w:val="0"/>
              <w:jc w:val="center"/>
              <w:cnfStyle w:val="000000100000"/>
              <w:rPr>
                <w:rFonts w:ascii="Times" w:hAnsi="Times"/>
                <w:b/>
                <w:bCs/>
              </w:rPr>
            </w:pPr>
            <w:r w:rsidRPr="000C3E03">
              <w:rPr>
                <w:rFonts w:ascii="Times" w:hAnsi="Times"/>
                <w:b/>
                <w:bCs/>
              </w:rPr>
              <w:t>Testing oral ability</w:t>
            </w:r>
          </w:p>
        </w:tc>
      </w:tr>
      <w:tr w:rsidR="0043567A" w:rsidRPr="0043567A" w:rsidTr="003F34EA">
        <w:trPr>
          <w:cnfStyle w:val="000000010000"/>
          <w:trHeight w:hRule="exact" w:val="799"/>
        </w:trPr>
        <w:tc>
          <w:tcPr>
            <w:cnfStyle w:val="001000000000"/>
            <w:tcW w:w="2116" w:type="dxa"/>
            <w:vAlign w:val="center"/>
          </w:tcPr>
          <w:p w:rsidR="0043567A" w:rsidRPr="0043567A" w:rsidRDefault="0043567A" w:rsidP="0043567A">
            <w:pPr>
              <w:jc w:val="center"/>
              <w:rPr>
                <w:rFonts w:ascii="Times New Roman" w:hAnsi="Times New Roman"/>
                <w:sz w:val="22"/>
                <w:szCs w:val="22"/>
              </w:rPr>
            </w:pPr>
            <w:r w:rsidRPr="0043567A">
              <w:rPr>
                <w:rFonts w:ascii="Times New Roman" w:hAnsi="Times New Roman"/>
                <w:bCs w:val="0"/>
                <w:sz w:val="22"/>
                <w:szCs w:val="22"/>
              </w:rPr>
              <w:t>XII</w:t>
            </w:r>
          </w:p>
          <w:p w:rsidR="0043567A" w:rsidRPr="0043567A" w:rsidRDefault="0043567A" w:rsidP="0043567A">
            <w:pPr>
              <w:jc w:val="center"/>
              <w:rPr>
                <w:rFonts w:ascii="Times New Roman" w:hAnsi="Times New Roman"/>
                <w:b w:val="0"/>
                <w:sz w:val="22"/>
                <w:szCs w:val="22"/>
              </w:rPr>
            </w:pPr>
            <w:r w:rsidRPr="0043567A">
              <w:rPr>
                <w:rFonts w:ascii="Times New Roman" w:hAnsi="Times New Roman"/>
                <w:sz w:val="22"/>
                <w:szCs w:val="22"/>
              </w:rPr>
              <w:t>H:</w:t>
            </w:r>
            <w:r w:rsidRPr="0043567A">
              <w:rPr>
                <w:rFonts w:ascii="Times New Roman" w:hAnsi="Times New Roman"/>
                <w:b w:val="0"/>
                <w:sz w:val="22"/>
                <w:szCs w:val="22"/>
              </w:rPr>
              <w:t xml:space="preserve"> 8 – 12 / 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30 / 11 – 4 / 12</w:t>
            </w:r>
          </w:p>
        </w:tc>
        <w:tc>
          <w:tcPr>
            <w:tcW w:w="8961" w:type="dxa"/>
            <w:vAlign w:val="center"/>
          </w:tcPr>
          <w:p w:rsidR="0043567A" w:rsidRPr="00084405" w:rsidRDefault="0043567A" w:rsidP="0043567A">
            <w:pPr>
              <w:jc w:val="center"/>
              <w:cnfStyle w:val="000000010000"/>
              <w:rPr>
                <w:rFonts w:ascii="Times" w:hAnsi="Times"/>
                <w:i/>
                <w:iCs/>
                <w:color w:val="7030A0"/>
              </w:rPr>
            </w:pPr>
            <w:r>
              <w:rPr>
                <w:rFonts w:ascii="Times" w:hAnsi="Times"/>
                <w:i/>
                <w:iCs/>
                <w:color w:val="7030A0"/>
              </w:rPr>
              <w:t xml:space="preserve"> </w:t>
            </w:r>
            <w:r w:rsidRPr="000C3E03">
              <w:rPr>
                <w:rFonts w:ascii="Times" w:hAnsi="Times"/>
                <w:b/>
                <w:bCs/>
                <w:color w:val="C00000"/>
                <w:u w:val="single"/>
              </w:rPr>
              <w:t>2nd midterm</w:t>
            </w:r>
          </w:p>
        </w:tc>
      </w:tr>
      <w:tr w:rsidR="0043567A" w:rsidRPr="0043567A" w:rsidTr="001D2DFF">
        <w:trPr>
          <w:cnfStyle w:val="000000100000"/>
          <w:trHeight w:hRule="exact" w:val="806"/>
        </w:trPr>
        <w:tc>
          <w:tcPr>
            <w:cnfStyle w:val="001000000000"/>
            <w:tcW w:w="2116" w:type="dxa"/>
            <w:tcBorders>
              <w:bottom w:val="single" w:sz="8" w:space="0" w:color="8064A2" w:themeColor="accent4"/>
            </w:tcBorders>
            <w:shd w:val="clear" w:color="auto" w:fill="FBD4B4" w:themeFill="accent6" w:themeFillTint="66"/>
          </w:tcPr>
          <w:p w:rsidR="0043567A" w:rsidRPr="0043567A" w:rsidRDefault="0043567A" w:rsidP="0043567A">
            <w:pPr>
              <w:jc w:val="center"/>
              <w:rPr>
                <w:rFonts w:ascii="Times New Roman" w:hAnsi="Times New Roman"/>
                <w:szCs w:val="20"/>
              </w:rPr>
            </w:pPr>
            <w:r w:rsidRPr="0043567A">
              <w:rPr>
                <w:rFonts w:ascii="Times New Roman" w:hAnsi="Times New Roman"/>
                <w:szCs w:val="20"/>
              </w:rPr>
              <w:t>XIII</w:t>
            </w:r>
            <w:r w:rsidRPr="0043567A">
              <w:rPr>
                <w:rFonts w:ascii="Times New Roman" w:hAnsi="Times New Roman"/>
                <w:bCs w:val="0"/>
                <w:sz w:val="22"/>
                <w:szCs w:val="22"/>
              </w:rPr>
              <w:br/>
            </w:r>
            <w:r w:rsidRPr="0043567A">
              <w:rPr>
                <w:rFonts w:ascii="Times New Roman" w:hAnsi="Times New Roman"/>
                <w:sz w:val="22"/>
                <w:szCs w:val="22"/>
              </w:rPr>
              <w:t xml:space="preserve"> H: </w:t>
            </w:r>
            <w:r w:rsidRPr="0043567A">
              <w:rPr>
                <w:rFonts w:ascii="Times New Roman" w:hAnsi="Times New Roman"/>
                <w:b w:val="0"/>
                <w:bCs w:val="0"/>
                <w:sz w:val="22"/>
                <w:szCs w:val="22"/>
              </w:rPr>
              <w:t>15 – 19 / 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7 - 11 / 12</w:t>
            </w:r>
          </w:p>
        </w:tc>
        <w:tc>
          <w:tcPr>
            <w:tcW w:w="8961" w:type="dxa"/>
            <w:tcBorders>
              <w:bottom w:val="single" w:sz="8" w:space="0" w:color="8064A2" w:themeColor="accent4"/>
            </w:tcBorders>
            <w:shd w:val="clear" w:color="auto" w:fill="FBD4B4" w:themeFill="accent6" w:themeFillTint="66"/>
            <w:vAlign w:val="center"/>
          </w:tcPr>
          <w:p w:rsidR="0043567A" w:rsidRPr="000C3E03" w:rsidRDefault="0043567A" w:rsidP="0043567A">
            <w:pPr>
              <w:jc w:val="center"/>
              <w:cnfStyle w:val="000000100000"/>
              <w:rPr>
                <w:rFonts w:ascii="Times" w:hAnsi="Times"/>
                <w:b/>
                <w:bCs/>
              </w:rPr>
            </w:pPr>
            <w:r w:rsidRPr="000C3E03">
              <w:rPr>
                <w:rFonts w:ascii="Times" w:hAnsi="Times"/>
                <w:b/>
                <w:bCs/>
              </w:rPr>
              <w:t>Classroom Assessment Techniques</w:t>
            </w:r>
          </w:p>
        </w:tc>
      </w:tr>
      <w:tr w:rsidR="0043567A" w:rsidRPr="0043567A" w:rsidTr="00166954">
        <w:trPr>
          <w:cnfStyle w:val="000000010000"/>
          <w:trHeight w:hRule="exact" w:val="806"/>
        </w:trPr>
        <w:tc>
          <w:tcPr>
            <w:cnfStyle w:val="001000000000"/>
            <w:tcW w:w="2116" w:type="dxa"/>
            <w:shd w:val="clear" w:color="auto" w:fill="auto"/>
            <w:vAlign w:val="center"/>
          </w:tcPr>
          <w:p w:rsidR="0043567A" w:rsidRPr="0043567A" w:rsidRDefault="0043567A" w:rsidP="0043567A">
            <w:pPr>
              <w:jc w:val="center"/>
              <w:rPr>
                <w:rFonts w:ascii="Times New Roman" w:hAnsi="Times New Roman"/>
                <w:b w:val="0"/>
                <w:bCs w:val="0"/>
                <w:i/>
                <w:iCs/>
                <w:sz w:val="22"/>
                <w:szCs w:val="22"/>
              </w:rPr>
            </w:pPr>
            <w:r w:rsidRPr="0043567A">
              <w:rPr>
                <w:rFonts w:ascii="Times New Roman" w:hAnsi="Times New Roman"/>
                <w:sz w:val="22"/>
                <w:szCs w:val="22"/>
              </w:rPr>
              <w:t>XIV</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22 – 26 / 2</w:t>
            </w:r>
          </w:p>
          <w:p w:rsidR="0043567A" w:rsidRPr="0043567A" w:rsidRDefault="0043567A" w:rsidP="0043567A">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14 – 18 / 12</w:t>
            </w:r>
          </w:p>
        </w:tc>
        <w:tc>
          <w:tcPr>
            <w:tcW w:w="8961" w:type="dxa"/>
            <w:shd w:val="clear" w:color="auto" w:fill="auto"/>
            <w:vAlign w:val="center"/>
          </w:tcPr>
          <w:p w:rsidR="0043567A" w:rsidRPr="000C3E03" w:rsidRDefault="0043567A" w:rsidP="0043567A">
            <w:pPr>
              <w:jc w:val="center"/>
              <w:cnfStyle w:val="000000010000"/>
              <w:rPr>
                <w:rFonts w:ascii="Times" w:hAnsi="Times"/>
                <w:b/>
                <w:bCs/>
                <w:color w:val="FF0000"/>
                <w:u w:val="single"/>
              </w:rPr>
            </w:pPr>
            <w:r w:rsidRPr="000C3E03">
              <w:rPr>
                <w:rFonts w:ascii="Times" w:hAnsi="Times"/>
                <w:b/>
                <w:bCs/>
                <w:color w:val="FF0000"/>
                <w:u w:val="single"/>
              </w:rPr>
              <w:t>Quiz 3</w:t>
            </w:r>
          </w:p>
          <w:p w:rsidR="0043567A" w:rsidRPr="000C3E03" w:rsidRDefault="0043567A" w:rsidP="0043567A">
            <w:pPr>
              <w:jc w:val="center"/>
              <w:cnfStyle w:val="000000010000"/>
              <w:rPr>
                <w:rFonts w:ascii="Times" w:hAnsi="Times"/>
                <w:i/>
                <w:iCs/>
                <w:color w:val="7030A0"/>
              </w:rPr>
            </w:pPr>
            <w:r w:rsidRPr="000C3E03">
              <w:rPr>
                <w:rFonts w:ascii="Times" w:hAnsi="Times"/>
                <w:i/>
                <w:iCs/>
                <w:color w:val="7030A0"/>
              </w:rPr>
              <w:t>Deadline for submitting the PROJECT</w:t>
            </w:r>
          </w:p>
          <w:p w:rsidR="0043567A" w:rsidRPr="000C3E03" w:rsidRDefault="0043567A" w:rsidP="0043567A">
            <w:pPr>
              <w:jc w:val="center"/>
              <w:cnfStyle w:val="000000010000"/>
              <w:rPr>
                <w:rFonts w:ascii="Times" w:hAnsi="Times"/>
                <w:i/>
                <w:iCs/>
              </w:rPr>
            </w:pPr>
          </w:p>
        </w:tc>
      </w:tr>
      <w:tr w:rsidR="0062080D" w:rsidRPr="0043567A" w:rsidTr="00C43866">
        <w:trPr>
          <w:cnfStyle w:val="000000100000"/>
          <w:trHeight w:hRule="exact" w:val="806"/>
        </w:trPr>
        <w:tc>
          <w:tcPr>
            <w:cnfStyle w:val="001000000000"/>
            <w:tcW w:w="2116" w:type="dxa"/>
            <w:tcBorders>
              <w:bottom w:val="single" w:sz="8" w:space="0" w:color="8064A2" w:themeColor="accent4"/>
            </w:tcBorders>
            <w:shd w:val="clear" w:color="auto" w:fill="FBD4B4" w:themeFill="accent6" w:themeFillTint="66"/>
            <w:vAlign w:val="center"/>
          </w:tcPr>
          <w:p w:rsidR="0062080D" w:rsidRPr="0043567A" w:rsidRDefault="0062080D" w:rsidP="00C43866">
            <w:pPr>
              <w:jc w:val="center"/>
              <w:rPr>
                <w:rFonts w:ascii="Times New Roman" w:hAnsi="Times New Roman"/>
                <w:szCs w:val="20"/>
              </w:rPr>
            </w:pPr>
            <w:r w:rsidRPr="0043567A">
              <w:rPr>
                <w:rFonts w:ascii="Times New Roman" w:hAnsi="Times New Roman"/>
                <w:szCs w:val="20"/>
              </w:rPr>
              <w:t>XV</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29 / 2 – 3 / 3</w:t>
            </w:r>
            <w:r w:rsidRPr="0043567A">
              <w:rPr>
                <w:rFonts w:ascii="Times New Roman" w:hAnsi="Times New Roman"/>
                <w:b w:val="0"/>
                <w:bCs w:val="0"/>
                <w:sz w:val="22"/>
                <w:szCs w:val="22"/>
              </w:rPr>
              <w:br/>
            </w:r>
            <w:r w:rsidRPr="0043567A">
              <w:rPr>
                <w:rFonts w:ascii="Times New Roman" w:hAnsi="Times New Roman"/>
                <w:sz w:val="22"/>
                <w:szCs w:val="22"/>
              </w:rPr>
              <w:t>G:</w:t>
            </w:r>
            <w:r w:rsidRPr="0043567A">
              <w:rPr>
                <w:rFonts w:ascii="Times New Roman" w:hAnsi="Times New Roman"/>
                <w:b w:val="0"/>
                <w:bCs w:val="0"/>
                <w:sz w:val="22"/>
                <w:szCs w:val="22"/>
              </w:rPr>
              <w:t xml:space="preserve"> 21 - 25 / 12</w:t>
            </w:r>
          </w:p>
        </w:tc>
        <w:tc>
          <w:tcPr>
            <w:tcW w:w="8961" w:type="dxa"/>
            <w:tcBorders>
              <w:bottom w:val="single" w:sz="8" w:space="0" w:color="8064A2" w:themeColor="accent4"/>
            </w:tcBorders>
            <w:shd w:val="clear" w:color="auto" w:fill="FBD4B4" w:themeFill="accent6" w:themeFillTint="66"/>
            <w:vAlign w:val="center"/>
          </w:tcPr>
          <w:p w:rsidR="0062080D" w:rsidRPr="0043567A" w:rsidRDefault="0062080D" w:rsidP="00C43866">
            <w:pPr>
              <w:jc w:val="center"/>
              <w:cnfStyle w:val="000000100000"/>
              <w:rPr>
                <w:rFonts w:ascii="Times New Roman" w:hAnsi="Times New Roman" w:cs="Times New Roman"/>
                <w:b/>
                <w:bCs/>
                <w:sz w:val="28"/>
                <w:szCs w:val="28"/>
              </w:rPr>
            </w:pPr>
            <w:r w:rsidRPr="0043567A">
              <w:rPr>
                <w:rFonts w:ascii="Times New Roman" w:hAnsi="Times New Roman" w:cs="Times New Roman"/>
                <w:b/>
                <w:bCs/>
                <w:sz w:val="28"/>
                <w:szCs w:val="28"/>
              </w:rPr>
              <w:t>Review Week</w:t>
            </w:r>
          </w:p>
        </w:tc>
      </w:tr>
      <w:tr w:rsidR="0062080D" w:rsidRPr="0043567A" w:rsidTr="00C43866">
        <w:trPr>
          <w:cnfStyle w:val="000000010000"/>
          <w:trHeight w:hRule="exact" w:val="806"/>
        </w:trPr>
        <w:tc>
          <w:tcPr>
            <w:cnfStyle w:val="001000000000"/>
            <w:tcW w:w="2116" w:type="dxa"/>
            <w:shd w:val="clear" w:color="auto" w:fill="B8CCE4" w:themeFill="accent1" w:themeFillTint="66"/>
            <w:vAlign w:val="center"/>
          </w:tcPr>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H:</w:t>
            </w:r>
            <w:r w:rsidRPr="0043567A">
              <w:rPr>
                <w:rFonts w:ascii="Times New Roman" w:hAnsi="Times New Roman"/>
                <w:b w:val="0"/>
                <w:bCs w:val="0"/>
                <w:sz w:val="22"/>
                <w:szCs w:val="22"/>
              </w:rPr>
              <w:t xml:space="preserve"> 6 – 10 / 3</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28 / 12 – 1 / 1</w:t>
            </w:r>
          </w:p>
        </w:tc>
        <w:tc>
          <w:tcPr>
            <w:tcW w:w="8961" w:type="dxa"/>
            <w:shd w:val="clear" w:color="auto" w:fill="B8CCE4" w:themeFill="accent1" w:themeFillTint="66"/>
            <w:vAlign w:val="center"/>
          </w:tcPr>
          <w:p w:rsidR="0062080D" w:rsidRPr="0043567A" w:rsidRDefault="0062080D" w:rsidP="00C43866">
            <w:pPr>
              <w:jc w:val="center"/>
              <w:cnfStyle w:val="000000010000"/>
              <w:rPr>
                <w:rFonts w:ascii="Times New Roman" w:hAnsi="Times New Roman" w:cs="Times New Roman"/>
                <w:b/>
                <w:bCs/>
                <w:sz w:val="32"/>
                <w:szCs w:val="32"/>
              </w:rPr>
            </w:pPr>
            <w:r w:rsidRPr="0043567A">
              <w:rPr>
                <w:rFonts w:ascii="Times New Roman" w:hAnsi="Times New Roman" w:cs="Times New Roman"/>
                <w:b/>
                <w:sz w:val="32"/>
                <w:szCs w:val="22"/>
              </w:rPr>
              <w:t>GENERAL</w:t>
            </w:r>
            <w:r w:rsidRPr="0043567A">
              <w:rPr>
                <w:rFonts w:ascii="Times New Roman" w:hAnsi="Times New Roman" w:cs="Times New Roman"/>
                <w:b/>
                <w:bCs/>
                <w:sz w:val="32"/>
                <w:szCs w:val="22"/>
              </w:rPr>
              <w:t xml:space="preserve"> </w:t>
            </w:r>
            <w:r w:rsidRPr="0043567A">
              <w:rPr>
                <w:rFonts w:ascii="Times New Roman" w:hAnsi="Times New Roman" w:cs="Times New Roman"/>
                <w:b/>
                <w:sz w:val="32"/>
                <w:szCs w:val="22"/>
              </w:rPr>
              <w:t>REQUIREMENTS EXAMS</w:t>
            </w:r>
          </w:p>
        </w:tc>
      </w:tr>
      <w:tr w:rsidR="0062080D" w:rsidRPr="0043567A" w:rsidTr="00C43866">
        <w:trPr>
          <w:cnfStyle w:val="000000100000"/>
          <w:trHeight w:hRule="exact" w:val="600"/>
        </w:trPr>
        <w:tc>
          <w:tcPr>
            <w:cnfStyle w:val="001000000000"/>
            <w:tcW w:w="2116" w:type="dxa"/>
            <w:shd w:val="clear" w:color="auto" w:fill="B8CCE4" w:themeFill="accent1" w:themeFillTint="66"/>
            <w:vAlign w:val="center"/>
          </w:tcPr>
          <w:p w:rsidR="0062080D" w:rsidRPr="0043567A" w:rsidRDefault="0062080D" w:rsidP="00C43866">
            <w:pPr>
              <w:jc w:val="center"/>
              <w:rPr>
                <w:rFonts w:ascii="Times New Roman" w:hAnsi="Times New Roman"/>
                <w:b w:val="0"/>
                <w:sz w:val="22"/>
                <w:szCs w:val="22"/>
              </w:rPr>
            </w:pPr>
            <w:r w:rsidRPr="0043567A">
              <w:rPr>
                <w:rFonts w:ascii="Times New Roman" w:hAnsi="Times New Roman"/>
                <w:sz w:val="22"/>
                <w:szCs w:val="22"/>
              </w:rPr>
              <w:t>H:</w:t>
            </w:r>
            <w:r w:rsidRPr="0043567A">
              <w:rPr>
                <w:rFonts w:ascii="Times New Roman" w:hAnsi="Times New Roman"/>
                <w:b w:val="0"/>
                <w:sz w:val="22"/>
                <w:szCs w:val="22"/>
              </w:rPr>
              <w:t xml:space="preserve"> 13 – 17 / 3</w:t>
            </w:r>
          </w:p>
          <w:p w:rsidR="0062080D" w:rsidRPr="0043567A" w:rsidRDefault="0062080D" w:rsidP="00C43866">
            <w:pPr>
              <w:jc w:val="center"/>
              <w:rPr>
                <w:rFonts w:ascii="Times New Roman" w:hAnsi="Times New Roman"/>
                <w:b w:val="0"/>
                <w:bCs w:val="0"/>
                <w:sz w:val="22"/>
                <w:szCs w:val="22"/>
              </w:rPr>
            </w:pPr>
            <w:r w:rsidRPr="0043567A">
              <w:rPr>
                <w:rFonts w:ascii="Times New Roman" w:hAnsi="Times New Roman"/>
                <w:sz w:val="22"/>
                <w:szCs w:val="22"/>
              </w:rPr>
              <w:t>G:</w:t>
            </w:r>
            <w:r w:rsidRPr="0043567A">
              <w:rPr>
                <w:rFonts w:ascii="Times New Roman" w:hAnsi="Times New Roman"/>
                <w:b w:val="0"/>
                <w:bCs w:val="0"/>
                <w:sz w:val="22"/>
                <w:szCs w:val="22"/>
              </w:rPr>
              <w:t xml:space="preserve"> 4 – 8 / 1</w:t>
            </w:r>
          </w:p>
        </w:tc>
        <w:tc>
          <w:tcPr>
            <w:tcW w:w="8961" w:type="dxa"/>
            <w:vMerge w:val="restart"/>
            <w:shd w:val="clear" w:color="auto" w:fill="B8CCE4" w:themeFill="accent1" w:themeFillTint="66"/>
            <w:vAlign w:val="center"/>
          </w:tcPr>
          <w:p w:rsidR="0062080D" w:rsidRPr="0043567A" w:rsidRDefault="0062080D" w:rsidP="00C43866">
            <w:pPr>
              <w:jc w:val="center"/>
              <w:cnfStyle w:val="000000100000"/>
              <w:rPr>
                <w:rFonts w:ascii="Times New Roman" w:hAnsi="Times New Roman" w:cs="Times New Roman"/>
                <w:b/>
                <w:bCs/>
                <w:sz w:val="32"/>
                <w:szCs w:val="32"/>
              </w:rPr>
            </w:pPr>
            <w:r w:rsidRPr="0043567A">
              <w:rPr>
                <w:rFonts w:ascii="Times New Roman" w:hAnsi="Times New Roman" w:cs="Times New Roman"/>
                <w:b/>
                <w:bCs/>
                <w:sz w:val="32"/>
                <w:szCs w:val="32"/>
              </w:rPr>
              <w:t>DEPARTMENT EXAMS</w:t>
            </w:r>
          </w:p>
        </w:tc>
      </w:tr>
      <w:tr w:rsidR="0062080D" w:rsidRPr="0043567A" w:rsidTr="00C43866">
        <w:trPr>
          <w:cnfStyle w:val="000000010000"/>
          <w:trHeight w:hRule="exact" w:val="595"/>
        </w:trPr>
        <w:tc>
          <w:tcPr>
            <w:cnfStyle w:val="001000000000"/>
            <w:tcW w:w="2116" w:type="dxa"/>
            <w:shd w:val="clear" w:color="auto" w:fill="B8CCE4" w:themeFill="accent1" w:themeFillTint="66"/>
            <w:vAlign w:val="center"/>
          </w:tcPr>
          <w:p w:rsidR="0062080D" w:rsidRPr="0043567A" w:rsidRDefault="0062080D" w:rsidP="00C43866">
            <w:pPr>
              <w:jc w:val="center"/>
              <w:rPr>
                <w:rFonts w:ascii="Times New Roman" w:hAnsi="Times New Roman"/>
                <w:b w:val="0"/>
                <w:sz w:val="22"/>
                <w:szCs w:val="22"/>
              </w:rPr>
            </w:pPr>
            <w:r w:rsidRPr="0043567A">
              <w:rPr>
                <w:rFonts w:ascii="Times New Roman" w:hAnsi="Times New Roman"/>
                <w:sz w:val="22"/>
                <w:szCs w:val="22"/>
              </w:rPr>
              <w:t>H:</w:t>
            </w:r>
            <w:r w:rsidRPr="0043567A">
              <w:rPr>
                <w:rFonts w:ascii="Times New Roman" w:hAnsi="Times New Roman"/>
                <w:b w:val="0"/>
                <w:sz w:val="22"/>
                <w:szCs w:val="22"/>
              </w:rPr>
              <w:t xml:space="preserve"> 20 – 24 / 3</w:t>
            </w:r>
          </w:p>
          <w:p w:rsidR="0062080D" w:rsidRPr="0043567A" w:rsidRDefault="0062080D" w:rsidP="00C43866">
            <w:pPr>
              <w:jc w:val="center"/>
              <w:rPr>
                <w:rFonts w:ascii="Times New Roman" w:hAnsi="Times New Roman"/>
                <w:caps/>
                <w:sz w:val="22"/>
                <w:szCs w:val="22"/>
              </w:rPr>
            </w:pPr>
            <w:r w:rsidRPr="0043567A">
              <w:rPr>
                <w:rFonts w:ascii="Times New Roman" w:hAnsi="Times New Roman"/>
                <w:sz w:val="22"/>
                <w:szCs w:val="22"/>
              </w:rPr>
              <w:t xml:space="preserve">G: </w:t>
            </w:r>
            <w:r w:rsidRPr="0043567A">
              <w:rPr>
                <w:rFonts w:ascii="Times New Roman" w:hAnsi="Times New Roman"/>
                <w:b w:val="0"/>
                <w:bCs w:val="0"/>
                <w:caps/>
                <w:sz w:val="22"/>
                <w:szCs w:val="22"/>
              </w:rPr>
              <w:t>11 - 15 / 1</w:t>
            </w:r>
          </w:p>
        </w:tc>
        <w:tc>
          <w:tcPr>
            <w:tcW w:w="8961" w:type="dxa"/>
            <w:vMerge/>
            <w:shd w:val="clear" w:color="auto" w:fill="B8CCE4" w:themeFill="accent1" w:themeFillTint="66"/>
            <w:vAlign w:val="center"/>
          </w:tcPr>
          <w:p w:rsidR="0062080D" w:rsidRPr="0043567A" w:rsidRDefault="0062080D" w:rsidP="00C43866">
            <w:pPr>
              <w:jc w:val="center"/>
              <w:cnfStyle w:val="000000010000"/>
              <w:rPr>
                <w:rFonts w:ascii="Times New Roman" w:hAnsi="Times New Roman" w:cs="Times New Roman"/>
                <w:b/>
                <w:bCs/>
                <w:sz w:val="22"/>
                <w:szCs w:val="22"/>
              </w:rPr>
            </w:pPr>
          </w:p>
        </w:tc>
      </w:tr>
    </w:tbl>
    <w:p w:rsidR="0066565B" w:rsidRPr="0066565B" w:rsidRDefault="0066565B" w:rsidP="00BF2A99">
      <w:pPr>
        <w:rPr>
          <w:rFonts w:ascii="Times New Roman" w:hAnsi="Times New Roman"/>
          <w:b/>
          <w:bCs/>
          <w:vanish/>
          <w:u w:val="single"/>
        </w:rPr>
      </w:pPr>
    </w:p>
    <w:p w:rsidR="0054205A" w:rsidRPr="00BA168D" w:rsidRDefault="0054205A" w:rsidP="0069082A">
      <w:pPr>
        <w:rPr>
          <w:rFonts w:ascii="Times New Roman" w:hAnsi="Times New Roman"/>
        </w:rPr>
      </w:pPr>
    </w:p>
    <w:sectPr w:rsidR="0054205A" w:rsidRPr="00BA168D" w:rsidSect="00765A0A">
      <w:pgSz w:w="11900" w:h="16840"/>
      <w:pgMar w:top="284" w:right="720" w:bottom="142"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49" w:rsidRDefault="00D03849">
      <w:r>
        <w:separator/>
      </w:r>
    </w:p>
  </w:endnote>
  <w:endnote w:type="continuationSeparator" w:id="0">
    <w:p w:rsidR="00D03849" w:rsidRDefault="00D03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49" w:rsidRDefault="00D03849">
      <w:r>
        <w:separator/>
      </w:r>
    </w:p>
  </w:footnote>
  <w:footnote w:type="continuationSeparator" w:id="0">
    <w:p w:rsidR="00D03849" w:rsidRDefault="00D03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7C3"/>
    <w:multiLevelType w:val="hybridMultilevel"/>
    <w:tmpl w:val="A98E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4A3C"/>
    <w:multiLevelType w:val="hybridMultilevel"/>
    <w:tmpl w:val="4ACE38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A4101"/>
    <w:multiLevelType w:val="hybridMultilevel"/>
    <w:tmpl w:val="205CD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E97AEE"/>
    <w:multiLevelType w:val="hybridMultilevel"/>
    <w:tmpl w:val="934A2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E4CF2"/>
    <w:multiLevelType w:val="hybridMultilevel"/>
    <w:tmpl w:val="4138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9D1618"/>
    <w:multiLevelType w:val="hybridMultilevel"/>
    <w:tmpl w:val="ADEA7B00"/>
    <w:lvl w:ilvl="0" w:tplc="04090005">
      <w:start w:val="1"/>
      <w:numFmt w:val="bullet"/>
      <w:lvlText w:val=""/>
      <w:lvlJc w:val="left"/>
      <w:pPr>
        <w:ind w:left="720" w:hanging="360"/>
      </w:pPr>
      <w:rPr>
        <w:rFonts w:ascii="Wingdings" w:hAnsi="Wingdings" w:hint="default"/>
      </w:rPr>
    </w:lvl>
    <w:lvl w:ilvl="1" w:tplc="28CA1F2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D7475A"/>
    <w:multiLevelType w:val="hybridMultilevel"/>
    <w:tmpl w:val="211A32D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6E0C3B"/>
    <w:multiLevelType w:val="hybridMultilevel"/>
    <w:tmpl w:val="BD7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90C1E"/>
    <w:multiLevelType w:val="hybridMultilevel"/>
    <w:tmpl w:val="3AE017D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A45F59"/>
    <w:multiLevelType w:val="hybridMultilevel"/>
    <w:tmpl w:val="563E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A30DD"/>
    <w:multiLevelType w:val="hybridMultilevel"/>
    <w:tmpl w:val="C8DAE204"/>
    <w:lvl w:ilvl="0" w:tplc="D3F2988C">
      <w:numFmt w:val="bullet"/>
      <w:lvlText w:val="-"/>
      <w:lvlJc w:val="left"/>
      <w:pPr>
        <w:ind w:left="720" w:hanging="360"/>
      </w:pPr>
      <w:rPr>
        <w:rFonts w:ascii="Lucida Grande" w:eastAsia="ヒラギノ角ゴ Pro W3" w:hAnsi="Lucida Grand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53E97"/>
    <w:multiLevelType w:val="hybridMultilevel"/>
    <w:tmpl w:val="71C8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3"/>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num>
  <w:num w:numId="10">
    <w:abstractNumId w:val="7"/>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16B92"/>
    <w:rsid w:val="00000111"/>
    <w:rsid w:val="00061118"/>
    <w:rsid w:val="000E6B64"/>
    <w:rsid w:val="000F3287"/>
    <w:rsid w:val="00133AE4"/>
    <w:rsid w:val="0017010E"/>
    <w:rsid w:val="001A3775"/>
    <w:rsid w:val="001D34F7"/>
    <w:rsid w:val="001D7D3B"/>
    <w:rsid w:val="001E0A0A"/>
    <w:rsid w:val="002109A2"/>
    <w:rsid w:val="002D60F3"/>
    <w:rsid w:val="003727E5"/>
    <w:rsid w:val="00383A57"/>
    <w:rsid w:val="003852DC"/>
    <w:rsid w:val="003C6812"/>
    <w:rsid w:val="00403BDC"/>
    <w:rsid w:val="0043567A"/>
    <w:rsid w:val="004361F4"/>
    <w:rsid w:val="0044308B"/>
    <w:rsid w:val="00454627"/>
    <w:rsid w:val="004A4098"/>
    <w:rsid w:val="004B024B"/>
    <w:rsid w:val="0051106C"/>
    <w:rsid w:val="0051334A"/>
    <w:rsid w:val="005143AC"/>
    <w:rsid w:val="00516FBB"/>
    <w:rsid w:val="00517167"/>
    <w:rsid w:val="0054205A"/>
    <w:rsid w:val="005A139A"/>
    <w:rsid w:val="005A6233"/>
    <w:rsid w:val="005F7109"/>
    <w:rsid w:val="005F7ADF"/>
    <w:rsid w:val="0062080D"/>
    <w:rsid w:val="0066565B"/>
    <w:rsid w:val="0067164F"/>
    <w:rsid w:val="00681554"/>
    <w:rsid w:val="006826EC"/>
    <w:rsid w:val="0069082A"/>
    <w:rsid w:val="007027D3"/>
    <w:rsid w:val="00704138"/>
    <w:rsid w:val="007129C3"/>
    <w:rsid w:val="00720643"/>
    <w:rsid w:val="0073045E"/>
    <w:rsid w:val="00733720"/>
    <w:rsid w:val="00765A0A"/>
    <w:rsid w:val="007719EC"/>
    <w:rsid w:val="007C02A9"/>
    <w:rsid w:val="007D2AFB"/>
    <w:rsid w:val="008105F5"/>
    <w:rsid w:val="00816B92"/>
    <w:rsid w:val="0085411E"/>
    <w:rsid w:val="00875C70"/>
    <w:rsid w:val="008831A6"/>
    <w:rsid w:val="008A7257"/>
    <w:rsid w:val="008B2A14"/>
    <w:rsid w:val="008C1AB5"/>
    <w:rsid w:val="008C4A7C"/>
    <w:rsid w:val="008F26E2"/>
    <w:rsid w:val="00902BCE"/>
    <w:rsid w:val="00923D1B"/>
    <w:rsid w:val="00935945"/>
    <w:rsid w:val="009978C9"/>
    <w:rsid w:val="009B21E5"/>
    <w:rsid w:val="00A01162"/>
    <w:rsid w:val="00A0757A"/>
    <w:rsid w:val="00A25237"/>
    <w:rsid w:val="00A400F9"/>
    <w:rsid w:val="00A41378"/>
    <w:rsid w:val="00A6070B"/>
    <w:rsid w:val="00A637F9"/>
    <w:rsid w:val="00A65E0B"/>
    <w:rsid w:val="00A80317"/>
    <w:rsid w:val="00A80B5C"/>
    <w:rsid w:val="00A839BB"/>
    <w:rsid w:val="00AB7130"/>
    <w:rsid w:val="00AC00A3"/>
    <w:rsid w:val="00AC7CDF"/>
    <w:rsid w:val="00AE15DF"/>
    <w:rsid w:val="00B045EA"/>
    <w:rsid w:val="00B6708D"/>
    <w:rsid w:val="00BA168D"/>
    <w:rsid w:val="00BA189A"/>
    <w:rsid w:val="00BC1454"/>
    <w:rsid w:val="00BD5998"/>
    <w:rsid w:val="00BF2A99"/>
    <w:rsid w:val="00BF6A91"/>
    <w:rsid w:val="00C00A49"/>
    <w:rsid w:val="00C25E52"/>
    <w:rsid w:val="00C55395"/>
    <w:rsid w:val="00C85807"/>
    <w:rsid w:val="00D03849"/>
    <w:rsid w:val="00D73A7F"/>
    <w:rsid w:val="00D815D8"/>
    <w:rsid w:val="00D90C5D"/>
    <w:rsid w:val="00D94029"/>
    <w:rsid w:val="00DA25F9"/>
    <w:rsid w:val="00DA2A2D"/>
    <w:rsid w:val="00DB58DA"/>
    <w:rsid w:val="00DE725C"/>
    <w:rsid w:val="00E6440E"/>
    <w:rsid w:val="00E72319"/>
    <w:rsid w:val="00E92DA9"/>
    <w:rsid w:val="00EA0BF9"/>
    <w:rsid w:val="00EA37AE"/>
    <w:rsid w:val="00ED47F9"/>
    <w:rsid w:val="00F56214"/>
    <w:rsid w:val="00F666B2"/>
    <w:rsid w:val="00FB2CBA"/>
    <w:rsid w:val="00FB5C2A"/>
    <w:rsid w:val="00FD2E20"/>
    <w:rsid w:val="00FE31CB"/>
    <w:rsid w:val="00FE5A47"/>
    <w:rsid w:val="00FF71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E-mail Signature"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A3775"/>
    <w:rPr>
      <w:rFonts w:ascii="Lucida Grande" w:eastAsia="ヒラギノ角ゴ Pro W3" w:hAnsi="Lucida Grande"/>
      <w:color w:val="000000"/>
      <w:sz w:val="24"/>
      <w:szCs w:val="24"/>
    </w:rPr>
  </w:style>
  <w:style w:type="paragraph" w:styleId="Heading4">
    <w:name w:val="heading 4"/>
    <w:basedOn w:val="Normal"/>
    <w:next w:val="Normal"/>
    <w:link w:val="Heading4Char"/>
    <w:semiHidden/>
    <w:unhideWhenUsed/>
    <w:qFormat/>
    <w:locked/>
    <w:rsid w:val="002D60F3"/>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uiPriority w:val="99"/>
    <w:qFormat/>
    <w:locked/>
    <w:rsid w:val="002D60F3"/>
    <w:pPr>
      <w:widowControl w:val="0"/>
      <w:autoSpaceDE w:val="0"/>
      <w:autoSpaceDN w:val="0"/>
      <w:adjustRightInd w:val="0"/>
      <w:outlineLvl w:val="4"/>
    </w:pPr>
    <w:rPr>
      <w:rFonts w:ascii="Times New Roman" w:eastAsia="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A3775"/>
    <w:rPr>
      <w:rFonts w:ascii="Lucida Grande" w:eastAsia="ヒラギノ角ゴ Pro W3" w:hAnsi="Lucida Grande"/>
      <w:color w:val="000000"/>
      <w:sz w:val="24"/>
    </w:rPr>
  </w:style>
  <w:style w:type="paragraph" w:customStyle="1" w:styleId="TableGrid1">
    <w:name w:val="Table Grid1"/>
    <w:rsid w:val="001A3775"/>
    <w:rPr>
      <w:rFonts w:ascii="Lucida Grande" w:eastAsia="ヒラギノ角ゴ Pro W3" w:hAnsi="Lucida Grande"/>
      <w:color w:val="000000"/>
      <w:sz w:val="24"/>
    </w:rPr>
  </w:style>
  <w:style w:type="paragraph" w:customStyle="1" w:styleId="FreeForm">
    <w:name w:val="Free Form"/>
    <w:rsid w:val="001A3775"/>
    <w:rPr>
      <w:rFonts w:eastAsia="ヒラギノ角ゴ Pro W3"/>
      <w:color w:val="000000"/>
    </w:rPr>
  </w:style>
  <w:style w:type="paragraph" w:customStyle="1" w:styleId="FreeFormB">
    <w:name w:val="Free Form B"/>
    <w:rsid w:val="001A3775"/>
    <w:rPr>
      <w:rFonts w:eastAsia="ヒラギノ角ゴ Pro W3"/>
      <w:color w:val="000000"/>
    </w:rPr>
  </w:style>
  <w:style w:type="character" w:styleId="Hyperlink">
    <w:name w:val="Hyperlink"/>
    <w:locked/>
    <w:rsid w:val="00816B92"/>
    <w:rPr>
      <w:color w:val="0000FF"/>
      <w:u w:val="single"/>
    </w:rPr>
  </w:style>
  <w:style w:type="paragraph" w:styleId="ListParagraph">
    <w:name w:val="List Paragraph"/>
    <w:basedOn w:val="Normal"/>
    <w:uiPriority w:val="34"/>
    <w:qFormat/>
    <w:rsid w:val="002D60F3"/>
    <w:pPr>
      <w:ind w:left="720"/>
      <w:contextualSpacing/>
    </w:pPr>
    <w:rPr>
      <w:rFonts w:ascii="Times New Roman" w:eastAsia="Times New Roman" w:hAnsi="Times New Roman"/>
      <w:color w:val="auto"/>
    </w:rPr>
  </w:style>
  <w:style w:type="character" w:customStyle="1" w:styleId="Heading5Char">
    <w:name w:val="Heading 5 Char"/>
    <w:link w:val="Heading5"/>
    <w:uiPriority w:val="99"/>
    <w:rsid w:val="002D60F3"/>
    <w:rPr>
      <w:sz w:val="24"/>
      <w:szCs w:val="24"/>
    </w:rPr>
  </w:style>
  <w:style w:type="paragraph" w:styleId="E-mailSignature">
    <w:name w:val="E-mail Signature"/>
    <w:basedOn w:val="Normal"/>
    <w:link w:val="E-mailSignatureChar"/>
    <w:uiPriority w:val="99"/>
    <w:unhideWhenUsed/>
    <w:locked/>
    <w:rsid w:val="002D60F3"/>
    <w:pPr>
      <w:widowControl w:val="0"/>
      <w:autoSpaceDE w:val="0"/>
      <w:autoSpaceDN w:val="0"/>
      <w:adjustRightInd w:val="0"/>
    </w:pPr>
    <w:rPr>
      <w:rFonts w:ascii="Times New Roman" w:eastAsia="Times New Roman" w:hAnsi="Times New Roman"/>
      <w:color w:val="auto"/>
    </w:rPr>
  </w:style>
  <w:style w:type="character" w:customStyle="1" w:styleId="E-mailSignatureChar">
    <w:name w:val="E-mail Signature Char"/>
    <w:link w:val="E-mailSignature"/>
    <w:uiPriority w:val="99"/>
    <w:rsid w:val="002D60F3"/>
    <w:rPr>
      <w:sz w:val="24"/>
      <w:szCs w:val="24"/>
    </w:rPr>
  </w:style>
  <w:style w:type="table" w:styleId="LightGrid-Accent4">
    <w:name w:val="Light Grid Accent 4"/>
    <w:basedOn w:val="TableNormal"/>
    <w:uiPriority w:val="62"/>
    <w:rsid w:val="002D60F3"/>
    <w:rPr>
      <w:rFonts w:ascii="Cambria" w:eastAsia="Cambria" w:hAnsi="Cambria" w:cs="Arial"/>
      <w:sz w:val="24"/>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
    <w:name w:val="Heading 4 Char"/>
    <w:link w:val="Heading4"/>
    <w:semiHidden/>
    <w:rsid w:val="002D60F3"/>
    <w:rPr>
      <w:rFonts w:ascii="Calibri" w:eastAsia="Times New Roman" w:hAnsi="Calibri" w:cs="Arial"/>
      <w:b/>
      <w:bCs/>
      <w:color w:val="000000"/>
      <w:sz w:val="28"/>
      <w:szCs w:val="28"/>
    </w:rPr>
  </w:style>
  <w:style w:type="paragraph" w:styleId="BalloonText">
    <w:name w:val="Balloon Text"/>
    <w:basedOn w:val="Normal"/>
    <w:link w:val="BalloonTextChar"/>
    <w:locked/>
    <w:rsid w:val="00A80B5C"/>
    <w:rPr>
      <w:rFonts w:ascii="Tahoma" w:hAnsi="Tahoma" w:cs="Tahoma"/>
      <w:sz w:val="16"/>
      <w:szCs w:val="16"/>
    </w:rPr>
  </w:style>
  <w:style w:type="character" w:customStyle="1" w:styleId="BalloonTextChar">
    <w:name w:val="Balloon Text Char"/>
    <w:link w:val="BalloonText"/>
    <w:rsid w:val="00A80B5C"/>
    <w:rPr>
      <w:rFonts w:ascii="Tahoma" w:eastAsia="ヒラギノ角ゴ Pro W3" w:hAnsi="Tahoma" w:cs="Tahoma"/>
      <w:color w:val="000000"/>
      <w:sz w:val="16"/>
      <w:szCs w:val="16"/>
    </w:rPr>
  </w:style>
  <w:style w:type="paragraph" w:styleId="Title">
    <w:name w:val="Title"/>
    <w:basedOn w:val="Normal"/>
    <w:link w:val="TitleChar"/>
    <w:uiPriority w:val="99"/>
    <w:qFormat/>
    <w:locked/>
    <w:rsid w:val="00D94029"/>
    <w:pPr>
      <w:jc w:val="center"/>
    </w:pPr>
    <w:rPr>
      <w:rFonts w:ascii="Times New Roman" w:eastAsia="Times New Roman" w:hAnsi="Times New Roman"/>
      <w:b/>
      <w:color w:val="auto"/>
      <w:sz w:val="20"/>
      <w:szCs w:val="20"/>
    </w:rPr>
  </w:style>
  <w:style w:type="character" w:customStyle="1" w:styleId="TitleChar">
    <w:name w:val="Title Char"/>
    <w:basedOn w:val="DefaultParagraphFont"/>
    <w:link w:val="Title"/>
    <w:uiPriority w:val="99"/>
    <w:rsid w:val="00D94029"/>
    <w:rPr>
      <w:b/>
    </w:rPr>
  </w:style>
  <w:style w:type="paragraph" w:styleId="Header">
    <w:name w:val="header"/>
    <w:basedOn w:val="Normal"/>
    <w:link w:val="HeaderChar"/>
    <w:locked/>
    <w:rsid w:val="0085411E"/>
    <w:pPr>
      <w:tabs>
        <w:tab w:val="center" w:pos="4153"/>
        <w:tab w:val="right" w:pos="8306"/>
      </w:tabs>
    </w:pPr>
  </w:style>
  <w:style w:type="character" w:customStyle="1" w:styleId="HeaderChar">
    <w:name w:val="Header Char"/>
    <w:basedOn w:val="DefaultParagraphFont"/>
    <w:link w:val="Header"/>
    <w:rsid w:val="0085411E"/>
    <w:rPr>
      <w:rFonts w:ascii="Lucida Grande" w:eastAsia="ヒラギノ角ゴ Pro W3" w:hAnsi="Lucida Grande"/>
      <w:color w:val="000000"/>
      <w:sz w:val="24"/>
      <w:szCs w:val="24"/>
    </w:rPr>
  </w:style>
  <w:style w:type="paragraph" w:styleId="Footer">
    <w:name w:val="footer"/>
    <w:basedOn w:val="Normal"/>
    <w:link w:val="FooterChar"/>
    <w:locked/>
    <w:rsid w:val="0085411E"/>
    <w:pPr>
      <w:tabs>
        <w:tab w:val="center" w:pos="4153"/>
        <w:tab w:val="right" w:pos="8306"/>
      </w:tabs>
    </w:pPr>
  </w:style>
  <w:style w:type="character" w:customStyle="1" w:styleId="FooterChar">
    <w:name w:val="Footer Char"/>
    <w:basedOn w:val="DefaultParagraphFont"/>
    <w:link w:val="Footer"/>
    <w:rsid w:val="0085411E"/>
    <w:rPr>
      <w:rFonts w:ascii="Lucida Grande" w:eastAsia="ヒラギノ角ゴ Pro W3" w:hAnsi="Lucida Grande"/>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mah1@ksu.edu.s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udent.ksu.edu.sa/" TargetMode="External"/><Relationship Id="rId4" Type="http://schemas.openxmlformats.org/officeDocument/2006/relationships/webSettings" Target="webSettings.xml"/><Relationship Id="rId9" Type="http://schemas.openxmlformats.org/officeDocument/2006/relationships/hyperlink" Target="https://lms.ksu.edu.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4982</CharactersWithSpaces>
  <SharedDoc>false</SharedDoc>
  <HLinks>
    <vt:vector size="18" baseType="variant">
      <vt:variant>
        <vt:i4>7667752</vt:i4>
      </vt:variant>
      <vt:variant>
        <vt:i4>6</vt:i4>
      </vt:variant>
      <vt:variant>
        <vt:i4>0</vt:i4>
      </vt:variant>
      <vt:variant>
        <vt:i4>5</vt:i4>
      </vt:variant>
      <vt:variant>
        <vt:lpwstr>http://faculty.ksu.edu.sa/mona/default.aspx</vt:lpwstr>
      </vt:variant>
      <vt:variant>
        <vt:lpwstr/>
      </vt:variant>
      <vt:variant>
        <vt:i4>5701689</vt:i4>
      </vt:variant>
      <vt:variant>
        <vt:i4>3</vt:i4>
      </vt:variant>
      <vt:variant>
        <vt:i4>0</vt:i4>
      </vt:variant>
      <vt:variant>
        <vt:i4>5</vt:i4>
      </vt:variant>
      <vt:variant>
        <vt:lpwstr>mailto:mona@ksu.edu.sa</vt:lpwstr>
      </vt:variant>
      <vt:variant>
        <vt:lpwstr/>
      </vt:variant>
      <vt:variant>
        <vt:i4>7405636</vt:i4>
      </vt:variant>
      <vt:variant>
        <vt:i4>0</vt:i4>
      </vt:variant>
      <vt:variant>
        <vt:i4>0</vt:i4>
      </vt:variant>
      <vt:variant>
        <vt:i4>5</vt:i4>
      </vt:variant>
      <vt:variant>
        <vt:lpwstr>mailto:Moona4545@yahoo.com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User</cp:lastModifiedBy>
  <cp:revision>80</cp:revision>
  <cp:lastPrinted>2013-09-08T05:41:00Z</cp:lastPrinted>
  <dcterms:created xsi:type="dcterms:W3CDTF">2013-08-31T11:29:00Z</dcterms:created>
  <dcterms:modified xsi:type="dcterms:W3CDTF">2014-09-08T08:27:00Z</dcterms:modified>
</cp:coreProperties>
</file>