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370" w:rsidRDefault="00536370" w:rsidP="00536370">
      <w:pPr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NAME:</w:t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</w:r>
      <w:r>
        <w:rPr>
          <w:rFonts w:ascii="Book Antiqua" w:hAnsi="Book Antiqua"/>
          <w:b/>
          <w:bCs/>
        </w:rPr>
        <w:tab/>
        <w:t xml:space="preserve">NUMBER: </w:t>
      </w:r>
    </w:p>
    <w:p w:rsidR="00536370" w:rsidRPr="00A1093F" w:rsidRDefault="00536370" w:rsidP="00BB0270">
      <w:pPr>
        <w:jc w:val="both"/>
        <w:rPr>
          <w:rFonts w:ascii="Book Antiqua" w:hAnsi="Book Antiqua"/>
          <w:b/>
          <w:bCs/>
        </w:rPr>
      </w:pPr>
      <w:r w:rsidRPr="00A1093F">
        <w:rPr>
          <w:rFonts w:ascii="Book Antiqua" w:hAnsi="Book Antiqua"/>
          <w:b/>
          <w:bCs/>
        </w:rPr>
        <w:t>Question I: Choose the correct answer for the following</w:t>
      </w:r>
      <w:r>
        <w:rPr>
          <w:rFonts w:ascii="Book Antiqua" w:hAnsi="Book Antiqua"/>
          <w:b/>
          <w:bCs/>
        </w:rPr>
        <w:t>:</w:t>
      </w:r>
      <w:r>
        <w:rPr>
          <w:rFonts w:ascii="Book Antiqua" w:hAnsi="Book Antiqua"/>
          <w:b/>
          <w:bCs/>
        </w:rPr>
        <w:tab/>
      </w:r>
    </w:p>
    <w:p w:rsidR="0058741A" w:rsidRDefault="0058741A" w:rsidP="0058741A">
      <w:pPr>
        <w:pStyle w:val="ListParagraph"/>
        <w:ind w:left="1440"/>
        <w:rPr>
          <w:rFonts w:ascii="Book Antiqua" w:hAnsi="Book Antiqua"/>
        </w:rPr>
      </w:pPr>
    </w:p>
    <w:p w:rsidR="002F27D2" w:rsidRPr="00C150A9" w:rsidRDefault="00C150A9" w:rsidP="00C150A9">
      <w:pPr>
        <w:pStyle w:val="ListParagraph"/>
        <w:numPr>
          <w:ilvl w:val="0"/>
          <w:numId w:val="2"/>
        </w:numPr>
        <w:rPr>
          <w:rFonts w:ascii="Book Antiqua" w:hAnsi="Book Antiqua"/>
          <w:lang w:val="en-GB"/>
        </w:rPr>
      </w:pPr>
      <w:r>
        <w:rPr>
          <w:rFonts w:ascii="Book Antiqua" w:hAnsi="Book Antiqua"/>
          <w:b/>
          <w:bCs/>
        </w:rPr>
        <w:t>--------</w:t>
      </w:r>
      <w:r w:rsidR="007C39DE" w:rsidRPr="00C150A9">
        <w:rPr>
          <w:rFonts w:ascii="Book Antiqua" w:hAnsi="Book Antiqua"/>
        </w:rPr>
        <w:t xml:space="preserve"> is defined as the grain size of materials between 1/16 mm to 1/256 mm.</w:t>
      </w:r>
    </w:p>
    <w:p w:rsidR="00C150A9" w:rsidRDefault="00C150A9" w:rsidP="00C150A9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Gravel</w:t>
      </w:r>
    </w:p>
    <w:p w:rsidR="00C150A9" w:rsidRDefault="00C150A9" w:rsidP="00C150A9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Sand</w:t>
      </w:r>
    </w:p>
    <w:p w:rsidR="00C150A9" w:rsidRDefault="00C150A9" w:rsidP="00C150A9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Silt</w:t>
      </w:r>
    </w:p>
    <w:p w:rsidR="00C150A9" w:rsidRDefault="00C150A9" w:rsidP="00C150A9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Clay</w:t>
      </w:r>
    </w:p>
    <w:p w:rsidR="0058741A" w:rsidRDefault="0058741A" w:rsidP="0058741A">
      <w:pPr>
        <w:pStyle w:val="ListParagraph"/>
        <w:ind w:left="1440"/>
        <w:rPr>
          <w:rFonts w:ascii="Book Antiqua" w:hAnsi="Book Antiqua"/>
        </w:rPr>
      </w:pPr>
    </w:p>
    <w:p w:rsidR="004A6965" w:rsidRDefault="004A6965" w:rsidP="004A6965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Consolidated gravel is known as 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Conglomerate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Limestone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Sandstone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Mudstone</w:t>
      </w:r>
    </w:p>
    <w:p w:rsidR="0058741A" w:rsidRDefault="0058741A" w:rsidP="0058741A">
      <w:pPr>
        <w:pStyle w:val="ListParagraph"/>
        <w:ind w:left="1440"/>
        <w:rPr>
          <w:rFonts w:ascii="Book Antiqua" w:hAnsi="Book Antiqua"/>
        </w:rPr>
      </w:pPr>
    </w:p>
    <w:p w:rsidR="004A6965" w:rsidRDefault="004A6965" w:rsidP="004A6965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Which is the most common mineral found in sandstone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Calcite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Quartz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Olivine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Mica</w:t>
      </w:r>
    </w:p>
    <w:p w:rsidR="0058741A" w:rsidRDefault="0058741A" w:rsidP="0058741A">
      <w:pPr>
        <w:pStyle w:val="ListParagraph"/>
        <w:ind w:left="1440"/>
        <w:rPr>
          <w:rFonts w:ascii="Book Antiqua" w:hAnsi="Book Antiqua"/>
        </w:rPr>
      </w:pPr>
    </w:p>
    <w:p w:rsidR="004A6965" w:rsidRDefault="004A6965" w:rsidP="004A6965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Sandstone rich in mica is known as 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Micaceous</w:t>
      </w:r>
      <w:proofErr w:type="spellEnd"/>
      <w:r>
        <w:rPr>
          <w:rFonts w:ascii="Book Antiqua" w:hAnsi="Book Antiqua"/>
        </w:rPr>
        <w:t xml:space="preserve">  sandstone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Calcareous sandstone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Conglomeratic sand stone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Muddy sandstone</w:t>
      </w:r>
    </w:p>
    <w:p w:rsidR="0058741A" w:rsidRDefault="0058741A" w:rsidP="0058741A">
      <w:pPr>
        <w:pStyle w:val="ListParagraph"/>
        <w:ind w:left="1440"/>
        <w:rPr>
          <w:rFonts w:ascii="Book Antiqua" w:hAnsi="Book Antiqua"/>
        </w:rPr>
      </w:pPr>
    </w:p>
    <w:p w:rsidR="004A6965" w:rsidRDefault="004A6965" w:rsidP="004A6965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Sandstone with less than 20% matrix is known as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Wacke</w:t>
      </w:r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Arenite</w:t>
      </w:r>
      <w:proofErr w:type="spellEnd"/>
    </w:p>
    <w:p w:rsidR="004A6965" w:rsidRDefault="004A6965" w:rsidP="004A6965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Mudstone</w:t>
      </w:r>
    </w:p>
    <w:p w:rsidR="0058741A" w:rsidRPr="00BB0270" w:rsidRDefault="009E170D" w:rsidP="0058741A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 w:rsidRPr="00BB0270">
        <w:rPr>
          <w:rFonts w:ascii="Book Antiqua" w:hAnsi="Book Antiqua"/>
        </w:rPr>
        <w:t>All of the above</w:t>
      </w:r>
    </w:p>
    <w:p w:rsidR="0058741A" w:rsidRDefault="0058741A" w:rsidP="0058741A">
      <w:pPr>
        <w:pStyle w:val="ListParagraph"/>
        <w:ind w:left="1440"/>
        <w:rPr>
          <w:rFonts w:ascii="Book Antiqua" w:hAnsi="Book Antiqua"/>
        </w:rPr>
      </w:pPr>
    </w:p>
    <w:p w:rsidR="009E170D" w:rsidRDefault="009E170D" w:rsidP="009E170D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The fragments that make up sedimentary rocks are known as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Gravel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Matrix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Sand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Clasts</w:t>
      </w:r>
      <w:proofErr w:type="spellEnd"/>
    </w:p>
    <w:p w:rsidR="009E170D" w:rsidRDefault="009E170D" w:rsidP="009E170D">
      <w:pPr>
        <w:pStyle w:val="ListParagraph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>Long transportation results in the formation of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Poorly sorted sediments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Moderately sorted sediments</w:t>
      </w:r>
    </w:p>
    <w:p w:rsidR="009E170D" w:rsidRDefault="009E170D" w:rsidP="009E170D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Very well sorted sediments</w:t>
      </w:r>
    </w:p>
    <w:p w:rsidR="0058741A" w:rsidRPr="00BB0270" w:rsidRDefault="009E170D" w:rsidP="0058741A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 w:rsidRPr="00BB0270">
        <w:rPr>
          <w:rFonts w:ascii="Book Antiqua" w:hAnsi="Book Antiqua"/>
        </w:rPr>
        <w:t>All of the above</w:t>
      </w:r>
    </w:p>
    <w:p w:rsidR="00E77BC2" w:rsidRDefault="00E77BC2" w:rsidP="00E77BC2">
      <w:pPr>
        <w:pStyle w:val="ListParagraph"/>
        <w:ind w:left="1440"/>
        <w:rPr>
          <w:rFonts w:ascii="Book Antiqua" w:hAnsi="Book Antiqua"/>
        </w:rPr>
      </w:pPr>
    </w:p>
    <w:p w:rsidR="00541561" w:rsidRPr="00E77BC2" w:rsidRDefault="00541561" w:rsidP="00E77BC2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</w:rPr>
      </w:pPr>
      <w:r w:rsidRPr="00541561">
        <w:rPr>
          <w:rFonts w:ascii="Book Antiqua" w:hAnsi="Book Antiqua"/>
        </w:rPr>
        <w:t>Dunham classification is uses for classifying</w:t>
      </w:r>
    </w:p>
    <w:p w:rsidR="00541561" w:rsidRDefault="00541561" w:rsidP="00541561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Sediment size</w:t>
      </w:r>
    </w:p>
    <w:p w:rsidR="00541561" w:rsidRDefault="00541561" w:rsidP="00541561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Limestone</w:t>
      </w:r>
    </w:p>
    <w:p w:rsidR="00541561" w:rsidRDefault="00541561" w:rsidP="00541561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Sandstone</w:t>
      </w:r>
    </w:p>
    <w:p w:rsidR="00E77BC2" w:rsidRPr="00BB0270" w:rsidRDefault="00541561" w:rsidP="00E77BC2">
      <w:pPr>
        <w:pStyle w:val="ListParagraph"/>
        <w:numPr>
          <w:ilvl w:val="1"/>
          <w:numId w:val="2"/>
        </w:numPr>
        <w:rPr>
          <w:rFonts w:ascii="Book Antiqua" w:hAnsi="Book Antiqua"/>
        </w:rPr>
      </w:pPr>
      <w:r w:rsidRPr="00BB0270">
        <w:rPr>
          <w:rFonts w:ascii="Book Antiqua" w:hAnsi="Book Antiqua"/>
        </w:rPr>
        <w:t>Sedimentary structures</w:t>
      </w:r>
    </w:p>
    <w:p w:rsidR="00541561" w:rsidRDefault="00541561" w:rsidP="00541561">
      <w:pPr>
        <w:spacing w:after="0" w:line="240" w:lineRule="auto"/>
        <w:ind w:left="405"/>
        <w:rPr>
          <w:rFonts w:ascii="Book Antiqua" w:hAnsi="Book Antiqua"/>
        </w:rPr>
      </w:pPr>
    </w:p>
    <w:p w:rsidR="00536370" w:rsidRPr="0058741A" w:rsidRDefault="00536370" w:rsidP="00C82319">
      <w:pPr>
        <w:jc w:val="both"/>
        <w:rPr>
          <w:rFonts w:ascii="Book Antiqua" w:hAnsi="Book Antiqua"/>
          <w:b/>
          <w:bCs/>
        </w:rPr>
      </w:pPr>
      <w:r w:rsidRPr="00536370">
        <w:rPr>
          <w:rFonts w:ascii="Book Antiqua" w:hAnsi="Book Antiqua"/>
          <w:b/>
          <w:bCs/>
        </w:rPr>
        <w:t>Question II: State whether True (T) or False (F):</w:t>
      </w:r>
      <w:r w:rsidRPr="00536370">
        <w:rPr>
          <w:rFonts w:ascii="Book Antiqua" w:hAnsi="Book Antiqua"/>
          <w:b/>
          <w:bCs/>
        </w:rPr>
        <w:tab/>
      </w:r>
      <w:r w:rsidRPr="00536370">
        <w:rPr>
          <w:rFonts w:ascii="Book Antiqua" w:hAnsi="Book Antiqua"/>
          <w:b/>
          <w:bCs/>
        </w:rPr>
        <w:tab/>
      </w:r>
    </w:p>
    <w:p w:rsidR="00541561" w:rsidRDefault="00541561" w:rsidP="0058741A">
      <w:pPr>
        <w:pStyle w:val="ListParagraph"/>
        <w:numPr>
          <w:ilvl w:val="0"/>
          <w:numId w:val="4"/>
        </w:numPr>
        <w:jc w:val="both"/>
        <w:rPr>
          <w:rFonts w:ascii="Book Antiqua" w:hAnsi="Book Antiqua"/>
        </w:rPr>
      </w:pPr>
      <w:r w:rsidRPr="00541561">
        <w:rPr>
          <w:rFonts w:ascii="Book Antiqua" w:hAnsi="Book Antiqua"/>
        </w:rPr>
        <w:t xml:space="preserve">Sandstone having a matrix between 20-50% and rich in Quartz is known as </w:t>
      </w:r>
      <w:proofErr w:type="spellStart"/>
      <w:r w:rsidRPr="00541561">
        <w:rPr>
          <w:rFonts w:ascii="Book Antiqua" w:hAnsi="Book Antiqua"/>
        </w:rPr>
        <w:t>Arkosic</w:t>
      </w:r>
      <w:proofErr w:type="spellEnd"/>
      <w:r w:rsidRPr="00541561">
        <w:rPr>
          <w:rFonts w:ascii="Book Antiqua" w:hAnsi="Book Antiqua"/>
        </w:rPr>
        <w:t xml:space="preserve"> Wacke </w:t>
      </w:r>
    </w:p>
    <w:p w:rsidR="00536370" w:rsidRDefault="00541561" w:rsidP="0058741A">
      <w:pPr>
        <w:pStyle w:val="ListParagraph"/>
        <w:numPr>
          <w:ilvl w:val="0"/>
          <w:numId w:val="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The type of limestone which does not contain mud and is </w:t>
      </w:r>
      <w:proofErr w:type="spellStart"/>
      <w:r>
        <w:rPr>
          <w:rFonts w:ascii="Book Antiqua" w:hAnsi="Book Antiqua"/>
        </w:rPr>
        <w:t>clast</w:t>
      </w:r>
      <w:proofErr w:type="spellEnd"/>
      <w:r>
        <w:rPr>
          <w:rFonts w:ascii="Book Antiqua" w:hAnsi="Book Antiqua"/>
        </w:rPr>
        <w:t xml:space="preserve"> supported is known as </w:t>
      </w:r>
      <w:proofErr w:type="spellStart"/>
      <w:r w:rsidR="0058741A">
        <w:rPr>
          <w:rFonts w:ascii="Book Antiqua" w:hAnsi="Book Antiqua"/>
        </w:rPr>
        <w:t>wacke</w:t>
      </w:r>
      <w:r>
        <w:rPr>
          <w:rFonts w:ascii="Book Antiqua" w:hAnsi="Book Antiqua"/>
        </w:rPr>
        <w:t>stone</w:t>
      </w:r>
      <w:proofErr w:type="spellEnd"/>
      <w:r>
        <w:rPr>
          <w:rFonts w:ascii="Book Antiqua" w:hAnsi="Book Antiqua"/>
        </w:rPr>
        <w:t>.</w:t>
      </w:r>
    </w:p>
    <w:p w:rsidR="00BE65EE" w:rsidRPr="001F68AE" w:rsidRDefault="0058741A" w:rsidP="00BE65EE">
      <w:pPr>
        <w:pStyle w:val="ListParagraph"/>
        <w:numPr>
          <w:ilvl w:val="0"/>
          <w:numId w:val="4"/>
        </w:numPr>
        <w:jc w:val="both"/>
        <w:rPr>
          <w:rFonts w:ascii="Book Antiqua" w:hAnsi="Book Antiqua"/>
        </w:rPr>
      </w:pPr>
      <w:r w:rsidRPr="001F68AE">
        <w:rPr>
          <w:rFonts w:ascii="Book Antiqua" w:hAnsi="Book Antiqua"/>
        </w:rPr>
        <w:t>Stratigraphy is the study of rocks to determine the order and timing of events in Earth history</w:t>
      </w:r>
      <w:r w:rsidR="00536370" w:rsidRPr="001F68AE">
        <w:rPr>
          <w:rFonts w:ascii="Book Antiqua" w:hAnsi="Book Antiqua"/>
        </w:rPr>
        <w:t>.</w:t>
      </w:r>
    </w:p>
    <w:p w:rsidR="00BE65EE" w:rsidRDefault="00BE65EE" w:rsidP="001F68AE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t>Transgressive</w:t>
      </w:r>
      <w:proofErr w:type="spellEnd"/>
      <w:r>
        <w:t xml:space="preserve"> sequence represents a deeper water </w:t>
      </w:r>
      <w:proofErr w:type="spellStart"/>
      <w:r>
        <w:t>facies</w:t>
      </w:r>
      <w:proofErr w:type="spellEnd"/>
      <w:r>
        <w:t xml:space="preserve"> overlying shallow water </w:t>
      </w:r>
      <w:proofErr w:type="spellStart"/>
      <w:r>
        <w:t>facies</w:t>
      </w:r>
      <w:proofErr w:type="spellEnd"/>
      <w:r>
        <w:t>.</w:t>
      </w:r>
    </w:p>
    <w:p w:rsidR="00BE65EE" w:rsidRDefault="00BE65EE" w:rsidP="00BE65EE">
      <w:pPr>
        <w:jc w:val="both"/>
        <w:rPr>
          <w:rFonts w:ascii="Book Antiqua" w:hAnsi="Book Antiqua"/>
        </w:rPr>
      </w:pPr>
    </w:p>
    <w:p w:rsidR="001F68AE" w:rsidRDefault="001F68AE" w:rsidP="00B24614">
      <w:pPr>
        <w:jc w:val="both"/>
        <w:rPr>
          <w:rFonts w:ascii="Book Antiqua" w:hAnsi="Book Antiqua"/>
          <w:lang w:val="en-GB"/>
        </w:rPr>
      </w:pPr>
    </w:p>
    <w:p w:rsidR="005B3E49" w:rsidRDefault="005B3E49" w:rsidP="005B3E49">
      <w:pPr>
        <w:jc w:val="both"/>
        <w:rPr>
          <w:rFonts w:ascii="Book Antiqua" w:hAnsi="Book Antiqua"/>
          <w:lang w:val="en-GB"/>
        </w:rPr>
      </w:pPr>
      <w:r w:rsidRPr="00536370">
        <w:rPr>
          <w:rFonts w:ascii="Book Antiqua" w:hAnsi="Book Antiqua"/>
          <w:b/>
          <w:bCs/>
        </w:rPr>
        <w:t>Question III:</w:t>
      </w:r>
    </w:p>
    <w:p w:rsidR="005B3E49" w:rsidRPr="00B24614" w:rsidRDefault="005B3E49" w:rsidP="005B3E49">
      <w:pPr>
        <w:jc w:val="both"/>
        <w:rPr>
          <w:rFonts w:ascii="Book Antiqua" w:hAnsi="Book Antiqua"/>
          <w:lang w:val="en-GB"/>
        </w:rPr>
      </w:pPr>
      <w:r w:rsidRPr="00B24614">
        <w:rPr>
          <w:rFonts w:ascii="Book Antiqua" w:hAnsi="Book Antiqua"/>
        </w:rPr>
        <w:t>Sediments are commonly subdivided into three major groups. They are</w:t>
      </w:r>
    </w:p>
    <w:p w:rsidR="005B3E49" w:rsidRDefault="005B3E49" w:rsidP="005B3E4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1-</w:t>
      </w:r>
    </w:p>
    <w:p w:rsidR="005B3E49" w:rsidRDefault="005B3E49" w:rsidP="005B3E4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2-</w:t>
      </w:r>
    </w:p>
    <w:p w:rsidR="00CB36F6" w:rsidRDefault="00CB36F6" w:rsidP="005B3E49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3-</w:t>
      </w:r>
    </w:p>
    <w:p w:rsidR="005B3E49" w:rsidRDefault="005B3E49" w:rsidP="00FF4A0B">
      <w:pPr>
        <w:jc w:val="both"/>
        <w:rPr>
          <w:rFonts w:ascii="Book Antiqua" w:hAnsi="Book Antiqua"/>
          <w:lang w:val="en-GB"/>
        </w:rPr>
      </w:pPr>
    </w:p>
    <w:p w:rsidR="00FF4A0B" w:rsidRDefault="00FF4A0B" w:rsidP="00FF4A0B">
      <w:pPr>
        <w:jc w:val="both"/>
        <w:rPr>
          <w:rFonts w:ascii="Book Antiqua" w:hAnsi="Book Antiqua"/>
          <w:lang w:val="en-GB"/>
        </w:rPr>
      </w:pPr>
    </w:p>
    <w:p w:rsidR="00FF4A0B" w:rsidRDefault="00FF4A0B" w:rsidP="00FF4A0B">
      <w:pPr>
        <w:jc w:val="both"/>
        <w:rPr>
          <w:rFonts w:ascii="Book Antiqua" w:hAnsi="Book Antiqua"/>
          <w:lang w:val="en-GB"/>
        </w:rPr>
      </w:pPr>
    </w:p>
    <w:p w:rsidR="00FF4A0B" w:rsidRDefault="00FF4A0B" w:rsidP="00FF4A0B">
      <w:pPr>
        <w:jc w:val="both"/>
        <w:rPr>
          <w:rFonts w:ascii="Book Antiqua" w:hAnsi="Book Antiqua"/>
          <w:lang w:val="en-GB"/>
        </w:rPr>
      </w:pPr>
    </w:p>
    <w:p w:rsidR="00FF4A0B" w:rsidRDefault="00FF4A0B" w:rsidP="00FF4A0B">
      <w:pPr>
        <w:jc w:val="both"/>
        <w:rPr>
          <w:rFonts w:ascii="Book Antiqua" w:hAnsi="Book Antiqua"/>
          <w:lang w:val="en-GB"/>
        </w:rPr>
      </w:pPr>
    </w:p>
    <w:p w:rsidR="00FF4A0B" w:rsidRDefault="00FF4A0B" w:rsidP="00FF4A0B">
      <w:pPr>
        <w:jc w:val="both"/>
        <w:rPr>
          <w:rFonts w:ascii="Book Antiqua" w:hAnsi="Book Antiqua"/>
          <w:lang w:val="en-GB"/>
        </w:rPr>
      </w:pPr>
    </w:p>
    <w:p w:rsidR="00FF4A0B" w:rsidRPr="00FF4A0B" w:rsidRDefault="00FF4A0B" w:rsidP="00FF4A0B">
      <w:pPr>
        <w:jc w:val="both"/>
        <w:rPr>
          <w:rFonts w:ascii="Book Antiqua" w:hAnsi="Book Antiqua"/>
          <w:lang w:val="en-GB"/>
        </w:rPr>
      </w:pPr>
    </w:p>
    <w:p w:rsidR="005B3E49" w:rsidRDefault="005B3E49" w:rsidP="005B3E49">
      <w:pPr>
        <w:jc w:val="both"/>
        <w:rPr>
          <w:rFonts w:ascii="Book Antiqua" w:hAnsi="Book Antiqua"/>
          <w:lang w:val="en-GB"/>
        </w:rPr>
      </w:pPr>
      <w:r w:rsidRPr="00536370">
        <w:rPr>
          <w:rFonts w:ascii="Book Antiqua" w:hAnsi="Book Antiqua"/>
          <w:b/>
          <w:bCs/>
        </w:rPr>
        <w:t>Question I</w:t>
      </w:r>
      <w:r>
        <w:rPr>
          <w:rFonts w:ascii="Book Antiqua" w:hAnsi="Book Antiqua"/>
          <w:b/>
          <w:bCs/>
        </w:rPr>
        <w:t>V</w:t>
      </w:r>
      <w:r w:rsidRPr="00536370">
        <w:rPr>
          <w:rFonts w:ascii="Book Antiqua" w:hAnsi="Book Antiqua"/>
          <w:b/>
          <w:bCs/>
        </w:rPr>
        <w:t>:</w:t>
      </w:r>
    </w:p>
    <w:p w:rsidR="005B3E49" w:rsidRDefault="005B3E49" w:rsidP="005B3E49">
      <w:pPr>
        <w:jc w:val="both"/>
        <w:rPr>
          <w:rFonts w:ascii="Book Antiqua" w:hAnsi="Book Antiqua"/>
        </w:rPr>
      </w:pPr>
    </w:p>
    <w:p w:rsidR="005B3E49" w:rsidRDefault="005B3E49" w:rsidP="005B3E49">
      <w:pPr>
        <w:jc w:val="both"/>
      </w:pPr>
      <w:r>
        <w:t xml:space="preserve">Draw in thick lines on </w:t>
      </w:r>
      <w:proofErr w:type="gramStart"/>
      <w:r>
        <w:t>Pitchers  1,2</w:t>
      </w:r>
      <w:proofErr w:type="gramEnd"/>
      <w:r>
        <w:t>,  identifying the locations of unconformities.</w:t>
      </w:r>
    </w:p>
    <w:p w:rsidR="005B3E49" w:rsidRPr="00B24614" w:rsidRDefault="005B3E49" w:rsidP="005B3E49">
      <w:pPr>
        <w:jc w:val="both"/>
        <w:rPr>
          <w:rFonts w:ascii="Book Antiqua" w:hAnsi="Book Antiqua"/>
          <w:lang w:val="en-GB"/>
        </w:rPr>
      </w:pPr>
      <w:proofErr w:type="gramStart"/>
      <w:r>
        <w:t>and</w:t>
      </w:r>
      <w:proofErr w:type="gramEnd"/>
      <w:r>
        <w:t xml:space="preserve"> what is the type of unconformities and why?</w:t>
      </w:r>
    </w:p>
    <w:p w:rsidR="001F68AE" w:rsidRDefault="001F68AE" w:rsidP="00B24614">
      <w:pPr>
        <w:jc w:val="both"/>
        <w:rPr>
          <w:rFonts w:ascii="Book Antiqua" w:hAnsi="Book Antiqua"/>
          <w:lang w:val="en-GB"/>
        </w:rPr>
      </w:pPr>
    </w:p>
    <w:p w:rsidR="001F68AE" w:rsidRDefault="001F68AE" w:rsidP="00B24614">
      <w:pPr>
        <w:jc w:val="both"/>
        <w:rPr>
          <w:rFonts w:ascii="Book Antiqua" w:hAnsi="Book Antiqua"/>
          <w:lang w:val="en-GB"/>
        </w:rPr>
      </w:pPr>
    </w:p>
    <w:p w:rsidR="00A8632D" w:rsidRDefault="00A8632D" w:rsidP="00A8632D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A</w:t>
      </w:r>
    </w:p>
    <w:p w:rsidR="001F68AE" w:rsidRDefault="00A8632D" w:rsidP="00A8632D">
      <w:pPr>
        <w:jc w:val="both"/>
        <w:rPr>
          <w:rFonts w:ascii="Book Antiqua" w:hAnsi="Book Antiqua"/>
          <w:lang w:val="en-GB"/>
        </w:rPr>
      </w:pPr>
      <w:r w:rsidRPr="00A8632D">
        <w:rPr>
          <w:rFonts w:ascii="Book Antiqua" w:hAnsi="Book Antiqua"/>
          <w:noProof/>
        </w:rPr>
        <w:drawing>
          <wp:inline distT="0" distB="0" distL="0" distR="0">
            <wp:extent cx="5486400" cy="3590778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4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0778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2D" w:rsidRDefault="00A8632D" w:rsidP="00A8632D">
      <w:pPr>
        <w:jc w:val="both"/>
        <w:rPr>
          <w:rFonts w:ascii="Book Antiqua" w:hAnsi="Book Antiqua"/>
          <w:lang w:val="en-GB"/>
        </w:rPr>
      </w:pPr>
    </w:p>
    <w:p w:rsidR="00A8632D" w:rsidRDefault="00A8632D" w:rsidP="00A8632D">
      <w:pPr>
        <w:jc w:val="both"/>
        <w:rPr>
          <w:rFonts w:ascii="Book Antiqua" w:hAnsi="Book Antiqua"/>
          <w:lang w:val="en-GB"/>
        </w:rPr>
      </w:pPr>
    </w:p>
    <w:p w:rsidR="007C39DE" w:rsidRDefault="007C39DE" w:rsidP="00A8632D">
      <w:pPr>
        <w:jc w:val="both"/>
        <w:rPr>
          <w:rFonts w:ascii="Book Antiqua" w:hAnsi="Book Antiqua"/>
          <w:lang w:val="en-GB"/>
        </w:rPr>
      </w:pPr>
    </w:p>
    <w:p w:rsidR="00A8632D" w:rsidRPr="00B24614" w:rsidRDefault="007C39DE" w:rsidP="00A8632D">
      <w:pPr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lastRenderedPageBreak/>
        <w:t>B</w:t>
      </w:r>
      <w:r w:rsidR="00A8632D" w:rsidRPr="00A8632D">
        <w:rPr>
          <w:rFonts w:ascii="Book Antiqua" w:hAnsi="Book Antiqua"/>
          <w:noProof/>
        </w:rPr>
        <w:drawing>
          <wp:inline distT="0" distB="0" distL="0" distR="0">
            <wp:extent cx="5486400" cy="3466514"/>
            <wp:effectExtent l="19050" t="0" r="0" b="0"/>
            <wp:docPr id="3" name="Picture 2" descr="Manitou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1" descr="Manitou1.jpe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32D" w:rsidRPr="00B24614" w:rsidSect="005363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EF6" w:rsidRDefault="00BF6EF6" w:rsidP="00536370">
      <w:pPr>
        <w:spacing w:after="0" w:line="240" w:lineRule="auto"/>
      </w:pPr>
      <w:r>
        <w:separator/>
      </w:r>
    </w:p>
  </w:endnote>
  <w:endnote w:type="continuationSeparator" w:id="0">
    <w:p w:rsidR="00BF6EF6" w:rsidRDefault="00BF6EF6" w:rsidP="0053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F6" w:rsidRDefault="00CB36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F6" w:rsidRDefault="00CB36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445485"/>
      <w:docPartObj>
        <w:docPartGallery w:val="Page Numbers (Bottom of Page)"/>
        <w:docPartUnique/>
      </w:docPartObj>
    </w:sdtPr>
    <w:sdtEndPr/>
    <w:sdtContent>
      <w:p w:rsidR="00536370" w:rsidRDefault="002F27D2">
        <w:pPr>
          <w:pStyle w:val="Footer"/>
          <w:jc w:val="center"/>
        </w:pPr>
        <w:r>
          <w:fldChar w:fldCharType="begin"/>
        </w:r>
        <w:r w:rsidR="00BF6EF6">
          <w:instrText xml:space="preserve"> PAGE   \* MERGEFORMAT </w:instrText>
        </w:r>
        <w:r>
          <w:fldChar w:fldCharType="separate"/>
        </w:r>
        <w:r w:rsidR="00CB36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6370" w:rsidRDefault="005363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EF6" w:rsidRDefault="00BF6EF6" w:rsidP="00536370">
      <w:pPr>
        <w:spacing w:after="0" w:line="240" w:lineRule="auto"/>
      </w:pPr>
      <w:r>
        <w:separator/>
      </w:r>
    </w:p>
  </w:footnote>
  <w:footnote w:type="continuationSeparator" w:id="0">
    <w:p w:rsidR="00BF6EF6" w:rsidRDefault="00BF6EF6" w:rsidP="00536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F6" w:rsidRDefault="00CB36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F6" w:rsidRDefault="00CB36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70" w:rsidRDefault="00536370" w:rsidP="00CB36F6">
    <w:pPr>
      <w:pStyle w:val="Header"/>
      <w:tabs>
        <w:tab w:val="left" w:pos="2775"/>
        <w:tab w:val="center" w:pos="5387"/>
        <w:tab w:val="right" w:pos="9072"/>
      </w:tabs>
      <w:ind w:firstLine="720"/>
      <w:jc w:val="both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E409EA6" wp14:editId="601309D0">
          <wp:simplePos x="0" y="0"/>
          <wp:positionH relativeFrom="column">
            <wp:posOffset>-388454</wp:posOffset>
          </wp:positionH>
          <wp:positionV relativeFrom="paragraph">
            <wp:posOffset>-225287</wp:posOffset>
          </wp:positionV>
          <wp:extent cx="719261" cy="907774"/>
          <wp:effectExtent l="19050" t="0" r="4639" b="0"/>
          <wp:wrapNone/>
          <wp:docPr id="2" name="Picture 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677"/>
                  <a:stretch>
                    <a:fillRect/>
                  </a:stretch>
                </pic:blipFill>
                <pic:spPr bwMode="auto">
                  <a:xfrm>
                    <a:off x="0" y="0"/>
                    <a:ext cx="719261" cy="9077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King Saud University</w:t>
    </w:r>
    <w:r>
      <w:tab/>
    </w:r>
    <w:r>
      <w:tab/>
    </w:r>
    <w:r>
      <w:tab/>
    </w:r>
    <w:r>
      <w:tab/>
    </w:r>
    <w:r w:rsidR="0058741A">
      <w:t xml:space="preserve">   </w:t>
    </w:r>
  </w:p>
  <w:p w:rsidR="00536370" w:rsidRDefault="00536370" w:rsidP="00CB36F6">
    <w:pPr>
      <w:pStyle w:val="Header"/>
      <w:tabs>
        <w:tab w:val="center" w:pos="4253"/>
        <w:tab w:val="right" w:pos="9072"/>
      </w:tabs>
      <w:jc w:val="both"/>
    </w:pPr>
    <w:r>
      <w:t xml:space="preserve">               College of Science</w:t>
    </w:r>
    <w:r>
      <w:tab/>
    </w:r>
    <w:r>
      <w:tab/>
    </w:r>
    <w:r>
      <w:tab/>
      <w:t xml:space="preserve">                                                             </w:t>
    </w:r>
    <w:r w:rsidR="00CB36F6">
      <w:t xml:space="preserve">        </w:t>
    </w:r>
    <w:r>
      <w:t>Exam: GEO 236</w:t>
    </w:r>
  </w:p>
  <w:p w:rsidR="00536370" w:rsidRDefault="00536370" w:rsidP="00CB36F6">
    <w:pPr>
      <w:pStyle w:val="Header"/>
      <w:tabs>
        <w:tab w:val="right" w:pos="9072"/>
      </w:tabs>
      <w:jc w:val="both"/>
    </w:pPr>
    <w:r>
      <w:t xml:space="preserve">               Department of Geology and Geophysics</w:t>
    </w:r>
    <w:r>
      <w:tab/>
    </w:r>
    <w:r>
      <w:tab/>
      <w:t xml:space="preserve">                                                                      Total Marks: </w:t>
    </w:r>
    <w:r w:rsidR="00CB36F6">
      <w:t>10</w:t>
    </w:r>
    <w:bookmarkStart w:id="0" w:name="_GoBack"/>
    <w:bookmarkEnd w:id="0"/>
  </w:p>
  <w:p w:rsidR="00536370" w:rsidRDefault="00536370" w:rsidP="00536370">
    <w:pPr>
      <w:pStyle w:val="Header"/>
      <w:tabs>
        <w:tab w:val="right" w:pos="9072"/>
      </w:tabs>
      <w:jc w:val="both"/>
    </w:pPr>
    <w:r>
      <w:tab/>
    </w:r>
    <w:r>
      <w:tab/>
      <w:t xml:space="preserve">                                                                           Time: 1 hour</w:t>
    </w:r>
  </w:p>
  <w:p w:rsidR="00536370" w:rsidRDefault="00CB36F6" w:rsidP="00536370">
    <w:pPr>
      <w:pStyle w:val="Header"/>
      <w:tabs>
        <w:tab w:val="right" w:pos="9072"/>
      </w:tabs>
      <w:jc w:val="both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8193" type="#_x0000_t32" style="position:absolute;left:0;text-align:left;margin-left:-32.65pt;margin-top:1.6pt;width:515.6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" strokeweight="1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F9E"/>
    <w:multiLevelType w:val="hybridMultilevel"/>
    <w:tmpl w:val="C5CA4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40A07"/>
    <w:multiLevelType w:val="hybridMultilevel"/>
    <w:tmpl w:val="194E0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64DDD"/>
    <w:multiLevelType w:val="hybridMultilevel"/>
    <w:tmpl w:val="B5760B86"/>
    <w:lvl w:ilvl="0" w:tplc="87FAE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81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24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04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A2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C8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04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C3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2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0849EF"/>
    <w:multiLevelType w:val="hybridMultilevel"/>
    <w:tmpl w:val="A0CAE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E1595"/>
    <w:multiLevelType w:val="hybridMultilevel"/>
    <w:tmpl w:val="742C2258"/>
    <w:lvl w:ilvl="0" w:tplc="F3CEE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E4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09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AF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A2D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581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26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E20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E4A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7114129"/>
    <w:multiLevelType w:val="hybridMultilevel"/>
    <w:tmpl w:val="0A6E72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702C3"/>
    <w:multiLevelType w:val="hybridMultilevel"/>
    <w:tmpl w:val="858E2D3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B746ED"/>
    <w:multiLevelType w:val="hybridMultilevel"/>
    <w:tmpl w:val="09125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E142A"/>
    <w:multiLevelType w:val="hybridMultilevel"/>
    <w:tmpl w:val="952885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B60CE7"/>
    <w:multiLevelType w:val="hybridMultilevel"/>
    <w:tmpl w:val="7B7CB24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5FD079BA"/>
    <w:multiLevelType w:val="hybridMultilevel"/>
    <w:tmpl w:val="C4A0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3552BD"/>
    <w:multiLevelType w:val="hybridMultilevel"/>
    <w:tmpl w:val="65888198"/>
    <w:lvl w:ilvl="0" w:tplc="8F0A05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40398D"/>
    <w:multiLevelType w:val="hybridMultilevel"/>
    <w:tmpl w:val="3C40CE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427E1"/>
    <w:multiLevelType w:val="hybridMultilevel"/>
    <w:tmpl w:val="49C20534"/>
    <w:lvl w:ilvl="0" w:tplc="D7D83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063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E8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CAA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C9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FCF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AE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28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921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3CC2D01"/>
    <w:multiLevelType w:val="hybridMultilevel"/>
    <w:tmpl w:val="ED86BA56"/>
    <w:lvl w:ilvl="0" w:tplc="A3600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12"/>
  </w:num>
  <w:num w:numId="12">
    <w:abstractNumId w:val="4"/>
  </w:num>
  <w:num w:numId="13">
    <w:abstractNumId w:val="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8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6965"/>
    <w:rsid w:val="000121AD"/>
    <w:rsid w:val="00053122"/>
    <w:rsid w:val="000B2496"/>
    <w:rsid w:val="001E0D18"/>
    <w:rsid w:val="001F68AE"/>
    <w:rsid w:val="002C1A7F"/>
    <w:rsid w:val="002E297C"/>
    <w:rsid w:val="002F27D2"/>
    <w:rsid w:val="004A6965"/>
    <w:rsid w:val="004F500D"/>
    <w:rsid w:val="00536370"/>
    <w:rsid w:val="00541561"/>
    <w:rsid w:val="00545871"/>
    <w:rsid w:val="0058741A"/>
    <w:rsid w:val="005B3E49"/>
    <w:rsid w:val="00690746"/>
    <w:rsid w:val="00692D0A"/>
    <w:rsid w:val="006C6719"/>
    <w:rsid w:val="007074C5"/>
    <w:rsid w:val="007C39DE"/>
    <w:rsid w:val="007F49F4"/>
    <w:rsid w:val="008A5C39"/>
    <w:rsid w:val="008B4EDD"/>
    <w:rsid w:val="008D0C9F"/>
    <w:rsid w:val="008F68C4"/>
    <w:rsid w:val="00984252"/>
    <w:rsid w:val="009A5D7A"/>
    <w:rsid w:val="009C0CC4"/>
    <w:rsid w:val="009E170D"/>
    <w:rsid w:val="00A02D3F"/>
    <w:rsid w:val="00A10821"/>
    <w:rsid w:val="00A81381"/>
    <w:rsid w:val="00A8632D"/>
    <w:rsid w:val="00AC47CA"/>
    <w:rsid w:val="00B24614"/>
    <w:rsid w:val="00B2748D"/>
    <w:rsid w:val="00B739F5"/>
    <w:rsid w:val="00BA24C4"/>
    <w:rsid w:val="00BB0270"/>
    <w:rsid w:val="00BE65EE"/>
    <w:rsid w:val="00BF6EF6"/>
    <w:rsid w:val="00C150A9"/>
    <w:rsid w:val="00C82319"/>
    <w:rsid w:val="00CB36F6"/>
    <w:rsid w:val="00CB6C3D"/>
    <w:rsid w:val="00D55378"/>
    <w:rsid w:val="00E00D6C"/>
    <w:rsid w:val="00E63986"/>
    <w:rsid w:val="00E77BC2"/>
    <w:rsid w:val="00EB28BF"/>
    <w:rsid w:val="00F067DE"/>
    <w:rsid w:val="00FD78FE"/>
    <w:rsid w:val="00FF4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3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370"/>
  </w:style>
  <w:style w:type="paragraph" w:styleId="Footer">
    <w:name w:val="footer"/>
    <w:basedOn w:val="Normal"/>
    <w:link w:val="FooterChar"/>
    <w:uiPriority w:val="99"/>
    <w:unhideWhenUsed/>
    <w:rsid w:val="005363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370"/>
  </w:style>
  <w:style w:type="paragraph" w:styleId="BalloonText">
    <w:name w:val="Balloon Text"/>
    <w:basedOn w:val="Normal"/>
    <w:link w:val="BalloonTextChar"/>
    <w:uiPriority w:val="99"/>
    <w:semiHidden/>
    <w:unhideWhenUsed/>
    <w:rsid w:val="00A8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38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39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10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User</cp:lastModifiedBy>
  <cp:revision>36</cp:revision>
  <cp:lastPrinted>2015-03-15T05:13:00Z</cp:lastPrinted>
  <dcterms:created xsi:type="dcterms:W3CDTF">2015-03-10T07:55:00Z</dcterms:created>
  <dcterms:modified xsi:type="dcterms:W3CDTF">2015-03-15T05:14:00Z</dcterms:modified>
</cp:coreProperties>
</file>