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D" w:rsidRDefault="004E7BFD" w:rsidP="004E7BFD">
      <w:pPr>
        <w:bidi/>
        <w:rPr>
          <w:sz w:val="32"/>
          <w:szCs w:val="32"/>
          <w:rtl/>
        </w:rPr>
      </w:pPr>
      <w:r>
        <w:rPr>
          <w:rFonts w:hint="cs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جامعة الملك سعود                                </w:t>
      </w:r>
      <w:proofErr w:type="spellStart"/>
      <w:r>
        <w:rPr>
          <w:rFonts w:hint="cs"/>
          <w:sz w:val="32"/>
          <w:szCs w:val="32"/>
          <w:rtl/>
        </w:rPr>
        <w:t>الإختبار</w:t>
      </w:r>
      <w:proofErr w:type="spellEnd"/>
      <w:r>
        <w:rPr>
          <w:rFonts w:hint="cs"/>
          <w:sz w:val="32"/>
          <w:szCs w:val="32"/>
          <w:rtl/>
        </w:rPr>
        <w:t xml:space="preserve"> الشهري الأول (</w:t>
      </w:r>
      <w:r w:rsidRPr="008B266D">
        <w:rPr>
          <w:rFonts w:hint="cs"/>
          <w:sz w:val="32"/>
          <w:szCs w:val="32"/>
          <w:u w:val="single"/>
          <w:rtl/>
        </w:rPr>
        <w:t>30 درجة</w:t>
      </w:r>
      <w:r>
        <w:rPr>
          <w:rFonts w:hint="cs"/>
          <w:sz w:val="32"/>
          <w:szCs w:val="32"/>
          <w:rtl/>
        </w:rPr>
        <w:t>)</w:t>
      </w:r>
    </w:p>
    <w:p w:rsidR="004E7BFD" w:rsidRDefault="004E7BFD" w:rsidP="004E7BFD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كلية الحقوق والعلوم السياسية                     مقرر </w:t>
      </w:r>
      <w:r>
        <w:rPr>
          <w:rFonts w:hint="cs"/>
          <w:b/>
          <w:bCs/>
          <w:sz w:val="32"/>
          <w:szCs w:val="32"/>
          <w:u w:val="single"/>
          <w:rtl/>
        </w:rPr>
        <w:t>قانون المرافعات</w:t>
      </w:r>
      <w:r>
        <w:rPr>
          <w:rFonts w:hint="cs"/>
          <w:sz w:val="32"/>
          <w:szCs w:val="32"/>
          <w:rtl/>
        </w:rPr>
        <w:t xml:space="preserve"> (214حقق)</w:t>
      </w:r>
    </w:p>
    <w:p w:rsidR="004E7BFD" w:rsidRDefault="004E7BFD" w:rsidP="004E7BFD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الشعبة 39484                                      الأربعاء  13/05/1436 هـ</w:t>
      </w:r>
    </w:p>
    <w:p w:rsidR="004E7BFD" w:rsidRDefault="004E7BFD" w:rsidP="004E7BFD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..........أسم الطالبة ..........................................................................</w:t>
      </w:r>
    </w:p>
    <w:p w:rsidR="004E7BFD" w:rsidRDefault="004E7BFD" w:rsidP="004E7BFD">
      <w:pPr>
        <w:bidi/>
        <w:rPr>
          <w:sz w:val="32"/>
          <w:szCs w:val="32"/>
          <w:rtl/>
        </w:rPr>
      </w:pPr>
    </w:p>
    <w:p w:rsidR="004E7BFD" w:rsidRDefault="004E7BFD" w:rsidP="004E7BFD">
      <w:pPr>
        <w:bidi/>
        <w:rPr>
          <w:sz w:val="32"/>
          <w:szCs w:val="32"/>
          <w:rtl/>
        </w:rPr>
      </w:pPr>
      <w:r w:rsidRPr="001725A9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proofErr w:type="spellStart"/>
      <w:r w:rsidRPr="001725A9">
        <w:rPr>
          <w:rFonts w:hint="cs"/>
          <w:b/>
          <w:bCs/>
          <w:sz w:val="32"/>
          <w:szCs w:val="32"/>
          <w:u w:val="single"/>
          <w:rtl/>
        </w:rPr>
        <w:t>الاول</w:t>
      </w:r>
      <w:proofErr w:type="spellEnd"/>
      <w:r w:rsidRPr="001725A9">
        <w:rPr>
          <w:rFonts w:hint="cs"/>
          <w:b/>
          <w:bCs/>
          <w:sz w:val="32"/>
          <w:szCs w:val="32"/>
          <w:rtl/>
        </w:rPr>
        <w:t xml:space="preserve"> : </w:t>
      </w:r>
      <w:r>
        <w:rPr>
          <w:rFonts w:hint="cs"/>
          <w:b/>
          <w:bCs/>
          <w:sz w:val="32"/>
          <w:szCs w:val="32"/>
          <w:rtl/>
        </w:rPr>
        <w:t>ضع علامة (صح) أو (خطأ)</w:t>
      </w:r>
      <w:r>
        <w:rPr>
          <w:rFonts w:hint="cs"/>
          <w:sz w:val="32"/>
          <w:szCs w:val="32"/>
          <w:rtl/>
        </w:rPr>
        <w:t xml:space="preserve"> :                    (</w:t>
      </w:r>
      <w:r>
        <w:rPr>
          <w:rFonts w:hint="cs"/>
          <w:sz w:val="32"/>
          <w:szCs w:val="32"/>
          <w:u w:val="single"/>
          <w:rtl/>
        </w:rPr>
        <w:t>20</w:t>
      </w:r>
      <w:r w:rsidRPr="001725A9">
        <w:rPr>
          <w:rFonts w:hint="cs"/>
          <w:sz w:val="32"/>
          <w:szCs w:val="32"/>
          <w:u w:val="single"/>
          <w:rtl/>
        </w:rPr>
        <w:t xml:space="preserve"> درجة</w:t>
      </w:r>
      <w:r>
        <w:rPr>
          <w:rFonts w:hint="cs"/>
          <w:sz w:val="32"/>
          <w:szCs w:val="32"/>
          <w:rtl/>
        </w:rPr>
        <w:t>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1_ قيل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الهجوم على مبدأ </w:t>
      </w:r>
      <w:proofErr w:type="spellStart"/>
      <w:r>
        <w:rPr>
          <w:rFonts w:hint="cs"/>
          <w:sz w:val="32"/>
          <w:szCs w:val="32"/>
          <w:rtl/>
        </w:rPr>
        <w:t>التقاضى</w:t>
      </w:r>
      <w:proofErr w:type="spellEnd"/>
      <w:r>
        <w:rPr>
          <w:rFonts w:hint="cs"/>
          <w:sz w:val="32"/>
          <w:szCs w:val="32"/>
          <w:rtl/>
        </w:rPr>
        <w:t xml:space="preserve"> على درجتين أنه لا يحقق ضمانات التقاضي ( </w:t>
      </w:r>
      <w:r w:rsidRPr="00371A7D">
        <w:rPr>
          <w:rFonts w:hint="cs"/>
          <w:sz w:val="32"/>
          <w:szCs w:val="32"/>
          <w:u w:val="single"/>
          <w:rtl/>
        </w:rPr>
        <w:t xml:space="preserve"> 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خطأ</w:t>
      </w:r>
      <w:r>
        <w:rPr>
          <w:rFonts w:hint="cs"/>
          <w:sz w:val="32"/>
          <w:szCs w:val="32"/>
          <w:rtl/>
        </w:rPr>
        <w:t xml:space="preserve">  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2_ تحديد </w:t>
      </w:r>
      <w:proofErr w:type="spellStart"/>
      <w:r>
        <w:rPr>
          <w:rFonts w:hint="cs"/>
          <w:sz w:val="32"/>
          <w:szCs w:val="32"/>
          <w:rtl/>
        </w:rPr>
        <w:t>إختصاصات</w:t>
      </w:r>
      <w:proofErr w:type="spellEnd"/>
      <w:r>
        <w:rPr>
          <w:rFonts w:hint="cs"/>
          <w:sz w:val="32"/>
          <w:szCs w:val="32"/>
          <w:rtl/>
        </w:rPr>
        <w:t xml:space="preserve"> المحكمة العامة يتم بقرار من مجلس القضاء الأعلى (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خطأ</w:t>
      </w:r>
      <w:r>
        <w:rPr>
          <w:rFonts w:hint="cs"/>
          <w:sz w:val="32"/>
          <w:szCs w:val="32"/>
          <w:rtl/>
        </w:rPr>
        <w:t xml:space="preserve">    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قيل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مزايا القضاء </w:t>
      </w:r>
      <w:proofErr w:type="spellStart"/>
      <w:r>
        <w:rPr>
          <w:rFonts w:hint="cs"/>
          <w:sz w:val="32"/>
          <w:szCs w:val="32"/>
          <w:rtl/>
        </w:rPr>
        <w:t>الجمعى</w:t>
      </w:r>
      <w:proofErr w:type="spellEnd"/>
      <w:r>
        <w:rPr>
          <w:rFonts w:hint="cs"/>
          <w:sz w:val="32"/>
          <w:szCs w:val="32"/>
          <w:rtl/>
        </w:rPr>
        <w:t xml:space="preserve"> ، أنه يوفر الوقت والجهد والنفقات . (  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خطأ</w:t>
      </w:r>
      <w:r>
        <w:rPr>
          <w:rFonts w:hint="cs"/>
          <w:sz w:val="32"/>
          <w:szCs w:val="32"/>
          <w:rtl/>
        </w:rPr>
        <w:t xml:space="preserve">  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يستطيع </w:t>
      </w:r>
      <w:proofErr w:type="spellStart"/>
      <w:r>
        <w:rPr>
          <w:rFonts w:hint="cs"/>
          <w:sz w:val="32"/>
          <w:szCs w:val="32"/>
          <w:rtl/>
        </w:rPr>
        <w:t>القاضى</w:t>
      </w:r>
      <w:proofErr w:type="spellEnd"/>
      <w:r>
        <w:rPr>
          <w:rFonts w:hint="cs"/>
          <w:sz w:val="32"/>
          <w:szCs w:val="32"/>
          <w:rtl/>
        </w:rPr>
        <w:t xml:space="preserve"> أن يأخذ </w:t>
      </w:r>
      <w:proofErr w:type="spellStart"/>
      <w:r>
        <w:rPr>
          <w:rFonts w:hint="cs"/>
          <w:sz w:val="32"/>
          <w:szCs w:val="32"/>
          <w:rtl/>
        </w:rPr>
        <w:t>بأى</w:t>
      </w:r>
      <w:proofErr w:type="spellEnd"/>
      <w:r>
        <w:rPr>
          <w:rFonts w:hint="cs"/>
          <w:sz w:val="32"/>
          <w:szCs w:val="32"/>
          <w:rtl/>
        </w:rPr>
        <w:t xml:space="preserve"> دليل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الإثبات سواء قدمه الخصوم أم لم يقدمونه (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خطأ</w:t>
      </w:r>
      <w:r>
        <w:rPr>
          <w:rFonts w:hint="cs"/>
          <w:sz w:val="32"/>
          <w:szCs w:val="32"/>
          <w:rtl/>
        </w:rPr>
        <w:t xml:space="preserve">   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يجوز رد </w:t>
      </w:r>
      <w:proofErr w:type="spellStart"/>
      <w:r>
        <w:rPr>
          <w:rFonts w:hint="cs"/>
          <w:sz w:val="32"/>
          <w:szCs w:val="32"/>
          <w:rtl/>
        </w:rPr>
        <w:t>القاضى</w:t>
      </w:r>
      <w:proofErr w:type="spellEnd"/>
      <w:r>
        <w:rPr>
          <w:rFonts w:hint="cs"/>
          <w:sz w:val="32"/>
          <w:szCs w:val="32"/>
          <w:rtl/>
        </w:rPr>
        <w:t xml:space="preserve"> إذا كان لمطلقته خصومة قائمة أمام القضاء مع أحد الخصوم (  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خطأ</w:t>
      </w:r>
      <w:r>
        <w:rPr>
          <w:rFonts w:hint="cs"/>
          <w:sz w:val="32"/>
          <w:szCs w:val="32"/>
          <w:rtl/>
        </w:rPr>
        <w:t xml:space="preserve">  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من الشروط الجوهرية الموضوعية لطلب رد </w:t>
      </w:r>
      <w:proofErr w:type="spellStart"/>
      <w:r>
        <w:rPr>
          <w:rFonts w:hint="cs"/>
          <w:sz w:val="32"/>
          <w:szCs w:val="32"/>
          <w:rtl/>
        </w:rPr>
        <w:t>القاضى</w:t>
      </w:r>
      <w:proofErr w:type="spellEnd"/>
      <w:r>
        <w:rPr>
          <w:rFonts w:hint="cs"/>
          <w:sz w:val="32"/>
          <w:szCs w:val="32"/>
          <w:rtl/>
        </w:rPr>
        <w:t xml:space="preserve"> وجوب أن يكون مسببا (   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خطأ</w:t>
      </w:r>
      <w:r>
        <w:rPr>
          <w:rFonts w:hint="cs"/>
          <w:sz w:val="32"/>
          <w:szCs w:val="32"/>
          <w:rtl/>
        </w:rPr>
        <w:t>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جميع الأحكام الصادرة من مجلس التأديب نهائية ، سواء كانت العقوبة باللوم أو الإحالة إلى التقاعد  (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صح</w:t>
      </w:r>
      <w:r>
        <w:rPr>
          <w:rFonts w:hint="cs"/>
          <w:sz w:val="32"/>
          <w:szCs w:val="32"/>
          <w:rtl/>
        </w:rPr>
        <w:t xml:space="preserve">   )  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8- من حالات عدم الصلاحية الحتمية، أن يكون لأحد أقارب </w:t>
      </w:r>
      <w:proofErr w:type="spellStart"/>
      <w:r>
        <w:rPr>
          <w:rFonts w:hint="cs"/>
          <w:sz w:val="32"/>
          <w:szCs w:val="32"/>
          <w:rtl/>
        </w:rPr>
        <w:t>القاضى</w:t>
      </w:r>
      <w:proofErr w:type="spellEnd"/>
      <w:r>
        <w:rPr>
          <w:rFonts w:hint="cs"/>
          <w:sz w:val="32"/>
          <w:szCs w:val="32"/>
          <w:rtl/>
        </w:rPr>
        <w:t xml:space="preserve"> من الدرجة الخامسة أو أكثر ، مصلحة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الدعوى القائمة . (  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صح</w:t>
      </w:r>
      <w:r>
        <w:rPr>
          <w:rFonts w:hint="cs"/>
          <w:sz w:val="32"/>
          <w:szCs w:val="32"/>
          <w:rtl/>
        </w:rPr>
        <w:t xml:space="preserve">  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9- قد  تختص بنظر دعوى منع التعرض لحيازة المنقول ، إما المحكمة العامة أو المحكمة الجزئية  .    (   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صح</w:t>
      </w:r>
      <w:r>
        <w:rPr>
          <w:rFonts w:hint="cs"/>
          <w:sz w:val="32"/>
          <w:szCs w:val="32"/>
          <w:rtl/>
        </w:rPr>
        <w:t xml:space="preserve"> )   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10 - يجوز للمدعى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دعوى </w:t>
      </w:r>
      <w:proofErr w:type="spellStart"/>
      <w:r>
        <w:rPr>
          <w:rFonts w:hint="cs"/>
          <w:sz w:val="32"/>
          <w:szCs w:val="32"/>
          <w:rtl/>
        </w:rPr>
        <w:t>إسترداد</w:t>
      </w:r>
      <w:proofErr w:type="spellEnd"/>
      <w:r>
        <w:rPr>
          <w:rFonts w:hint="cs"/>
          <w:sz w:val="32"/>
          <w:szCs w:val="32"/>
          <w:rtl/>
        </w:rPr>
        <w:t xml:space="preserve"> الحيازة ، إقامة دعوى إثبات الحق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أصل الملك .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(  </w:t>
      </w:r>
      <w:r w:rsidRPr="00371A7D">
        <w:rPr>
          <w:rFonts w:hint="cs"/>
          <w:b/>
          <w:bCs/>
          <w:sz w:val="32"/>
          <w:szCs w:val="32"/>
          <w:u w:val="single"/>
          <w:rtl/>
        </w:rPr>
        <w:t>صح</w:t>
      </w:r>
      <w:r>
        <w:rPr>
          <w:rFonts w:hint="cs"/>
          <w:sz w:val="32"/>
          <w:szCs w:val="32"/>
          <w:rtl/>
        </w:rPr>
        <w:t xml:space="preserve">  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</w:p>
    <w:p w:rsidR="004E7BFD" w:rsidRDefault="004E7BFD" w:rsidP="004E7BFD">
      <w:pPr>
        <w:jc w:val="right"/>
        <w:rPr>
          <w:b/>
          <w:bCs/>
          <w:sz w:val="32"/>
          <w:szCs w:val="32"/>
          <w:rtl/>
        </w:rPr>
      </w:pPr>
      <w:r w:rsidRPr="00707858">
        <w:rPr>
          <w:rFonts w:hint="cs"/>
          <w:b/>
          <w:bCs/>
          <w:sz w:val="32"/>
          <w:szCs w:val="32"/>
          <w:u w:val="single"/>
          <w:rtl/>
        </w:rPr>
        <w:t xml:space="preserve">السؤال الثاني </w:t>
      </w:r>
      <w:r>
        <w:rPr>
          <w:rFonts w:hint="cs"/>
          <w:sz w:val="32"/>
          <w:szCs w:val="32"/>
          <w:rtl/>
        </w:rPr>
        <w:t xml:space="preserve">: </w:t>
      </w:r>
      <w:r w:rsidRPr="00707858">
        <w:rPr>
          <w:rFonts w:hint="cs"/>
          <w:b/>
          <w:bCs/>
          <w:sz w:val="32"/>
          <w:szCs w:val="32"/>
          <w:rtl/>
        </w:rPr>
        <w:t>أجب عن الأسئلة الآتية ..                                  (</w:t>
      </w:r>
      <w:r>
        <w:rPr>
          <w:rFonts w:hint="cs"/>
          <w:b/>
          <w:bCs/>
          <w:sz w:val="32"/>
          <w:szCs w:val="32"/>
          <w:rtl/>
        </w:rPr>
        <w:t>10 درجات</w:t>
      </w:r>
      <w:r w:rsidRPr="00707858">
        <w:rPr>
          <w:rFonts w:hint="cs"/>
          <w:b/>
          <w:bCs/>
          <w:sz w:val="32"/>
          <w:szCs w:val="32"/>
          <w:rtl/>
        </w:rPr>
        <w:t xml:space="preserve"> )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ما المقصود بالدور </w:t>
      </w:r>
      <w:proofErr w:type="spellStart"/>
      <w:r>
        <w:rPr>
          <w:rFonts w:hint="cs"/>
          <w:sz w:val="32"/>
          <w:szCs w:val="32"/>
          <w:rtl/>
        </w:rPr>
        <w:t>الوقائى</w:t>
      </w:r>
      <w:proofErr w:type="spellEnd"/>
      <w:r>
        <w:rPr>
          <w:rFonts w:hint="cs"/>
          <w:sz w:val="32"/>
          <w:szCs w:val="32"/>
          <w:rtl/>
        </w:rPr>
        <w:t xml:space="preserve"> لمبدأ </w:t>
      </w:r>
      <w:proofErr w:type="spellStart"/>
      <w:r>
        <w:rPr>
          <w:rFonts w:hint="cs"/>
          <w:sz w:val="32"/>
          <w:szCs w:val="32"/>
          <w:rtl/>
        </w:rPr>
        <w:t>التقاضى</w:t>
      </w:r>
      <w:proofErr w:type="spellEnd"/>
      <w:r>
        <w:rPr>
          <w:rFonts w:hint="cs"/>
          <w:sz w:val="32"/>
          <w:szCs w:val="32"/>
          <w:rtl/>
        </w:rPr>
        <w:t xml:space="preserve"> على درجتين .؟ </w:t>
      </w:r>
      <w:r w:rsidRPr="00371A7D">
        <w:rPr>
          <w:rFonts w:hint="cs"/>
          <w:sz w:val="32"/>
          <w:szCs w:val="32"/>
          <w:u w:val="single"/>
          <w:rtl/>
        </w:rPr>
        <w:t xml:space="preserve">الإجابة </w:t>
      </w:r>
      <w:r>
        <w:rPr>
          <w:rFonts w:hint="cs"/>
          <w:sz w:val="32"/>
          <w:szCs w:val="32"/>
          <w:rtl/>
        </w:rPr>
        <w:t>:  أن قاضى أول درجة حينما يشعر أنه سيراقب من قضاء أعلى منه سيبذل حرصا وعناية أكبر حتى يتلافى تعديل أو إلغاء حكمه .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( </w:t>
      </w:r>
      <w:r w:rsidRPr="00A45241">
        <w:rPr>
          <w:rFonts w:hint="cs"/>
          <w:sz w:val="32"/>
          <w:szCs w:val="32"/>
          <w:u w:val="single"/>
          <w:rtl/>
        </w:rPr>
        <w:t>أكمل</w:t>
      </w:r>
      <w:r>
        <w:rPr>
          <w:rFonts w:hint="cs"/>
          <w:sz w:val="32"/>
          <w:szCs w:val="32"/>
          <w:u w:val="single"/>
          <w:rtl/>
        </w:rPr>
        <w:t>ي</w:t>
      </w:r>
      <w:r>
        <w:rPr>
          <w:rFonts w:hint="cs"/>
          <w:sz w:val="32"/>
          <w:szCs w:val="32"/>
          <w:rtl/>
        </w:rPr>
        <w:t xml:space="preserve">) : نظام القضاء </w:t>
      </w:r>
      <w:proofErr w:type="spellStart"/>
      <w:r>
        <w:rPr>
          <w:rFonts w:hint="cs"/>
          <w:sz w:val="32"/>
          <w:szCs w:val="32"/>
          <w:rtl/>
        </w:rPr>
        <w:t>الجمعى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فرنسا هو الأصل ، وذلك تغليبا </w:t>
      </w:r>
      <w:proofErr w:type="spellStart"/>
      <w:r>
        <w:rPr>
          <w:rFonts w:hint="cs"/>
          <w:sz w:val="32"/>
          <w:szCs w:val="32"/>
          <w:rtl/>
        </w:rPr>
        <w:t>لإعتبارات</w:t>
      </w:r>
      <w:proofErr w:type="spellEnd"/>
      <w:r>
        <w:rPr>
          <w:rFonts w:hint="cs"/>
          <w:sz w:val="32"/>
          <w:szCs w:val="32"/>
          <w:rtl/>
        </w:rPr>
        <w:t xml:space="preserve"> . .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  <w:r w:rsidRPr="00371A7D">
        <w:rPr>
          <w:rFonts w:hint="cs"/>
          <w:sz w:val="32"/>
          <w:szCs w:val="32"/>
          <w:u w:val="single"/>
          <w:rtl/>
        </w:rPr>
        <w:t xml:space="preserve">الإجابة </w:t>
      </w:r>
      <w:r>
        <w:rPr>
          <w:rFonts w:hint="cs"/>
          <w:sz w:val="32"/>
          <w:szCs w:val="32"/>
          <w:rtl/>
        </w:rPr>
        <w:t xml:space="preserve">: الخبرة العملية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هذا النظام ، ووصف بأنه التشكيل المتميز أو الفاخر . 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ما المقصود بفكرة " تدقيق الأحكام " ... </w:t>
      </w:r>
      <w:r w:rsidRPr="00371A7D">
        <w:rPr>
          <w:rFonts w:hint="cs"/>
          <w:sz w:val="32"/>
          <w:szCs w:val="32"/>
          <w:u w:val="single"/>
          <w:rtl/>
        </w:rPr>
        <w:t xml:space="preserve">الإجابة </w:t>
      </w:r>
      <w:r>
        <w:rPr>
          <w:rFonts w:hint="cs"/>
          <w:sz w:val="32"/>
          <w:szCs w:val="32"/>
          <w:rtl/>
        </w:rPr>
        <w:t xml:space="preserve">: المقصود هو تطبيق مبدأ </w:t>
      </w:r>
      <w:proofErr w:type="spellStart"/>
      <w:r>
        <w:rPr>
          <w:rFonts w:hint="cs"/>
          <w:sz w:val="32"/>
          <w:szCs w:val="32"/>
          <w:rtl/>
        </w:rPr>
        <w:t>التقاضى</w:t>
      </w:r>
      <w:proofErr w:type="spellEnd"/>
      <w:r>
        <w:rPr>
          <w:rFonts w:hint="cs"/>
          <w:sz w:val="32"/>
          <w:szCs w:val="32"/>
          <w:rtl/>
        </w:rPr>
        <w:t xml:space="preserve"> على درجتين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نظام ديوان المظالم </w:t>
      </w:r>
      <w:proofErr w:type="spellStart"/>
      <w:r>
        <w:rPr>
          <w:rFonts w:hint="cs"/>
          <w:sz w:val="32"/>
          <w:szCs w:val="32"/>
          <w:rtl/>
        </w:rPr>
        <w:t>السعودى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</w:p>
    <w:p w:rsidR="004E7BFD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ما المقصود بمبدأ " حياد </w:t>
      </w:r>
      <w:proofErr w:type="spellStart"/>
      <w:r>
        <w:rPr>
          <w:rFonts w:hint="cs"/>
          <w:sz w:val="32"/>
          <w:szCs w:val="32"/>
          <w:rtl/>
        </w:rPr>
        <w:t>القاضى</w:t>
      </w:r>
      <w:proofErr w:type="spellEnd"/>
      <w:r>
        <w:rPr>
          <w:rFonts w:hint="cs"/>
          <w:sz w:val="32"/>
          <w:szCs w:val="32"/>
          <w:rtl/>
        </w:rPr>
        <w:t xml:space="preserve"> " ...</w:t>
      </w:r>
      <w:r w:rsidRPr="00371A7D">
        <w:rPr>
          <w:rFonts w:hint="cs"/>
          <w:sz w:val="32"/>
          <w:szCs w:val="32"/>
          <w:u w:val="single"/>
          <w:rtl/>
        </w:rPr>
        <w:t xml:space="preserve"> الإجابة </w:t>
      </w:r>
      <w:r>
        <w:rPr>
          <w:rFonts w:hint="cs"/>
          <w:sz w:val="32"/>
          <w:szCs w:val="32"/>
          <w:rtl/>
        </w:rPr>
        <w:t xml:space="preserve">: أن </w:t>
      </w:r>
      <w:proofErr w:type="spellStart"/>
      <w:r>
        <w:rPr>
          <w:rFonts w:hint="cs"/>
          <w:sz w:val="32"/>
          <w:szCs w:val="32"/>
          <w:rtl/>
        </w:rPr>
        <w:t>القاضى</w:t>
      </w:r>
      <w:proofErr w:type="spellEnd"/>
      <w:r>
        <w:rPr>
          <w:rFonts w:hint="cs"/>
          <w:sz w:val="32"/>
          <w:szCs w:val="32"/>
          <w:rtl/>
        </w:rPr>
        <w:t xml:space="preserve"> لا يستطيع النظر </w:t>
      </w:r>
      <w:proofErr w:type="spellStart"/>
      <w:r>
        <w:rPr>
          <w:rFonts w:hint="cs"/>
          <w:sz w:val="32"/>
          <w:szCs w:val="32"/>
          <w:rtl/>
        </w:rPr>
        <w:t>فى</w:t>
      </w:r>
      <w:proofErr w:type="spellEnd"/>
      <w:r>
        <w:rPr>
          <w:rFonts w:hint="cs"/>
          <w:sz w:val="32"/>
          <w:szCs w:val="32"/>
          <w:rtl/>
        </w:rPr>
        <w:t xml:space="preserve"> أية دعوى ، إلا بناء على طلب يقدمه صاحب الدعوى.</w:t>
      </w:r>
    </w:p>
    <w:p w:rsidR="004E7BFD" w:rsidRDefault="004E7BFD" w:rsidP="004E7BFD">
      <w:pPr>
        <w:jc w:val="right"/>
        <w:rPr>
          <w:sz w:val="32"/>
          <w:szCs w:val="32"/>
          <w:rtl/>
        </w:rPr>
      </w:pPr>
    </w:p>
    <w:p w:rsidR="004E7BFD" w:rsidRPr="0010269F" w:rsidRDefault="004E7BFD" w:rsidP="004E7B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ما </w:t>
      </w:r>
      <w:proofErr w:type="spellStart"/>
      <w:r>
        <w:rPr>
          <w:rFonts w:hint="cs"/>
          <w:sz w:val="32"/>
          <w:szCs w:val="32"/>
          <w:rtl/>
        </w:rPr>
        <w:t>هى</w:t>
      </w:r>
      <w:proofErr w:type="spellEnd"/>
      <w:r>
        <w:rPr>
          <w:rFonts w:hint="cs"/>
          <w:sz w:val="32"/>
          <w:szCs w:val="32"/>
          <w:rtl/>
        </w:rPr>
        <w:t xml:space="preserve"> المرفقات </w:t>
      </w:r>
      <w:proofErr w:type="spellStart"/>
      <w:r>
        <w:rPr>
          <w:rFonts w:hint="cs"/>
          <w:sz w:val="32"/>
          <w:szCs w:val="32"/>
          <w:rtl/>
        </w:rPr>
        <w:t>التى</w:t>
      </w:r>
      <w:proofErr w:type="spellEnd"/>
      <w:r>
        <w:rPr>
          <w:rFonts w:hint="cs"/>
          <w:sz w:val="32"/>
          <w:szCs w:val="32"/>
          <w:rtl/>
        </w:rPr>
        <w:t xml:space="preserve"> تقدم مع طلب رد </w:t>
      </w:r>
      <w:proofErr w:type="spellStart"/>
      <w:r>
        <w:rPr>
          <w:rFonts w:hint="cs"/>
          <w:sz w:val="32"/>
          <w:szCs w:val="32"/>
          <w:rtl/>
        </w:rPr>
        <w:t>القاضى</w:t>
      </w:r>
      <w:proofErr w:type="spellEnd"/>
      <w:r>
        <w:rPr>
          <w:rFonts w:hint="cs"/>
          <w:sz w:val="32"/>
          <w:szCs w:val="32"/>
          <w:rtl/>
        </w:rPr>
        <w:t xml:space="preserve"> ؟ .....</w:t>
      </w:r>
      <w:r w:rsidRPr="00371A7D">
        <w:rPr>
          <w:rFonts w:hint="cs"/>
          <w:sz w:val="32"/>
          <w:szCs w:val="32"/>
          <w:u w:val="single"/>
          <w:rtl/>
        </w:rPr>
        <w:t xml:space="preserve"> الإجابة </w:t>
      </w:r>
      <w:r>
        <w:rPr>
          <w:rFonts w:hint="cs"/>
          <w:sz w:val="32"/>
          <w:szCs w:val="32"/>
          <w:rtl/>
        </w:rPr>
        <w:t xml:space="preserve">: يرفق التوكيل بالتقرير ، ويجب أن يشتمل تقرير الرد على أسبابه وأن يرفق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 xml:space="preserve"> ما يوجد من الأوراق المؤيدة له .</w:t>
      </w:r>
    </w:p>
    <w:p w:rsidR="004E7BFD" w:rsidRDefault="004E7BFD" w:rsidP="004E7BFD">
      <w:pPr>
        <w:jc w:val="right"/>
        <w:rPr>
          <w:sz w:val="32"/>
          <w:szCs w:val="32"/>
        </w:rPr>
      </w:pPr>
    </w:p>
    <w:p w:rsidR="004E7BFD" w:rsidRDefault="004E7BFD" w:rsidP="004E7BFD">
      <w:pPr>
        <w:jc w:val="right"/>
        <w:rPr>
          <w:sz w:val="32"/>
          <w:szCs w:val="32"/>
        </w:rPr>
      </w:pPr>
    </w:p>
    <w:p w:rsidR="004E7BFD" w:rsidRDefault="004E7BFD" w:rsidP="004E7BFD">
      <w:pPr>
        <w:jc w:val="right"/>
        <w:rPr>
          <w:sz w:val="32"/>
          <w:szCs w:val="32"/>
        </w:rPr>
      </w:pPr>
    </w:p>
    <w:p w:rsidR="004E7BFD" w:rsidRDefault="004E7BFD" w:rsidP="004E7BFD">
      <w:pPr>
        <w:jc w:val="right"/>
        <w:rPr>
          <w:sz w:val="32"/>
          <w:szCs w:val="32"/>
        </w:rPr>
      </w:pPr>
    </w:p>
    <w:p w:rsidR="004E7BFD" w:rsidRDefault="004E7BFD" w:rsidP="004E7BFD">
      <w:pPr>
        <w:bidi/>
        <w:rPr>
          <w:rtl/>
        </w:rPr>
      </w:pPr>
      <w:r>
        <w:rPr>
          <w:rFonts w:hint="cs"/>
          <w:rtl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E21395" w:rsidRDefault="00E21395" w:rsidP="004E7BFD">
      <w:pPr>
        <w:bidi/>
      </w:pPr>
    </w:p>
    <w:sectPr w:rsidR="00E21395" w:rsidSect="005B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E7BFD"/>
    <w:rsid w:val="004E7BFD"/>
    <w:rsid w:val="005B084E"/>
    <w:rsid w:val="00B30B6C"/>
    <w:rsid w:val="00E2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alamgir.hridoy@yahoo.com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Alamgir</dc:creator>
  <cp:lastModifiedBy>TOSHIBA</cp:lastModifiedBy>
  <cp:revision>2</cp:revision>
  <dcterms:created xsi:type="dcterms:W3CDTF">2015-04-16T08:45:00Z</dcterms:created>
  <dcterms:modified xsi:type="dcterms:W3CDTF">2015-04-16T08:45:00Z</dcterms:modified>
</cp:coreProperties>
</file>