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F1" w:rsidRPr="00BA7FF1" w:rsidRDefault="00BA7FF1" w:rsidP="00BA7FF1">
      <w:pPr>
        <w:keepNext/>
        <w:widowControl w:val="0"/>
        <w:pBdr>
          <w:bottom w:val="single" w:sz="8" w:space="4" w:color="4F81BD"/>
        </w:pBd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6"/>
          <w:rtl/>
        </w:rPr>
      </w:pPr>
      <w:r w:rsidRPr="00BA7FF1">
        <w:rPr>
          <w:rFonts w:ascii="Cambria" w:eastAsia="Times New Roman" w:hAnsi="Cambria" w:cs="Times New Roman" w:hint="cs"/>
          <w:color w:val="17365D"/>
          <w:spacing w:val="5"/>
          <w:kern w:val="28"/>
          <w:sz w:val="52"/>
          <w:szCs w:val="56"/>
          <w:rtl/>
        </w:rPr>
        <w:t>عالم الغيب</w:t>
      </w:r>
      <w:r w:rsidRPr="00BA7FF1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6"/>
          <w:vertAlign w:val="superscript"/>
          <w:rtl/>
        </w:rPr>
        <w:footnoteReference w:id="1"/>
      </w:r>
    </w:p>
    <w:p w:rsidR="00BA7FF1" w:rsidRPr="007F57D6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</w:pPr>
      <w:r w:rsidRPr="00BA7FF1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>تعريف الغيب</w:t>
      </w:r>
    </w:p>
    <w:p w:rsidR="00BA7FF1" w:rsidRP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6"/>
        </w:rPr>
      </w:pP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في </w:t>
      </w:r>
      <w:r w:rsidRPr="00BA7FF1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ال</w:t>
      </w:r>
      <w:r w:rsidRPr="00BA7FF1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لغة: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</w:p>
    <w:p w:rsid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</w:pPr>
      <w:r w:rsidRPr="00BA7FF1">
        <w:rPr>
          <w:rFonts w:ascii="Cambria" w:eastAsia="Times New Roman" w:hAnsi="Cambria" w:cs="Times New Roman" w:hint="cs"/>
          <w:b/>
          <w:bCs/>
          <w:color w:val="365F91"/>
          <w:sz w:val="28"/>
          <w:szCs w:val="32"/>
          <w:rtl/>
        </w:rPr>
        <w:t xml:space="preserve">في </w:t>
      </w:r>
      <w:r w:rsidRPr="00BA7FF1">
        <w:rPr>
          <w:rFonts w:ascii="Cambria" w:eastAsia="Times New Roman" w:hAnsi="Cambria" w:cs="Times New Roman" w:hint="cs"/>
          <w:b/>
          <w:bCs/>
          <w:color w:val="365F91"/>
          <w:sz w:val="28"/>
          <w:szCs w:val="32"/>
          <w:rtl/>
        </w:rPr>
        <w:t>ا</w:t>
      </w:r>
      <w:r w:rsidRPr="00BA7FF1">
        <w:rPr>
          <w:rFonts w:ascii="Cambria" w:eastAsia="Times New Roman" w:hAnsi="Cambria" w:cs="Times New Roman" w:hint="cs"/>
          <w:b/>
          <w:bCs/>
          <w:color w:val="365F91"/>
          <w:sz w:val="28"/>
          <w:szCs w:val="32"/>
          <w:rtl/>
        </w:rPr>
        <w:t>لاصطلاح</w:t>
      </w:r>
      <w:r w:rsidRPr="00BA7FF1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:</w:t>
      </w:r>
    </w:p>
    <w:p w:rsidR="00BA7FF1" w:rsidRP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32"/>
          <w:szCs w:val="36"/>
        </w:rPr>
      </w:pPr>
      <w:r w:rsidRPr="00BA7FF1">
        <w:rPr>
          <w:rFonts w:ascii="Cambria" w:eastAsia="Times New Roman" w:hAnsi="Cambria" w:cs="Times New Roman" w:hint="cs"/>
          <w:b/>
          <w:bCs/>
          <w:color w:val="FF0000"/>
          <w:sz w:val="26"/>
          <w:szCs w:val="36"/>
          <w:rtl/>
        </w:rPr>
        <w:t xml:space="preserve">ما </w:t>
      </w:r>
      <w:r w:rsidRPr="007F57D6">
        <w:rPr>
          <w:rFonts w:ascii="Cambria" w:eastAsia="Times New Roman" w:hAnsi="Cambria" w:cs="Times New Roman" w:hint="cs"/>
          <w:b/>
          <w:bCs/>
          <w:color w:val="FF0000"/>
          <w:sz w:val="26"/>
          <w:szCs w:val="36"/>
          <w:rtl/>
        </w:rPr>
        <w:t>يضاده ويقابله</w:t>
      </w:r>
      <w:r w:rsidRPr="007F57D6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 xml:space="preserve"> (الشهادة)</w:t>
      </w:r>
    </w:p>
    <w:p w:rsidR="00BA7FF1" w:rsidRPr="007F57D6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</w:pPr>
      <w:r w:rsidRPr="00BA7FF1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>تعريف الشهادة</w:t>
      </w:r>
      <w:r w:rsidRPr="007F57D6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>:</w:t>
      </w:r>
    </w:p>
    <w:p w:rsidR="00BA7FF1" w:rsidRP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6"/>
          <w:rtl/>
        </w:rPr>
      </w:pP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في</w:t>
      </w:r>
      <w:r w:rsidRPr="00BA7FF1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 xml:space="preserve"> 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ال</w:t>
      </w:r>
      <w:r w:rsidRPr="00BA7FF1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لغة:</w:t>
      </w:r>
    </w:p>
    <w:p w:rsidR="00BA7FF1" w:rsidRP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6"/>
        </w:rPr>
      </w:pPr>
      <w:r>
        <w:rPr>
          <w:rFonts w:ascii="Calibri" w:eastAsia="Calibri" w:hAnsi="Calibri" w:cs="Traditional Arabic" w:hint="cs"/>
          <w:sz w:val="30"/>
          <w:szCs w:val="32"/>
          <w:rtl/>
        </w:rPr>
        <w:t xml:space="preserve"> </w:t>
      </w:r>
      <w:r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في الاصطلاح</w:t>
      </w:r>
      <w:r w:rsidRPr="00BA7FF1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:</w:t>
      </w:r>
    </w:p>
    <w:p w:rsidR="00BA7FF1" w:rsidRPr="00BA7FF1" w:rsidRDefault="00BA7FF1" w:rsidP="00BA7FF1">
      <w:pPr>
        <w:keepNext/>
        <w:keepLines/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raditional Arabic"/>
          <w:sz w:val="30"/>
          <w:szCs w:val="32"/>
        </w:rPr>
      </w:pPr>
    </w:p>
    <w:p w:rsidR="00BA7FF1" w:rsidRP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32"/>
          <w:szCs w:val="36"/>
        </w:rPr>
      </w:pPr>
      <w:r w:rsidRPr="007F57D6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>واسطة(وسيلة) معرفة الغيب</w:t>
      </w:r>
      <w:r w:rsidRPr="00BA7FF1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>:</w:t>
      </w:r>
      <w:r w:rsidRPr="007F57D6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 xml:space="preserve">  (الوحي)</w:t>
      </w:r>
    </w:p>
    <w:p w:rsidR="00BA7FF1" w:rsidRPr="00BA7FF1" w:rsidRDefault="00BA7FF1" w:rsidP="00BA7FF1">
      <w:pPr>
        <w:pStyle w:val="a4"/>
        <w:keepNext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36"/>
        </w:rPr>
      </w:pPr>
      <w:r>
        <w:rPr>
          <w:rFonts w:ascii="Cambria" w:eastAsia="Times New Roman" w:hAnsi="Cambria" w:cs="Times New Roman" w:hint="cs"/>
          <w:b/>
          <w:bCs/>
          <w:color w:val="4F81BD"/>
          <w:sz w:val="26"/>
          <w:szCs w:val="36"/>
          <w:rtl/>
        </w:rPr>
        <w:t>(ملك الوحي)</w:t>
      </w:r>
    </w:p>
    <w:p w:rsidR="00BA7FF1" w:rsidRP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32"/>
          <w:szCs w:val="36"/>
          <w:rtl/>
        </w:rPr>
      </w:pPr>
      <w:r w:rsidRPr="007F57D6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>وجوب الإيمان بالغيب</w:t>
      </w:r>
      <w:r w:rsidRPr="00BA7FF1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>:</w:t>
      </w:r>
    </w:p>
    <w:p w:rsidR="00BA7FF1" w:rsidRP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6"/>
          <w:rtl/>
        </w:rPr>
      </w:pPr>
      <w:r w:rsidRPr="00BA7FF1">
        <w:rPr>
          <w:rFonts w:ascii="Cambria" w:eastAsia="Times New Roman" w:hAnsi="Cambria" w:cs="Times New Roman" w:hint="cs"/>
          <w:b/>
          <w:bCs/>
          <w:color w:val="365F91"/>
          <w:sz w:val="32"/>
          <w:szCs w:val="36"/>
          <w:rtl/>
        </w:rPr>
        <w:t>منكرو الغيب:</w:t>
      </w:r>
    </w:p>
    <w:p w:rsidR="00BA7FF1" w:rsidRP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32"/>
          <w:szCs w:val="36"/>
          <w:rtl/>
        </w:rPr>
      </w:pPr>
      <w:r w:rsidRPr="00BA7FF1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>أنواع الغيب:</w:t>
      </w:r>
    </w:p>
    <w:p w:rsidR="00BA7FF1" w:rsidRPr="00BA7FF1" w:rsidRDefault="00BA7FF1" w:rsidP="00BA7FF1">
      <w:pPr>
        <w:pStyle w:val="a4"/>
        <w:keepNext/>
        <w:keepLines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sz w:val="30"/>
          <w:szCs w:val="32"/>
        </w:rPr>
      </w:pPr>
      <w:r w:rsidRPr="00BA7FF1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ما بوسع الإنسان اكتشافه:</w:t>
      </w:r>
    </w:p>
    <w:p w:rsidR="00BA7FF1" w:rsidRPr="00BA7FF1" w:rsidRDefault="00BA7FF1" w:rsidP="00BA7FF1">
      <w:pPr>
        <w:pStyle w:val="a4"/>
        <w:keepNext/>
        <w:keepLines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sz w:val="30"/>
          <w:szCs w:val="32"/>
        </w:rPr>
      </w:pPr>
      <w:r w:rsidRPr="00BA7FF1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إطلاع بعض الخلق عليه:</w:t>
      </w:r>
    </w:p>
    <w:p w:rsidR="00BA7FF1" w:rsidRPr="00BA7FF1" w:rsidRDefault="00BA7FF1" w:rsidP="00BA7FF1">
      <w:pPr>
        <w:pStyle w:val="a4"/>
        <w:keepNext/>
        <w:keepLines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Calibri" w:hAnsi="Calibri" w:cs="Traditional Arabic"/>
          <w:b/>
          <w:bCs/>
          <w:sz w:val="30"/>
          <w:szCs w:val="32"/>
        </w:rPr>
      </w:pPr>
      <w:r w:rsidRPr="00BA7FF1">
        <w:rPr>
          <w:rFonts w:ascii="Calibri" w:eastAsia="Calibri" w:hAnsi="Calibri" w:cs="Traditional Arabic" w:hint="cs"/>
          <w:b/>
          <w:bCs/>
          <w:sz w:val="30"/>
          <w:szCs w:val="32"/>
          <w:rtl/>
        </w:rPr>
        <w:t>ما استأثر الله بعلمه:</w:t>
      </w:r>
    </w:p>
    <w:p w:rsidR="00BA7FF1" w:rsidRP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32"/>
          <w:szCs w:val="36"/>
          <w:rtl/>
        </w:rPr>
      </w:pPr>
      <w:r w:rsidRPr="00BA7FF1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>مفاتح الغيب:</w:t>
      </w:r>
    </w:p>
    <w:p w:rsidR="00BA7FF1" w:rsidRP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FF0000"/>
          <w:sz w:val="26"/>
          <w:szCs w:val="36"/>
          <w:rtl/>
        </w:rPr>
      </w:pPr>
      <w:r w:rsidRPr="007F57D6">
        <w:rPr>
          <w:rFonts w:ascii="Cambria" w:eastAsia="Times New Roman" w:hAnsi="Cambria" w:cs="Times New Roman" w:hint="cs"/>
          <w:b/>
          <w:bCs/>
          <w:color w:val="FF0000"/>
          <w:sz w:val="26"/>
          <w:szCs w:val="36"/>
          <w:rtl/>
        </w:rPr>
        <w:t>دفع الشبهات التي أثيرت حول بعض</w:t>
      </w:r>
      <w:r w:rsidRPr="00BA7FF1">
        <w:rPr>
          <w:rFonts w:ascii="Cambria" w:eastAsia="Times New Roman" w:hAnsi="Cambria" w:cs="Times New Roman" w:hint="cs"/>
          <w:b/>
          <w:bCs/>
          <w:color w:val="FF0000"/>
          <w:sz w:val="26"/>
          <w:szCs w:val="36"/>
          <w:rtl/>
        </w:rPr>
        <w:t xml:space="preserve"> مفاتح الغيب:</w:t>
      </w:r>
    </w:p>
    <w:p w:rsidR="00BA7FF1" w:rsidRPr="00BA7FF1" w:rsidRDefault="00BA7FF1" w:rsidP="00BA7FF1">
      <w:pPr>
        <w:pStyle w:val="a4"/>
        <w:keepNext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4"/>
        </w:rPr>
      </w:pPr>
      <w:r w:rsidRPr="00BA7FF1"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  <w:t xml:space="preserve">إنزال الغيث: </w:t>
      </w:r>
    </w:p>
    <w:p w:rsidR="00BA7FF1" w:rsidRPr="00BA7FF1" w:rsidRDefault="00BA7FF1" w:rsidP="00BA7FF1">
      <w:pPr>
        <w:pStyle w:val="a4"/>
        <w:keepNext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color w:val="000000"/>
          <w:sz w:val="30"/>
          <w:szCs w:val="34"/>
          <w:rtl/>
        </w:rPr>
      </w:pPr>
      <w:r w:rsidRPr="00BA7FF1">
        <w:rPr>
          <w:rFonts w:ascii="Cambria" w:eastAsia="Times New Roman" w:hAnsi="Cambria" w:cs="Times New Roman" w:hint="cs"/>
          <w:b/>
          <w:bCs/>
          <w:color w:val="000000"/>
          <w:sz w:val="30"/>
          <w:szCs w:val="34"/>
          <w:rtl/>
        </w:rPr>
        <w:t>علم ما في الأرحام:</w:t>
      </w:r>
    </w:p>
    <w:p w:rsidR="00BA7FF1" w:rsidRPr="00BA7FF1" w:rsidRDefault="00BA7FF1" w:rsidP="00BA7FF1">
      <w:pPr>
        <w:keepNext/>
        <w:widowControl w:val="0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32"/>
          <w:szCs w:val="36"/>
        </w:rPr>
      </w:pPr>
      <w:r w:rsidRPr="00BA7FF1">
        <w:rPr>
          <w:rFonts w:ascii="Cambria" w:eastAsia="Times New Roman" w:hAnsi="Cambria" w:cs="Times New Roman" w:hint="cs"/>
          <w:b/>
          <w:bCs/>
          <w:color w:val="FF0000"/>
          <w:sz w:val="32"/>
          <w:szCs w:val="36"/>
          <w:rtl/>
        </w:rPr>
        <w:t>أثر الإيمان بالغيب في سلوك الإنسان:</w:t>
      </w:r>
    </w:p>
    <w:p w:rsidR="00025CEC" w:rsidRDefault="00025CEC">
      <w:bookmarkStart w:id="0" w:name="_GoBack"/>
      <w:bookmarkEnd w:id="0"/>
    </w:p>
    <w:sectPr w:rsidR="00025CEC" w:rsidSect="00BA7FF1"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C8" w:rsidRDefault="00A574C8" w:rsidP="00BA7FF1">
      <w:pPr>
        <w:spacing w:after="0" w:line="240" w:lineRule="auto"/>
      </w:pPr>
      <w:r>
        <w:separator/>
      </w:r>
    </w:p>
  </w:endnote>
  <w:endnote w:type="continuationSeparator" w:id="0">
    <w:p w:rsidR="00A574C8" w:rsidRDefault="00A574C8" w:rsidP="00BA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C8" w:rsidRDefault="00A574C8" w:rsidP="00BA7FF1">
      <w:pPr>
        <w:spacing w:after="0" w:line="240" w:lineRule="auto"/>
      </w:pPr>
      <w:r>
        <w:separator/>
      </w:r>
    </w:p>
  </w:footnote>
  <w:footnote w:type="continuationSeparator" w:id="0">
    <w:p w:rsidR="00A574C8" w:rsidRDefault="00A574C8" w:rsidP="00BA7FF1">
      <w:pPr>
        <w:spacing w:after="0" w:line="240" w:lineRule="auto"/>
      </w:pPr>
      <w:r>
        <w:continuationSeparator/>
      </w:r>
    </w:p>
  </w:footnote>
  <w:footnote w:id="1">
    <w:p w:rsidR="00BA7FF1" w:rsidRDefault="00BA7FF1" w:rsidP="00BA7FF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هو موضوع قرآني، ورد أكثر من 52 مرة في القرآن (ص283)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7E5D"/>
    <w:multiLevelType w:val="hybridMultilevel"/>
    <w:tmpl w:val="C7EE95D6"/>
    <w:lvl w:ilvl="0" w:tplc="9B86F0BA">
      <w:start w:val="1"/>
      <w:numFmt w:val="bullet"/>
      <w:pStyle w:val="1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5457"/>
    <w:multiLevelType w:val="hybridMultilevel"/>
    <w:tmpl w:val="DA9AF60E"/>
    <w:lvl w:ilvl="0" w:tplc="723A7EC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F1"/>
    <w:rsid w:val="00025CEC"/>
    <w:rsid w:val="005266B0"/>
    <w:rsid w:val="007F57D6"/>
    <w:rsid w:val="00A574C8"/>
    <w:rsid w:val="00B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A7FF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BA7FF1"/>
    <w:rPr>
      <w:sz w:val="20"/>
      <w:szCs w:val="20"/>
    </w:rPr>
  </w:style>
  <w:style w:type="paragraph" w:customStyle="1" w:styleId="1">
    <w:name w:val="نمط1"/>
    <w:basedOn w:val="a4"/>
    <w:qFormat/>
    <w:rsid w:val="00BA7FF1"/>
    <w:pPr>
      <w:keepNext/>
      <w:keepLines/>
      <w:numPr>
        <w:numId w:val="1"/>
      </w:numPr>
      <w:spacing w:before="100" w:beforeAutospacing="1" w:after="100" w:afterAutospacing="1" w:line="240" w:lineRule="auto"/>
      <w:jc w:val="both"/>
    </w:pPr>
    <w:rPr>
      <w:rFonts w:cs="Traditional Arabic"/>
      <w:sz w:val="30"/>
      <w:szCs w:val="32"/>
    </w:rPr>
  </w:style>
  <w:style w:type="character" w:styleId="a5">
    <w:name w:val="footnote reference"/>
    <w:basedOn w:val="a0"/>
    <w:uiPriority w:val="99"/>
    <w:semiHidden/>
    <w:unhideWhenUsed/>
    <w:rsid w:val="00BA7FF1"/>
    <w:rPr>
      <w:vertAlign w:val="superscript"/>
    </w:rPr>
  </w:style>
  <w:style w:type="paragraph" w:styleId="a4">
    <w:name w:val="List Paragraph"/>
    <w:basedOn w:val="a"/>
    <w:uiPriority w:val="34"/>
    <w:qFormat/>
    <w:rsid w:val="00BA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A7FF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BA7FF1"/>
    <w:rPr>
      <w:sz w:val="20"/>
      <w:szCs w:val="20"/>
    </w:rPr>
  </w:style>
  <w:style w:type="paragraph" w:customStyle="1" w:styleId="1">
    <w:name w:val="نمط1"/>
    <w:basedOn w:val="a4"/>
    <w:qFormat/>
    <w:rsid w:val="00BA7FF1"/>
    <w:pPr>
      <w:keepNext/>
      <w:keepLines/>
      <w:numPr>
        <w:numId w:val="1"/>
      </w:numPr>
      <w:spacing w:before="100" w:beforeAutospacing="1" w:after="100" w:afterAutospacing="1" w:line="240" w:lineRule="auto"/>
      <w:jc w:val="both"/>
    </w:pPr>
    <w:rPr>
      <w:rFonts w:cs="Traditional Arabic"/>
      <w:sz w:val="30"/>
      <w:szCs w:val="32"/>
    </w:rPr>
  </w:style>
  <w:style w:type="character" w:styleId="a5">
    <w:name w:val="footnote reference"/>
    <w:basedOn w:val="a0"/>
    <w:uiPriority w:val="99"/>
    <w:semiHidden/>
    <w:unhideWhenUsed/>
    <w:rsid w:val="00BA7FF1"/>
    <w:rPr>
      <w:vertAlign w:val="superscript"/>
    </w:rPr>
  </w:style>
  <w:style w:type="paragraph" w:styleId="a4">
    <w:name w:val="List Paragraph"/>
    <w:basedOn w:val="a"/>
    <w:uiPriority w:val="34"/>
    <w:qFormat/>
    <w:rsid w:val="00BA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2018-03-26T19:42:00Z</dcterms:created>
  <dcterms:modified xsi:type="dcterms:W3CDTF">2018-03-26T20:06:00Z</dcterms:modified>
</cp:coreProperties>
</file>