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69F" w:rsidRDefault="004F169F">
      <w:pPr>
        <w:rPr>
          <w:rtl/>
        </w:rPr>
      </w:pPr>
      <w:r>
        <w:rPr>
          <w:noProof/>
        </w:rPr>
        <w:drawing>
          <wp:inline distT="0" distB="0" distL="0" distR="0" wp14:anchorId="0490D9DC" wp14:editId="3BB9F32B">
            <wp:extent cx="5274310" cy="2966720"/>
            <wp:effectExtent l="0" t="0" r="2540" b="5080"/>
            <wp:docPr id="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pic:cNvPicPr>
                      <a:picLocks noChangeAspect="1"/>
                    </pic:cNvPicPr>
                  </pic:nvPicPr>
                  <pic:blipFill>
                    <a:blip r:embed="rId4"/>
                    <a:stretch>
                      <a:fillRect/>
                    </a:stretch>
                  </pic:blipFill>
                  <pic:spPr>
                    <a:xfrm>
                      <a:off x="0" y="0"/>
                      <a:ext cx="5274310" cy="2966720"/>
                    </a:xfrm>
                    <a:prstGeom prst="rect">
                      <a:avLst/>
                    </a:prstGeom>
                  </pic:spPr>
                </pic:pic>
              </a:graphicData>
            </a:graphic>
          </wp:inline>
        </w:drawing>
      </w:r>
    </w:p>
    <w:p w:rsidR="004F169F" w:rsidRDefault="004F169F">
      <w:pPr>
        <w:rPr>
          <w:rFonts w:hint="cs"/>
          <w:rtl/>
        </w:rPr>
      </w:pPr>
    </w:p>
    <w:p w:rsidR="004F169F" w:rsidRDefault="002D4BAB">
      <w:pPr>
        <w:rPr>
          <w:rtl/>
        </w:rPr>
      </w:pPr>
      <w:r>
        <w:rPr>
          <w:noProof/>
        </w:rPr>
        <mc:AlternateContent>
          <mc:Choice Requires="wps">
            <w:drawing>
              <wp:anchor distT="0" distB="0" distL="114300" distR="114300" simplePos="0" relativeHeight="251659264" behindDoc="0" locked="0" layoutInCell="1" allowOverlap="1" wp14:anchorId="2B931FCD" wp14:editId="49FE53BF">
                <wp:simplePos x="0" y="0"/>
                <wp:positionH relativeFrom="column">
                  <wp:posOffset>4511040</wp:posOffset>
                </wp:positionH>
                <wp:positionV relativeFrom="paragraph">
                  <wp:posOffset>372110</wp:posOffset>
                </wp:positionV>
                <wp:extent cx="1310640" cy="1378585"/>
                <wp:effectExtent l="0" t="0" r="22860" b="12065"/>
                <wp:wrapNone/>
                <wp:docPr id="11" name="مستطيل 4"/>
                <wp:cNvGraphicFramePr/>
                <a:graphic xmlns:a="http://schemas.openxmlformats.org/drawingml/2006/main">
                  <a:graphicData uri="http://schemas.microsoft.com/office/word/2010/wordprocessingShape">
                    <wps:wsp>
                      <wps:cNvSpPr/>
                      <wps:spPr>
                        <a:xfrm>
                          <a:off x="0" y="0"/>
                          <a:ext cx="1310640" cy="137858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2D4BAB" w:rsidRPr="002D4BAB" w:rsidRDefault="002D4BAB" w:rsidP="002D4BAB">
                            <w:pPr>
                              <w:pStyle w:val="a3"/>
                              <w:bidi/>
                              <w:spacing w:before="0" w:beforeAutospacing="0" w:after="0" w:afterAutospacing="0"/>
                              <w:jc w:val="center"/>
                              <w:rPr>
                                <w:sz w:val="12"/>
                                <w:szCs w:val="12"/>
                              </w:rPr>
                            </w:pPr>
                            <w:r w:rsidRPr="002D4BAB">
                              <w:rPr>
                                <w:rFonts w:asciiTheme="minorHAnsi" w:hAnsi="Arial" w:cstheme="minorBidi"/>
                                <w:b/>
                                <w:bCs/>
                                <w:color w:val="FFFFFF" w:themeColor="light1"/>
                                <w:kern w:val="24"/>
                                <w:sz w:val="36"/>
                                <w:szCs w:val="36"/>
                                <w:rtl/>
                              </w:rPr>
                              <w:t>بعض الصفات المهنية للمرشد طلابي</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ect w14:anchorId="2B931FCD" id="مستطيل 4" o:spid="_x0000_s1026" style="position:absolute;left:0;text-align:left;margin-left:355.2pt;margin-top:29.3pt;width:103.2pt;height:10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" fillcolor="#ffc000 [3207]" strokecolor="#7f5f00 [1607]" strokeweight="1pt">
                <v:textbox>
                  <w:txbxContent>
                    <w:p w:rsidR="002D4BAB" w:rsidRPr="002D4BAB" w:rsidRDefault="002D4BAB" w:rsidP="002D4BAB">
                      <w:pPr>
                        <w:pStyle w:val="a3"/>
                        <w:bidi/>
                        <w:spacing w:before="0" w:beforeAutospacing="0" w:after="0" w:afterAutospacing="0"/>
                        <w:jc w:val="center"/>
                        <w:rPr>
                          <w:sz w:val="12"/>
                          <w:szCs w:val="12"/>
                        </w:rPr>
                      </w:pPr>
                      <w:r w:rsidRPr="002D4BAB">
                        <w:rPr>
                          <w:rFonts w:asciiTheme="minorHAnsi" w:hAnsi="Arial" w:cstheme="minorBidi"/>
                          <w:b/>
                          <w:bCs/>
                          <w:color w:val="FFFFFF" w:themeColor="light1"/>
                          <w:kern w:val="24"/>
                          <w:sz w:val="36"/>
                          <w:szCs w:val="36"/>
                          <w:rtl/>
                        </w:rPr>
                        <w:t>بعض الصفات المهنية للمرشد طلابي</w:t>
                      </w:r>
                    </w:p>
                  </w:txbxContent>
                </v:textbox>
              </v:rect>
            </w:pict>
          </mc:Fallback>
        </mc:AlternateContent>
      </w:r>
      <w:r w:rsidR="004F169F">
        <w:rPr>
          <w:noProof/>
        </w:rPr>
        <w:drawing>
          <wp:inline distT="0" distB="0" distL="0" distR="0" wp14:anchorId="1EC71651" wp14:editId="2E4EF586">
            <wp:extent cx="5274310" cy="2892425"/>
            <wp:effectExtent l="0" t="0" r="0" b="0"/>
            <wp:docPr id="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pic:cNvPicPr>
                      <a:picLocks noChangeAspect="1"/>
                    </pic:cNvPicPr>
                  </pic:nvPicPr>
                  <pic:blipFill>
                    <a:blip r:embed="rId5"/>
                    <a:stretch>
                      <a:fillRect/>
                    </a:stretch>
                  </pic:blipFill>
                  <pic:spPr>
                    <a:xfrm>
                      <a:off x="0" y="0"/>
                      <a:ext cx="5274310" cy="2892425"/>
                    </a:xfrm>
                    <a:prstGeom prst="rect">
                      <a:avLst/>
                    </a:prstGeom>
                  </pic:spPr>
                </pic:pic>
              </a:graphicData>
            </a:graphic>
          </wp:inline>
        </w:drawing>
      </w:r>
    </w:p>
    <w:p w:rsidR="004F169F" w:rsidRDefault="004F169F">
      <w:pPr>
        <w:rPr>
          <w:rtl/>
        </w:rPr>
      </w:pPr>
    </w:p>
    <w:p w:rsidR="004F169F" w:rsidRDefault="004F169F">
      <w:pPr>
        <w:rPr>
          <w:rtl/>
        </w:rPr>
      </w:pPr>
    </w:p>
    <w:p w:rsidR="004F169F" w:rsidRDefault="004F169F">
      <w:pPr>
        <w:rPr>
          <w:rtl/>
        </w:rPr>
      </w:pPr>
    </w:p>
    <w:p w:rsidR="004F169F" w:rsidRDefault="004F169F">
      <w:pPr>
        <w:rPr>
          <w:rtl/>
        </w:rPr>
      </w:pPr>
    </w:p>
    <w:p w:rsidR="004F169F" w:rsidRDefault="004F169F">
      <w:pPr>
        <w:rPr>
          <w:rtl/>
        </w:rPr>
      </w:pPr>
    </w:p>
    <w:p w:rsidR="00B07800" w:rsidRDefault="0037786E">
      <w:pPr>
        <w:rPr>
          <w:rtl/>
        </w:rPr>
      </w:pPr>
      <w:r w:rsidRPr="0037786E">
        <w:rPr>
          <w:rFonts w:cs="Arial"/>
          <w:rtl/>
        </w:rPr>
        <w:lastRenderedPageBreak/>
        <w:drawing>
          <wp:inline distT="0" distB="0" distL="0" distR="0" wp14:anchorId="68F99A7E" wp14:editId="1C61600A">
            <wp:extent cx="5274310" cy="2966720"/>
            <wp:effectExtent l="0" t="0" r="2540" b="508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966720"/>
                    </a:xfrm>
                    <a:prstGeom prst="rect">
                      <a:avLst/>
                    </a:prstGeom>
                  </pic:spPr>
                </pic:pic>
              </a:graphicData>
            </a:graphic>
          </wp:inline>
        </w:drawing>
      </w:r>
    </w:p>
    <w:p w:rsidR="0037786E" w:rsidRDefault="0037786E">
      <w:pPr>
        <w:rPr>
          <w:rtl/>
        </w:rPr>
      </w:pPr>
    </w:p>
    <w:p w:rsidR="0037786E" w:rsidRDefault="0037786E">
      <w:pPr>
        <w:rPr>
          <w:rtl/>
        </w:rPr>
      </w:pPr>
      <w:r w:rsidRPr="0037786E">
        <w:rPr>
          <w:rFonts w:cs="Arial"/>
          <w:rtl/>
        </w:rPr>
        <w:drawing>
          <wp:inline distT="0" distB="0" distL="0" distR="0" wp14:anchorId="45BED0AC" wp14:editId="6B365FE9">
            <wp:extent cx="5274310" cy="2966720"/>
            <wp:effectExtent l="0" t="0" r="2540" b="508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66720"/>
                    </a:xfrm>
                    <a:prstGeom prst="rect">
                      <a:avLst/>
                    </a:prstGeom>
                  </pic:spPr>
                </pic:pic>
              </a:graphicData>
            </a:graphic>
          </wp:inline>
        </w:drawing>
      </w:r>
    </w:p>
    <w:p w:rsidR="0037786E" w:rsidRDefault="0037786E">
      <w:pPr>
        <w:rPr>
          <w:rtl/>
        </w:rPr>
      </w:pPr>
    </w:p>
    <w:p w:rsidR="0037786E" w:rsidRDefault="0037786E">
      <w:pPr>
        <w:rPr>
          <w:rtl/>
        </w:rPr>
      </w:pPr>
      <w:r w:rsidRPr="0037786E">
        <w:rPr>
          <w:rFonts w:cs="Arial"/>
          <w:rtl/>
        </w:rPr>
        <w:lastRenderedPageBreak/>
        <w:drawing>
          <wp:inline distT="0" distB="0" distL="0" distR="0" wp14:anchorId="1B97E142" wp14:editId="50551646">
            <wp:extent cx="5274310" cy="2966720"/>
            <wp:effectExtent l="0" t="0" r="2540" b="508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66720"/>
                    </a:xfrm>
                    <a:prstGeom prst="rect">
                      <a:avLst/>
                    </a:prstGeom>
                  </pic:spPr>
                </pic:pic>
              </a:graphicData>
            </a:graphic>
          </wp:inline>
        </w:drawing>
      </w:r>
    </w:p>
    <w:p w:rsidR="0037786E" w:rsidRDefault="0037786E">
      <w:pPr>
        <w:rPr>
          <w:rtl/>
        </w:rPr>
      </w:pPr>
    </w:p>
    <w:p w:rsidR="0037786E" w:rsidRDefault="0037786E">
      <w:pPr>
        <w:rPr>
          <w:rtl/>
        </w:rPr>
      </w:pPr>
      <w:r w:rsidRPr="0037786E">
        <w:rPr>
          <w:rFonts w:cs="Arial"/>
          <w:rtl/>
        </w:rPr>
        <w:drawing>
          <wp:inline distT="0" distB="0" distL="0" distR="0" wp14:anchorId="4871A4EA" wp14:editId="77E65E47">
            <wp:extent cx="5274310" cy="2966720"/>
            <wp:effectExtent l="0" t="0" r="2540" b="508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66720"/>
                    </a:xfrm>
                    <a:prstGeom prst="rect">
                      <a:avLst/>
                    </a:prstGeom>
                  </pic:spPr>
                </pic:pic>
              </a:graphicData>
            </a:graphic>
          </wp:inline>
        </w:drawing>
      </w:r>
    </w:p>
    <w:p w:rsidR="0037786E" w:rsidRPr="0037786E" w:rsidRDefault="0037786E">
      <w:pPr>
        <w:rPr>
          <w:sz w:val="14"/>
          <w:szCs w:val="14"/>
          <w:rtl/>
        </w:rPr>
      </w:pPr>
      <w:r w:rsidRPr="0037786E">
        <w:rPr>
          <w:rFonts w:cs="Arial"/>
          <w:sz w:val="14"/>
          <w:szCs w:val="14"/>
          <w:rtl/>
        </w:rPr>
        <w:lastRenderedPageBreak/>
        <w:drawing>
          <wp:inline distT="0" distB="0" distL="0" distR="0" wp14:anchorId="59C209CB" wp14:editId="6F8B46A1">
            <wp:extent cx="5274310" cy="2966720"/>
            <wp:effectExtent l="0" t="0" r="2540" b="508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66720"/>
                    </a:xfrm>
                    <a:prstGeom prst="rect">
                      <a:avLst/>
                    </a:prstGeom>
                  </pic:spPr>
                </pic:pic>
              </a:graphicData>
            </a:graphic>
          </wp:inline>
        </w:drawing>
      </w:r>
    </w:p>
    <w:p w:rsidR="0037786E" w:rsidRPr="0037786E" w:rsidRDefault="0037786E">
      <w:pPr>
        <w:rPr>
          <w:sz w:val="14"/>
          <w:szCs w:val="14"/>
          <w:rtl/>
        </w:rPr>
      </w:pPr>
    </w:p>
    <w:p w:rsidR="0037786E" w:rsidRPr="0037786E" w:rsidRDefault="0037786E">
      <w:pPr>
        <w:rPr>
          <w:sz w:val="14"/>
          <w:szCs w:val="14"/>
          <w:rtl/>
        </w:rPr>
      </w:pPr>
    </w:p>
    <w:p w:rsidR="0037786E" w:rsidRPr="002D4BAB" w:rsidRDefault="0037786E">
      <w:pPr>
        <w:rPr>
          <w:rFonts w:asciiTheme="minorBidi" w:hAnsiTheme="minorBidi"/>
          <w:sz w:val="14"/>
          <w:szCs w:val="14"/>
          <w:rtl/>
        </w:rPr>
      </w:pPr>
      <w:proofErr w:type="gramStart"/>
      <w:r w:rsidRPr="002D4BAB">
        <w:rPr>
          <w:rFonts w:asciiTheme="minorBidi" w:eastAsiaTheme="majorEastAsia" w:hAnsiTheme="minorBidi"/>
          <w:b/>
          <w:bCs/>
          <w:kern w:val="24"/>
          <w:sz w:val="52"/>
          <w:szCs w:val="52"/>
          <w:rtl/>
        </w:rPr>
        <w:t>الذات:</w:t>
      </w:r>
      <w:r w:rsidRPr="002D4BAB">
        <w:rPr>
          <w:rFonts w:asciiTheme="minorBidi" w:eastAsiaTheme="majorEastAsia" w:hAnsiTheme="minorBidi"/>
          <w:kern w:val="24"/>
          <w:sz w:val="48"/>
          <w:szCs w:val="48"/>
          <w:rtl/>
        </w:rPr>
        <w:br/>
        <w:t>هي</w:t>
      </w:r>
      <w:proofErr w:type="gramEnd"/>
      <w:r w:rsidRPr="002D4BAB">
        <w:rPr>
          <w:rFonts w:asciiTheme="minorBidi" w:eastAsiaTheme="majorEastAsia" w:hAnsiTheme="minorBidi"/>
          <w:kern w:val="24"/>
          <w:sz w:val="48"/>
          <w:szCs w:val="48"/>
          <w:rtl/>
        </w:rPr>
        <w:t xml:space="preserve"> </w:t>
      </w:r>
      <w:r w:rsidRPr="002D4BAB">
        <w:rPr>
          <w:rFonts w:asciiTheme="minorBidi" w:eastAsiaTheme="majorEastAsia" w:hAnsiTheme="minorBidi"/>
          <w:b/>
          <w:bCs/>
          <w:kern w:val="24"/>
          <w:sz w:val="48"/>
          <w:szCs w:val="48"/>
          <w:rtl/>
        </w:rPr>
        <w:t xml:space="preserve">كينونة الفرد </w:t>
      </w:r>
      <w:r w:rsidRPr="002D4BAB">
        <w:rPr>
          <w:rFonts w:asciiTheme="minorBidi" w:eastAsiaTheme="majorEastAsia" w:hAnsiTheme="minorBidi"/>
          <w:kern w:val="24"/>
          <w:sz w:val="48"/>
          <w:szCs w:val="48"/>
          <w:rtl/>
        </w:rPr>
        <w:t xml:space="preserve">التي تنفصل عن المجال المدرك ، </w:t>
      </w:r>
      <w:r w:rsidRPr="002D4BAB">
        <w:rPr>
          <w:rFonts w:asciiTheme="minorBidi" w:eastAsiaTheme="majorEastAsia" w:hAnsiTheme="minorBidi"/>
          <w:kern w:val="24"/>
          <w:sz w:val="48"/>
          <w:szCs w:val="48"/>
          <w:rtl/>
        </w:rPr>
        <w:br/>
        <w:t>((</w:t>
      </w:r>
      <w:r w:rsidRPr="002D4BAB">
        <w:rPr>
          <w:rFonts w:asciiTheme="minorBidi" w:eastAsia="Tahoma" w:hAnsiTheme="minorBidi"/>
          <w:b/>
          <w:bCs/>
          <w:kern w:val="24"/>
          <w:sz w:val="44"/>
          <w:szCs w:val="44"/>
          <w:rtl/>
        </w:rPr>
        <w:t>وهي تنمو نتيجة تفاعل الفرد مع مجتمعه والخبرات التي يمر بها</w:t>
      </w:r>
      <w:r w:rsidRPr="002D4BAB">
        <w:rPr>
          <w:rFonts w:asciiTheme="minorBidi" w:eastAsiaTheme="majorEastAsia" w:hAnsiTheme="minorBidi"/>
          <w:kern w:val="24"/>
          <w:sz w:val="48"/>
          <w:szCs w:val="48"/>
          <w:rtl/>
        </w:rPr>
        <w:t>))</w:t>
      </w:r>
      <w:r w:rsidRPr="002D4BAB">
        <w:rPr>
          <w:rFonts w:asciiTheme="minorBidi" w:eastAsiaTheme="majorEastAsia" w:hAnsiTheme="minorBidi"/>
          <w:kern w:val="24"/>
          <w:sz w:val="48"/>
          <w:szCs w:val="48"/>
          <w:rtl/>
        </w:rPr>
        <w:br/>
        <w:t>، ويمكن تعريفها بأنها مجموعة العمليات النفسية التي تحكم.  السلوك والتوافق</w:t>
      </w:r>
    </w:p>
    <w:p w:rsidR="0037786E" w:rsidRPr="002D4BAB" w:rsidRDefault="0037786E">
      <w:pPr>
        <w:rPr>
          <w:rFonts w:asciiTheme="minorBidi" w:eastAsiaTheme="majorEastAsia" w:hAnsiTheme="minorBidi"/>
          <w:kern w:val="24"/>
          <w:sz w:val="48"/>
          <w:szCs w:val="48"/>
          <w:rtl/>
        </w:rPr>
      </w:pPr>
      <w:r w:rsidRPr="002D4BAB">
        <w:rPr>
          <w:rFonts w:asciiTheme="minorBidi" w:eastAsiaTheme="majorEastAsia" w:hAnsiTheme="minorBidi"/>
          <w:kern w:val="24"/>
          <w:sz w:val="48"/>
          <w:szCs w:val="48"/>
          <w:rtl/>
        </w:rPr>
        <w:t xml:space="preserve">وهناك ثلاثة مفاهيم </w:t>
      </w:r>
      <w:proofErr w:type="gramStart"/>
      <w:r w:rsidRPr="002D4BAB">
        <w:rPr>
          <w:rFonts w:asciiTheme="minorBidi" w:eastAsiaTheme="majorEastAsia" w:hAnsiTheme="minorBidi"/>
          <w:kern w:val="24"/>
          <w:sz w:val="48"/>
          <w:szCs w:val="48"/>
          <w:rtl/>
        </w:rPr>
        <w:t xml:space="preserve">للذات </w:t>
      </w:r>
      <w:r w:rsidRPr="002D4BAB">
        <w:rPr>
          <w:rFonts w:asciiTheme="minorBidi" w:eastAsiaTheme="majorEastAsia" w:hAnsiTheme="minorBidi"/>
          <w:kern w:val="24"/>
          <w:sz w:val="48"/>
          <w:szCs w:val="48"/>
          <w:rtl/>
        </w:rPr>
        <w:br/>
        <w:t xml:space="preserve"> 1</w:t>
      </w:r>
      <w:proofErr w:type="gramEnd"/>
      <w:r w:rsidRPr="002D4BAB">
        <w:rPr>
          <w:rFonts w:asciiTheme="minorBidi" w:eastAsiaTheme="majorEastAsia" w:hAnsiTheme="minorBidi"/>
          <w:kern w:val="24"/>
          <w:sz w:val="48"/>
          <w:szCs w:val="48"/>
          <w:rtl/>
        </w:rPr>
        <w:t>- مفهوم الذات المدرك</w:t>
      </w:r>
      <w:r w:rsidRPr="002D4BAB">
        <w:rPr>
          <w:rFonts w:asciiTheme="minorBidi" w:eastAsiaTheme="majorEastAsia" w:hAnsiTheme="minorBidi"/>
          <w:kern w:val="24"/>
          <w:sz w:val="48"/>
          <w:szCs w:val="48"/>
          <w:rtl/>
        </w:rPr>
        <w:br/>
        <w:t>ذات الفرد كما يتصورها هو</w:t>
      </w:r>
      <w:r w:rsidRPr="002D4BAB">
        <w:rPr>
          <w:rFonts w:asciiTheme="minorBidi" w:eastAsiaTheme="majorEastAsia" w:hAnsiTheme="minorBidi"/>
          <w:kern w:val="24"/>
          <w:sz w:val="48"/>
          <w:szCs w:val="48"/>
          <w:rtl/>
        </w:rPr>
        <w:br/>
      </w:r>
      <w:r w:rsidRPr="002D4BAB">
        <w:rPr>
          <w:rFonts w:asciiTheme="minorBidi" w:eastAsiaTheme="majorEastAsia" w:hAnsiTheme="minorBidi"/>
          <w:kern w:val="24"/>
          <w:sz w:val="48"/>
          <w:szCs w:val="48"/>
          <w:rtl/>
        </w:rPr>
        <w:br/>
        <w:t xml:space="preserve"> 2- المفهوم الاجتماعي للذات</w:t>
      </w:r>
      <w:r w:rsidRPr="002D4BAB">
        <w:rPr>
          <w:rFonts w:asciiTheme="minorBidi" w:eastAsiaTheme="majorEastAsia" w:hAnsiTheme="minorBidi"/>
          <w:kern w:val="24"/>
          <w:sz w:val="48"/>
          <w:szCs w:val="48"/>
          <w:rtl/>
        </w:rPr>
        <w:br/>
        <w:t>الصورة التي يعتقد الفرد أن الآخرين يتصورونها عنه ،</w:t>
      </w:r>
      <w:proofErr w:type="spellStart"/>
      <w:r w:rsidRPr="002D4BAB">
        <w:rPr>
          <w:rFonts w:asciiTheme="minorBidi" w:eastAsiaTheme="majorEastAsia" w:hAnsiTheme="minorBidi"/>
          <w:kern w:val="24"/>
          <w:sz w:val="48"/>
          <w:szCs w:val="48"/>
          <w:rtl/>
        </w:rPr>
        <w:t>ويتمثلها</w:t>
      </w:r>
      <w:proofErr w:type="spellEnd"/>
      <w:r w:rsidRPr="002D4BAB">
        <w:rPr>
          <w:rFonts w:asciiTheme="minorBidi" w:eastAsiaTheme="majorEastAsia" w:hAnsiTheme="minorBidi"/>
          <w:kern w:val="24"/>
          <w:sz w:val="48"/>
          <w:szCs w:val="48"/>
          <w:rtl/>
        </w:rPr>
        <w:t xml:space="preserve"> في تفاعله معهم</w:t>
      </w:r>
    </w:p>
    <w:p w:rsidR="0037786E" w:rsidRPr="002D4BAB" w:rsidRDefault="0037786E" w:rsidP="0037786E">
      <w:pPr>
        <w:rPr>
          <w:rFonts w:asciiTheme="minorBidi" w:eastAsiaTheme="majorEastAsia" w:hAnsiTheme="minorBidi"/>
          <w:kern w:val="24"/>
          <w:sz w:val="48"/>
          <w:szCs w:val="48"/>
          <w:rtl/>
        </w:rPr>
      </w:pPr>
      <w:proofErr w:type="gramStart"/>
      <w:r w:rsidRPr="002D4BAB">
        <w:rPr>
          <w:rFonts w:asciiTheme="minorBidi" w:eastAsiaTheme="majorEastAsia" w:hAnsiTheme="minorBidi"/>
          <w:kern w:val="24"/>
          <w:sz w:val="48"/>
          <w:szCs w:val="48"/>
          <w:rtl/>
        </w:rPr>
        <w:lastRenderedPageBreak/>
        <w:t>3- المفهوم</w:t>
      </w:r>
      <w:proofErr w:type="gramEnd"/>
      <w:r w:rsidRPr="002D4BAB">
        <w:rPr>
          <w:rFonts w:asciiTheme="minorBidi" w:eastAsiaTheme="majorEastAsia" w:hAnsiTheme="minorBidi"/>
          <w:kern w:val="24"/>
          <w:sz w:val="48"/>
          <w:szCs w:val="48"/>
          <w:rtl/>
        </w:rPr>
        <w:t xml:space="preserve"> المثالي للذات</w:t>
      </w:r>
      <w:r w:rsidRPr="002D4BAB">
        <w:rPr>
          <w:rFonts w:asciiTheme="minorBidi" w:eastAsiaTheme="majorEastAsia" w:hAnsiTheme="minorBidi"/>
          <w:kern w:val="24"/>
          <w:sz w:val="48"/>
          <w:szCs w:val="48"/>
          <w:rtl/>
        </w:rPr>
        <w:br/>
        <w:t>وهي الصورة المثالية التي يريد الفرد أن يكون عليها .</w:t>
      </w:r>
      <w:r w:rsidRPr="002D4BAB">
        <w:rPr>
          <w:rFonts w:asciiTheme="minorBidi" w:eastAsiaTheme="majorEastAsia" w:hAnsiTheme="minorBidi"/>
          <w:kern w:val="24"/>
          <w:sz w:val="48"/>
          <w:szCs w:val="48"/>
          <w:rtl/>
        </w:rPr>
        <w:br/>
        <w:t>وظيفة مفهوم الذات هي تنظيم خبرات الفرد المتغيرة بسبب :</w:t>
      </w:r>
      <w:r w:rsidRPr="002D4BAB">
        <w:rPr>
          <w:rFonts w:asciiTheme="minorBidi" w:eastAsiaTheme="majorEastAsia" w:hAnsiTheme="minorBidi"/>
          <w:kern w:val="24"/>
          <w:sz w:val="48"/>
          <w:szCs w:val="48"/>
          <w:rtl/>
        </w:rPr>
        <w:br/>
        <w:t xml:space="preserve"> التفاعلات الاجتماعية الدافع الداخلي لتحقيق الذات</w:t>
      </w:r>
      <w:r w:rsidRPr="002D4BAB">
        <w:rPr>
          <w:rFonts w:asciiTheme="minorBidi" w:eastAsiaTheme="majorEastAsia" w:hAnsiTheme="minorBidi"/>
          <w:kern w:val="24"/>
          <w:sz w:val="48"/>
          <w:szCs w:val="48"/>
          <w:rtl/>
        </w:rPr>
        <w:br/>
      </w:r>
      <w:r w:rsidRPr="002D4BAB">
        <w:rPr>
          <w:rFonts w:asciiTheme="minorBidi" w:eastAsiaTheme="majorEastAsia" w:hAnsiTheme="minorBidi"/>
          <w:kern w:val="24"/>
          <w:sz w:val="48"/>
          <w:szCs w:val="48"/>
          <w:rtl/>
        </w:rPr>
        <w:br/>
        <w:t xml:space="preserve"> = إن مفهوم الذات «3» هو أهم من الذات الحقيقية للفرد </w:t>
      </w:r>
      <w:r w:rsidRPr="002D4BAB">
        <w:rPr>
          <w:rFonts w:asciiTheme="minorBidi" w:eastAsiaTheme="majorEastAsia" w:hAnsiTheme="minorBidi"/>
          <w:kern w:val="24"/>
          <w:sz w:val="48"/>
          <w:szCs w:val="48"/>
          <w:rtl/>
        </w:rPr>
        <w:br/>
        <w:t xml:space="preserve"> إن الفرد يسعى دائما لتحقيق ذاته ،وتكوين مفهوم إيجابي عنها </w:t>
      </w:r>
      <w:r w:rsidRPr="002D4BAB">
        <w:rPr>
          <w:rFonts w:asciiTheme="minorBidi" w:eastAsiaTheme="majorEastAsia" w:hAnsiTheme="minorBidi"/>
          <w:kern w:val="24"/>
          <w:sz w:val="48"/>
          <w:szCs w:val="48"/>
          <w:rtl/>
        </w:rPr>
        <w:br/>
        <w:t xml:space="preserve"> مفهوم الذات مفهوم شعوري ، بينما تشتمل الذات نفسها عناصر لا شعورية قد لا يعيها الفرد</w:t>
      </w:r>
    </w:p>
    <w:p w:rsidR="0037786E" w:rsidRPr="002D4BAB" w:rsidRDefault="0037786E" w:rsidP="0037786E">
      <w:pPr>
        <w:rPr>
          <w:rFonts w:asciiTheme="minorBidi" w:eastAsiaTheme="majorEastAsia" w:hAnsiTheme="minorBidi"/>
          <w:kern w:val="24"/>
          <w:sz w:val="48"/>
          <w:szCs w:val="48"/>
          <w:rtl/>
        </w:rPr>
      </w:pPr>
      <w:r w:rsidRPr="002D4BAB">
        <w:rPr>
          <w:rFonts w:asciiTheme="minorBidi" w:eastAsiaTheme="majorEastAsia" w:hAnsiTheme="minorBidi"/>
          <w:kern w:val="24"/>
          <w:sz w:val="48"/>
          <w:szCs w:val="48"/>
          <w:rtl/>
        </w:rPr>
        <w:t>الخبرة</w:t>
      </w:r>
      <w:r w:rsidRPr="002D4BAB">
        <w:rPr>
          <w:rFonts w:asciiTheme="minorBidi" w:eastAsiaTheme="majorEastAsia" w:hAnsiTheme="minorBidi"/>
          <w:kern w:val="24"/>
          <w:sz w:val="48"/>
          <w:szCs w:val="48"/>
          <w:rtl/>
        </w:rPr>
        <w:br/>
        <w:t>هي كل موقف يعيشه الفرد في زمان أو مكان معين ويتفاعل معه وينفعل به ،ويؤثر فيه ويتأثر به الخبرات التي تتوافق مع مفهوم الذات تؤدي لراحة الفرد وتوافقه النفسي </w:t>
      </w:r>
      <w:r w:rsidRPr="002D4BAB">
        <w:rPr>
          <w:rFonts w:asciiTheme="minorBidi" w:eastAsiaTheme="majorEastAsia" w:hAnsiTheme="minorBidi"/>
          <w:kern w:val="24"/>
          <w:sz w:val="48"/>
          <w:szCs w:val="48"/>
          <w:rtl/>
        </w:rPr>
        <w:br/>
        <w:t>• الخبرات التي لا تتوافق مع مفهوم الذات ،أو تتعارض مع المعايير الاجتماعية تدرك على أنها تهديد للفرد ، وتسبب توتره وسوء توافقه ، فيعمل الفرد على تجاهلها أو تشويهه</w:t>
      </w:r>
      <w:r w:rsidRPr="002D4BAB">
        <w:rPr>
          <w:rFonts w:asciiTheme="minorBidi" w:eastAsiaTheme="majorEastAsia" w:hAnsiTheme="minorBidi"/>
          <w:kern w:val="24"/>
          <w:sz w:val="48"/>
          <w:szCs w:val="48"/>
          <w:rtl/>
        </w:rPr>
        <w:br/>
        <w:t xml:space="preserve">للفرد دافع مستمر لتحقيق الذات وتقدير الذات والتقدير الاجتماعي من قبل الآخرين قد يصدر عن الفرد سلوك </w:t>
      </w:r>
      <w:r w:rsidRPr="002D4BAB">
        <w:rPr>
          <w:rFonts w:asciiTheme="minorBidi" w:eastAsiaTheme="majorEastAsia" w:hAnsiTheme="minorBidi"/>
          <w:kern w:val="24"/>
          <w:sz w:val="48"/>
          <w:szCs w:val="48"/>
          <w:rtl/>
        </w:rPr>
        <w:lastRenderedPageBreak/>
        <w:t>لا يتفق مع مفهومه عن ذاته ،نتيجة للخبرات التي مر بها أو للحاجات العضوية غير المقبولة ،ومثل هذا السلوك الذي لا يكون مطابقا لمفهوم الذات يجعل الفرد ينفصل عنه مما يسبب له التوتر وسوء التوافق</w:t>
      </w:r>
    </w:p>
    <w:p w:rsidR="004F169F" w:rsidRPr="002D4BAB" w:rsidRDefault="004F169F" w:rsidP="0037786E">
      <w:pPr>
        <w:rPr>
          <w:rFonts w:asciiTheme="minorBidi" w:eastAsiaTheme="majorEastAsia" w:hAnsiTheme="minorBidi"/>
          <w:kern w:val="24"/>
          <w:sz w:val="48"/>
          <w:szCs w:val="48"/>
          <w:rtl/>
        </w:rPr>
      </w:pPr>
    </w:p>
    <w:p w:rsidR="004F169F" w:rsidRPr="002D4BAB" w:rsidRDefault="004F169F" w:rsidP="004F169F">
      <w:pPr>
        <w:rPr>
          <w:rFonts w:asciiTheme="minorBidi" w:eastAsiaTheme="majorEastAsia" w:hAnsiTheme="minorBidi"/>
          <w:kern w:val="24"/>
          <w:sz w:val="48"/>
          <w:szCs w:val="48"/>
          <w:rtl/>
        </w:rPr>
      </w:pPr>
      <w:r w:rsidRPr="002D4BAB">
        <w:rPr>
          <w:rFonts w:asciiTheme="minorBidi" w:eastAsiaTheme="majorEastAsia" w:hAnsiTheme="minorBidi"/>
          <w:kern w:val="24"/>
          <w:sz w:val="48"/>
          <w:szCs w:val="48"/>
          <w:rtl/>
        </w:rPr>
        <w:t xml:space="preserve">بلور هذه الطريقة في العلاج النفسي (كارل </w:t>
      </w:r>
      <w:proofErr w:type="gramStart"/>
      <w:r w:rsidRPr="002D4BAB">
        <w:rPr>
          <w:rFonts w:asciiTheme="minorBidi" w:eastAsiaTheme="majorEastAsia" w:hAnsiTheme="minorBidi"/>
          <w:kern w:val="24"/>
          <w:sz w:val="48"/>
          <w:szCs w:val="48"/>
          <w:rtl/>
        </w:rPr>
        <w:t>روجرز )</w:t>
      </w:r>
      <w:proofErr w:type="gramEnd"/>
      <w:r w:rsidRPr="002D4BAB">
        <w:rPr>
          <w:rFonts w:asciiTheme="minorBidi" w:eastAsiaTheme="majorEastAsia" w:hAnsiTheme="minorBidi"/>
          <w:kern w:val="24"/>
          <w:sz w:val="48"/>
          <w:szCs w:val="48"/>
          <w:rtl/>
        </w:rPr>
        <w:t xml:space="preserve"> عام 1942هـ صاحب نظرية الذات والتي تتضمن طريقه من احدث طرق العلاج النفسي وهى طريقه العلاج المتمركز حول العميل او طريقه العلاج غير الموجه</w:t>
      </w:r>
    </w:p>
    <w:p w:rsidR="004F169F" w:rsidRPr="002D4BAB" w:rsidRDefault="004F169F" w:rsidP="004F169F">
      <w:pPr>
        <w:rPr>
          <w:rFonts w:asciiTheme="minorBidi" w:eastAsiaTheme="majorEastAsia" w:hAnsiTheme="minorBidi"/>
          <w:kern w:val="24"/>
          <w:sz w:val="48"/>
          <w:szCs w:val="48"/>
          <w:rtl/>
        </w:rPr>
      </w:pPr>
      <w:r w:rsidRPr="002D4BAB">
        <w:rPr>
          <w:rFonts w:asciiTheme="minorBidi" w:eastAsiaTheme="majorEastAsia" w:hAnsiTheme="minorBidi"/>
          <w:b/>
          <w:bCs/>
          <w:kern w:val="24"/>
          <w:sz w:val="48"/>
          <w:szCs w:val="48"/>
          <w:u w:val="single"/>
          <w:rtl/>
        </w:rPr>
        <w:t xml:space="preserve">أهداف العلاج النفسي الاجتماعي المتمركز حول </w:t>
      </w:r>
      <w:proofErr w:type="gramStart"/>
      <w:r w:rsidRPr="002D4BAB">
        <w:rPr>
          <w:rFonts w:asciiTheme="minorBidi" w:eastAsiaTheme="majorEastAsia" w:hAnsiTheme="minorBidi"/>
          <w:b/>
          <w:bCs/>
          <w:kern w:val="24"/>
          <w:sz w:val="48"/>
          <w:szCs w:val="48"/>
          <w:u w:val="single"/>
          <w:rtl/>
        </w:rPr>
        <w:t>العميل</w:t>
      </w:r>
      <w:r w:rsidRPr="002D4BAB">
        <w:rPr>
          <w:rFonts w:asciiTheme="minorBidi" w:eastAsiaTheme="majorEastAsia" w:hAnsiTheme="minorBidi"/>
          <w:kern w:val="24"/>
          <w:sz w:val="48"/>
          <w:szCs w:val="48"/>
          <w:rtl/>
        </w:rPr>
        <w:t xml:space="preserve"> </w:t>
      </w:r>
      <w:r w:rsidRPr="002D4BAB">
        <w:rPr>
          <w:rFonts w:asciiTheme="minorBidi" w:eastAsiaTheme="majorEastAsia" w:hAnsiTheme="minorBidi"/>
          <w:kern w:val="24"/>
          <w:sz w:val="48"/>
          <w:szCs w:val="48"/>
          <w:rtl/>
        </w:rPr>
        <w:br/>
        <w:t xml:space="preserve"> 1</w:t>
      </w:r>
      <w:proofErr w:type="gramEnd"/>
      <w:r w:rsidRPr="002D4BAB">
        <w:rPr>
          <w:rFonts w:asciiTheme="minorBidi" w:eastAsiaTheme="majorEastAsia" w:hAnsiTheme="minorBidi"/>
          <w:kern w:val="24"/>
          <w:sz w:val="48"/>
          <w:szCs w:val="48"/>
          <w:rtl/>
        </w:rPr>
        <w:t>-هدفه ليس مجرد حل مشكله معينه ولكن هدفه هو مساعده العميل على النمو النفسي والاجتماعي السوى.</w:t>
      </w:r>
      <w:r w:rsidRPr="002D4BAB">
        <w:rPr>
          <w:rFonts w:asciiTheme="minorBidi" w:eastAsiaTheme="majorEastAsia" w:hAnsiTheme="minorBidi"/>
          <w:kern w:val="24"/>
          <w:sz w:val="48"/>
          <w:szCs w:val="48"/>
          <w:rtl/>
        </w:rPr>
        <w:br/>
        <w:t xml:space="preserve"> </w:t>
      </w:r>
      <w:proofErr w:type="gramStart"/>
      <w:r w:rsidRPr="002D4BAB">
        <w:rPr>
          <w:rFonts w:asciiTheme="minorBidi" w:eastAsiaTheme="majorEastAsia" w:hAnsiTheme="minorBidi"/>
          <w:kern w:val="24"/>
          <w:sz w:val="48"/>
          <w:szCs w:val="48"/>
          <w:rtl/>
        </w:rPr>
        <w:t>2- احداث</w:t>
      </w:r>
      <w:proofErr w:type="gramEnd"/>
      <w:r w:rsidRPr="002D4BAB">
        <w:rPr>
          <w:rFonts w:asciiTheme="minorBidi" w:eastAsiaTheme="majorEastAsia" w:hAnsiTheme="minorBidi"/>
          <w:kern w:val="24"/>
          <w:sz w:val="48"/>
          <w:szCs w:val="48"/>
          <w:rtl/>
        </w:rPr>
        <w:t xml:space="preserve"> تطابق بين الذات الواقعية وبين مفهوم الذات المدرك ومفهوم الذات المثالي ومفهوم الذات الاجتماعي</w:t>
      </w:r>
      <w:r w:rsidRPr="002D4BAB">
        <w:rPr>
          <w:rFonts w:asciiTheme="minorBidi" w:eastAsiaTheme="majorEastAsia" w:hAnsiTheme="minorBidi"/>
          <w:kern w:val="24"/>
          <w:sz w:val="48"/>
          <w:szCs w:val="48"/>
          <w:rtl/>
        </w:rPr>
        <w:br/>
        <w:t xml:space="preserve"> 3- التركيز على المشاعر السلبية التي تصدر من العميل والتي قد تتحول نحو المعالج وتشجيع العميل على مواجهتها بصراحه والاعتراف بانها شاذه وضاره ويجب التخلص منها </w:t>
      </w:r>
      <w:r w:rsidRPr="002D4BAB">
        <w:rPr>
          <w:rFonts w:asciiTheme="minorBidi" w:eastAsiaTheme="majorEastAsia" w:hAnsiTheme="minorBidi"/>
          <w:kern w:val="24"/>
          <w:sz w:val="48"/>
          <w:szCs w:val="48"/>
          <w:rtl/>
        </w:rPr>
        <w:br/>
        <w:t xml:space="preserve"> 4- تكوين مفهوم ذات إيجابي</w:t>
      </w:r>
      <w:r w:rsidRPr="002D4BAB">
        <w:rPr>
          <w:rFonts w:asciiTheme="minorBidi" w:eastAsiaTheme="majorEastAsia" w:hAnsiTheme="minorBidi"/>
          <w:kern w:val="24"/>
          <w:sz w:val="48"/>
          <w:szCs w:val="48"/>
          <w:rtl/>
        </w:rPr>
        <w:br/>
        <w:t xml:space="preserve"> 5- الاستبصار بالذات وتوجيه قدراته في اتجاه جديد </w:t>
      </w:r>
      <w:r w:rsidRPr="002D4BAB">
        <w:rPr>
          <w:rFonts w:asciiTheme="minorBidi" w:eastAsiaTheme="majorEastAsia" w:hAnsiTheme="minorBidi"/>
          <w:kern w:val="24"/>
          <w:sz w:val="48"/>
          <w:szCs w:val="48"/>
          <w:rtl/>
        </w:rPr>
        <w:lastRenderedPageBreak/>
        <w:t xml:space="preserve">صحيح </w:t>
      </w:r>
      <w:r w:rsidRPr="002D4BAB">
        <w:rPr>
          <w:rFonts w:asciiTheme="minorBidi" w:eastAsiaTheme="majorEastAsia" w:hAnsiTheme="minorBidi"/>
          <w:kern w:val="24"/>
          <w:sz w:val="48"/>
          <w:szCs w:val="48"/>
          <w:rtl/>
        </w:rPr>
        <w:br/>
        <w:t xml:space="preserve"> 6- تدعيم ثقته بذاته</w:t>
      </w:r>
    </w:p>
    <w:p w:rsidR="004F169F" w:rsidRPr="002D4BAB" w:rsidRDefault="004F169F" w:rsidP="004F169F">
      <w:pPr>
        <w:rPr>
          <w:rFonts w:asciiTheme="minorBidi" w:eastAsiaTheme="majorEastAsia" w:hAnsiTheme="minorBidi"/>
          <w:kern w:val="24"/>
          <w:sz w:val="48"/>
          <w:szCs w:val="48"/>
          <w:rtl/>
        </w:rPr>
      </w:pPr>
    </w:p>
    <w:p w:rsidR="004F169F" w:rsidRPr="002D4BAB" w:rsidRDefault="004F169F" w:rsidP="004F169F">
      <w:pPr>
        <w:rPr>
          <w:rFonts w:asciiTheme="minorBidi" w:eastAsiaTheme="majorEastAsia" w:hAnsiTheme="minorBidi"/>
          <w:kern w:val="24"/>
          <w:sz w:val="48"/>
          <w:szCs w:val="48"/>
          <w:rtl/>
        </w:rPr>
      </w:pPr>
      <w:r w:rsidRPr="002D4BAB">
        <w:rPr>
          <w:rFonts w:asciiTheme="minorBidi" w:eastAsiaTheme="majorEastAsia" w:hAnsiTheme="minorBidi"/>
          <w:b/>
          <w:bCs/>
          <w:kern w:val="24"/>
          <w:sz w:val="48"/>
          <w:szCs w:val="48"/>
          <w:u w:val="single"/>
          <w:rtl/>
        </w:rPr>
        <w:t xml:space="preserve">دور المرشد </w:t>
      </w:r>
      <w:proofErr w:type="gramStart"/>
      <w:r w:rsidRPr="002D4BAB">
        <w:rPr>
          <w:rFonts w:asciiTheme="minorBidi" w:eastAsiaTheme="majorEastAsia" w:hAnsiTheme="minorBidi"/>
          <w:b/>
          <w:bCs/>
          <w:kern w:val="24"/>
          <w:sz w:val="48"/>
          <w:szCs w:val="48"/>
          <w:u w:val="single"/>
          <w:rtl/>
        </w:rPr>
        <w:t>الاجتماعي :</w:t>
      </w:r>
      <w:proofErr w:type="gramEnd"/>
      <w:r w:rsidRPr="002D4BAB">
        <w:rPr>
          <w:rFonts w:asciiTheme="minorBidi" w:eastAsiaTheme="majorEastAsia" w:hAnsiTheme="minorBidi"/>
          <w:b/>
          <w:bCs/>
          <w:kern w:val="24"/>
          <w:sz w:val="48"/>
          <w:szCs w:val="48"/>
          <w:u w:val="single"/>
          <w:rtl/>
        </w:rPr>
        <w:t>-</w:t>
      </w:r>
      <w:r w:rsidRPr="002D4BAB">
        <w:rPr>
          <w:rFonts w:asciiTheme="minorBidi" w:eastAsiaTheme="majorEastAsia" w:hAnsiTheme="minorBidi"/>
          <w:kern w:val="24"/>
          <w:sz w:val="48"/>
          <w:szCs w:val="48"/>
          <w:rtl/>
        </w:rPr>
        <w:br/>
      </w:r>
      <w:r w:rsidRPr="002D4BAB">
        <w:rPr>
          <w:rFonts w:asciiTheme="minorBidi" w:eastAsiaTheme="majorEastAsia" w:hAnsiTheme="minorBidi"/>
          <w:kern w:val="24"/>
          <w:sz w:val="48"/>
          <w:szCs w:val="48"/>
          <w:rtl/>
        </w:rPr>
        <w:br/>
        <w:t>مستمع جيد ,قادر على اداره المناقشة , متفائل وبشوش لا يتخذ موقف الواعظ او الناصح او المقوم للسلوك يتقبل ما يصدر من العميل من مشاعر وسلوكيات سلبية .</w:t>
      </w:r>
      <w:r w:rsidRPr="002D4BAB">
        <w:rPr>
          <w:rFonts w:asciiTheme="minorBidi" w:eastAsiaTheme="majorEastAsia" w:hAnsiTheme="minorBidi"/>
          <w:kern w:val="24"/>
          <w:sz w:val="48"/>
          <w:szCs w:val="48"/>
          <w:rtl/>
        </w:rPr>
        <w:br/>
        <w:t xml:space="preserve">لديه فهم وتفسير وتعديل السلوك .لديه خبره واسعه </w:t>
      </w:r>
      <w:proofErr w:type="spellStart"/>
      <w:r w:rsidRPr="002D4BAB">
        <w:rPr>
          <w:rFonts w:asciiTheme="minorBidi" w:eastAsiaTheme="majorEastAsia" w:hAnsiTheme="minorBidi"/>
          <w:kern w:val="24"/>
          <w:sz w:val="48"/>
          <w:szCs w:val="48"/>
          <w:rtl/>
        </w:rPr>
        <w:t>فى</w:t>
      </w:r>
      <w:proofErr w:type="spellEnd"/>
      <w:r w:rsidRPr="002D4BAB">
        <w:rPr>
          <w:rFonts w:asciiTheme="minorBidi" w:eastAsiaTheme="majorEastAsia" w:hAnsiTheme="minorBidi"/>
          <w:kern w:val="24"/>
          <w:sz w:val="48"/>
          <w:szCs w:val="48"/>
          <w:rtl/>
        </w:rPr>
        <w:t xml:space="preserve"> كافه مجالات الحياة وان يخلق جو يشعر فيه العميل بقيمته الذاتية.</w:t>
      </w:r>
    </w:p>
    <w:p w:rsidR="004F169F" w:rsidRDefault="004F169F" w:rsidP="004F169F">
      <w:pPr>
        <w:rPr>
          <w:rFonts w:asciiTheme="majorHAnsi" w:eastAsiaTheme="majorEastAsia" w:cstheme="majorBidi"/>
          <w:kern w:val="24"/>
          <w:sz w:val="48"/>
          <w:szCs w:val="48"/>
          <w:rtl/>
        </w:rPr>
      </w:pPr>
    </w:p>
    <w:p w:rsidR="004F169F" w:rsidRDefault="004F169F" w:rsidP="004F169F">
      <w:pPr>
        <w:rPr>
          <w:rFonts w:asciiTheme="majorHAnsi" w:eastAsiaTheme="majorEastAsia" w:cstheme="majorBidi"/>
          <w:kern w:val="24"/>
          <w:sz w:val="48"/>
          <w:szCs w:val="48"/>
          <w:rtl/>
        </w:rPr>
      </w:pPr>
      <w:r>
        <w:rPr>
          <w:rFonts w:asciiTheme="majorHAnsi" w:eastAsiaTheme="majorEastAsia" w:cstheme="majorBidi"/>
          <w:noProof/>
          <w:kern w:val="24"/>
          <w:sz w:val="48"/>
          <w:szCs w:val="48"/>
        </w:rPr>
        <w:lastRenderedPageBreak/>
        <w:drawing>
          <wp:inline distT="0" distB="0" distL="0" distR="0" wp14:anchorId="11F2EFA8">
            <wp:extent cx="4480560" cy="4336706"/>
            <wp:effectExtent l="0" t="0" r="0" b="698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4481816" cy="4337922"/>
                    </a:xfrm>
                    <a:prstGeom prst="rect">
                      <a:avLst/>
                    </a:prstGeom>
                    <a:noFill/>
                  </pic:spPr>
                </pic:pic>
              </a:graphicData>
            </a:graphic>
          </wp:inline>
        </w:drawing>
      </w:r>
    </w:p>
    <w:p w:rsidR="004F169F" w:rsidRDefault="00E33E75" w:rsidP="004F169F">
      <w:pPr>
        <w:rPr>
          <w:rFonts w:asciiTheme="majorHAnsi" w:eastAsiaTheme="majorEastAsia" w:cstheme="majorBidi"/>
          <w:kern w:val="24"/>
          <w:sz w:val="48"/>
          <w:szCs w:val="48"/>
          <w:rtl/>
        </w:rPr>
      </w:pPr>
      <w:r w:rsidRPr="00E33E75">
        <w:rPr>
          <w:rFonts w:asciiTheme="majorHAnsi" w:eastAsiaTheme="majorEastAsia" w:cs="Times New Roman"/>
          <w:kern w:val="24"/>
          <w:sz w:val="48"/>
          <w:szCs w:val="48"/>
          <w:rtl/>
        </w:rPr>
        <w:drawing>
          <wp:inline distT="0" distB="0" distL="0" distR="0" wp14:anchorId="516D122F" wp14:editId="3E6E4E8A">
            <wp:extent cx="5274310" cy="2966720"/>
            <wp:effectExtent l="0" t="0" r="2540" b="508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rsidR="00C71741" w:rsidRDefault="00C71741" w:rsidP="00C71741">
      <w:pPr>
        <w:rPr>
          <w:rFonts w:asciiTheme="majorHAnsi" w:eastAsiaTheme="majorEastAsia" w:cstheme="majorBidi"/>
          <w:kern w:val="24"/>
          <w:sz w:val="40"/>
          <w:szCs w:val="40"/>
          <w:rtl/>
        </w:rPr>
      </w:pPr>
      <w:r w:rsidRPr="00C71741">
        <w:rPr>
          <w:rFonts w:asciiTheme="majorHAnsi" w:eastAsiaTheme="majorEastAsia" w:cstheme="majorBidi" w:hint="cs"/>
          <w:color w:val="FF0000"/>
          <w:kern w:val="24"/>
          <w:sz w:val="40"/>
          <w:szCs w:val="40"/>
          <w:rtl/>
        </w:rPr>
        <w:t>المعنى</w:t>
      </w:r>
      <w:r w:rsidRPr="00C71741">
        <w:rPr>
          <w:rFonts w:asciiTheme="majorHAnsi" w:eastAsiaTheme="majorEastAsia" w:cstheme="majorBidi"/>
          <w:color w:val="FF0000"/>
          <w:kern w:val="24"/>
          <w:sz w:val="40"/>
          <w:szCs w:val="40"/>
          <w:rtl/>
        </w:rPr>
        <w:t xml:space="preserve">                                        </w:t>
      </w:r>
      <w:r w:rsidRPr="00C71741">
        <w:rPr>
          <w:rFonts w:asciiTheme="majorHAnsi" w:eastAsiaTheme="majorEastAsia" w:cstheme="majorBidi" w:hint="cs"/>
          <w:color w:val="FF0000"/>
          <w:kern w:val="24"/>
          <w:sz w:val="40"/>
          <w:szCs w:val="40"/>
          <w:rtl/>
        </w:rPr>
        <w:t>المصطلح</w:t>
      </w:r>
      <w:r w:rsidRPr="00C71741">
        <w:rPr>
          <w:rFonts w:asciiTheme="majorHAnsi" w:eastAsiaTheme="majorEastAsia" w:cstheme="majorBidi"/>
          <w:color w:val="FF0000"/>
          <w:kern w:val="24"/>
          <w:sz w:val="40"/>
          <w:szCs w:val="40"/>
          <w:rtl/>
        </w:rPr>
        <w:t xml:space="preserve"> </w:t>
      </w:r>
      <w:r w:rsidRPr="00C71741">
        <w:rPr>
          <w:rFonts w:asciiTheme="majorHAnsi" w:eastAsiaTheme="majorEastAsia" w:cstheme="majorBidi"/>
          <w:kern w:val="24"/>
          <w:sz w:val="40"/>
          <w:szCs w:val="40"/>
          <w:rtl/>
        </w:rPr>
        <w:br/>
      </w:r>
      <w:r w:rsidRPr="00C71741">
        <w:rPr>
          <w:rFonts w:asciiTheme="majorHAnsi" w:eastAsiaTheme="majorEastAsia" w:cstheme="majorBidi" w:hint="cs"/>
          <w:kern w:val="24"/>
          <w:sz w:val="40"/>
          <w:szCs w:val="40"/>
          <w:rtl/>
        </w:rPr>
        <w:t>النظرية</w:t>
      </w:r>
      <w:r w:rsidRPr="00C71741">
        <w:rPr>
          <w:rFonts w:asciiTheme="majorHAnsi" w:eastAsiaTheme="majorEastAsia" w:cstheme="majorBidi"/>
          <w:kern w:val="24"/>
          <w:sz w:val="40"/>
          <w:szCs w:val="40"/>
          <w:rtl/>
        </w:rPr>
        <w:t xml:space="preserve"> </w:t>
      </w:r>
      <w:r w:rsidRPr="00C71741">
        <w:rPr>
          <w:rFonts w:asciiTheme="majorHAnsi" w:eastAsiaTheme="majorEastAsia" w:cstheme="majorBidi" w:hint="cs"/>
          <w:kern w:val="24"/>
          <w:sz w:val="40"/>
          <w:szCs w:val="40"/>
          <w:rtl/>
        </w:rPr>
        <w:t>العقلية</w:t>
      </w:r>
      <w:r w:rsidRPr="00C71741">
        <w:rPr>
          <w:rFonts w:asciiTheme="majorHAnsi" w:eastAsiaTheme="majorEastAsia" w:cstheme="majorBidi"/>
          <w:kern w:val="24"/>
          <w:sz w:val="40"/>
          <w:szCs w:val="40"/>
          <w:rtl/>
        </w:rPr>
        <w:t xml:space="preserve"> </w:t>
      </w:r>
      <w:r w:rsidRPr="00C71741">
        <w:rPr>
          <w:rFonts w:asciiTheme="majorHAnsi" w:eastAsiaTheme="majorEastAsia" w:cstheme="majorBidi" w:hint="cs"/>
          <w:kern w:val="24"/>
          <w:sz w:val="40"/>
          <w:szCs w:val="40"/>
          <w:rtl/>
        </w:rPr>
        <w:t>المعرفية</w:t>
      </w:r>
      <w:r w:rsidRPr="00C71741">
        <w:rPr>
          <w:rFonts w:asciiTheme="majorHAnsi" w:eastAsiaTheme="majorEastAsia" w:cstheme="majorBidi"/>
          <w:kern w:val="24"/>
          <w:sz w:val="40"/>
          <w:szCs w:val="40"/>
          <w:rtl/>
        </w:rPr>
        <w:t xml:space="preserve">           </w:t>
      </w:r>
      <w:r w:rsidRPr="00C71741">
        <w:rPr>
          <w:rFonts w:asciiTheme="majorHAnsi" w:eastAsiaTheme="majorEastAsia" w:cstheme="majorBidi"/>
          <w:kern w:val="24"/>
          <w:sz w:val="40"/>
          <w:szCs w:val="40"/>
        </w:rPr>
        <w:t>Cognitive Theory</w:t>
      </w:r>
    </w:p>
    <w:p w:rsidR="00C71741" w:rsidRPr="00CF14E5" w:rsidRDefault="00C71741" w:rsidP="00CF14E5">
      <w:pPr>
        <w:rPr>
          <w:rFonts w:asciiTheme="majorHAnsi" w:eastAsiaTheme="majorEastAsia" w:cstheme="majorBidi" w:hint="cs"/>
          <w:kern w:val="24"/>
          <w:sz w:val="40"/>
          <w:szCs w:val="40"/>
        </w:rPr>
      </w:pPr>
      <w:r w:rsidRPr="00C71741">
        <w:rPr>
          <w:rFonts w:asciiTheme="majorHAnsi" w:eastAsiaTheme="majorEastAsia" w:cstheme="majorBidi"/>
          <w:kern w:val="24"/>
          <w:sz w:val="40"/>
          <w:szCs w:val="40"/>
          <w:rtl/>
        </w:rPr>
        <w:t>نظرية التمركز حول العميل</w:t>
      </w:r>
      <w:r>
        <w:rPr>
          <w:rFonts w:cs="Monotype Koufi" w:hint="cs"/>
          <w:bCs/>
          <w:sz w:val="28"/>
          <w:szCs w:val="28"/>
          <w:rtl/>
        </w:rPr>
        <w:t xml:space="preserve">  </w:t>
      </w:r>
      <w:r w:rsidRPr="00C71741">
        <w:rPr>
          <w:rFonts w:cs="Monotype Koufi" w:hint="cs"/>
          <w:bCs/>
          <w:sz w:val="28"/>
          <w:szCs w:val="28"/>
          <w:rtl/>
        </w:rPr>
        <w:t xml:space="preserve">     </w:t>
      </w:r>
      <w:r w:rsidRPr="00C71741">
        <w:rPr>
          <w:rFonts w:cs="Monotype Koufi"/>
          <w:bCs/>
          <w:sz w:val="28"/>
          <w:szCs w:val="28"/>
          <w:rtl/>
        </w:rPr>
        <w:t xml:space="preserve"> </w:t>
      </w:r>
      <w:r w:rsidRPr="00C71741">
        <w:rPr>
          <w:rFonts w:asciiTheme="majorHAnsi" w:eastAsiaTheme="majorEastAsia" w:cstheme="majorBidi"/>
          <w:kern w:val="24"/>
          <w:sz w:val="40"/>
          <w:szCs w:val="40"/>
        </w:rPr>
        <w:t>Clint Centered Theory</w:t>
      </w:r>
      <w:bookmarkStart w:id="0" w:name="_GoBack"/>
      <w:bookmarkEnd w:id="0"/>
    </w:p>
    <w:sectPr w:rsidR="00C71741" w:rsidRPr="00CF14E5" w:rsidSect="006F325B">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onotype Koufi">
    <w:panose1 w:val="00000000000000000000"/>
    <w:charset w:val="B2"/>
    <w:family w:val="auto"/>
    <w:pitch w:val="variable"/>
    <w:sig w:usb0="02942001" w:usb1="03D40006" w:usb2="02620000" w:usb3="00000000" w:csb0="0000004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E6F"/>
    <w:rsid w:val="002D4BAB"/>
    <w:rsid w:val="0037786E"/>
    <w:rsid w:val="00467E6F"/>
    <w:rsid w:val="004F169F"/>
    <w:rsid w:val="006F325B"/>
    <w:rsid w:val="00B07800"/>
    <w:rsid w:val="00C71741"/>
    <w:rsid w:val="00CF14E5"/>
    <w:rsid w:val="00E33E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C08FC5-3B18-4D6D-B95A-A3F2CF375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4BAB"/>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378</Words>
  <Characters>2155</Characters>
  <Application>Microsoft Office Word</Application>
  <DocSecurity>0</DocSecurity>
  <Lines>17</Lines>
  <Paragraphs>5</Paragraphs>
  <ScaleCrop>false</ScaleCrop>
  <Company/>
  <LinksUpToDate>false</LinksUpToDate>
  <CharactersWithSpaces>2528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Reem</dc:creator>
  <cp:keywords/>
  <dc:description/>
  <cp:lastModifiedBy>Reem</cp:lastModifiedBy>
  <cp:revision>8</cp:revision>
  <dcterms:created xsi:type="dcterms:W3CDTF">2017-03-09T08:39:00Z</dcterms:created>
  <dcterms:modified xsi:type="dcterms:W3CDTF">2017-03-09T08:56:00Z</dcterms:modified>
</cp:coreProperties>
</file>