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A58" w:rsidRPr="00AD2448" w:rsidRDefault="00AB7D50" w:rsidP="00AB7D50">
      <w:pPr>
        <w:jc w:val="center"/>
        <w:rPr>
          <w:rFonts w:ascii="Traditional Arabic" w:hAnsi="Traditional Arabic" w:cs="Traditional Arabic"/>
          <w:sz w:val="48"/>
          <w:szCs w:val="48"/>
          <w:u w:val="single"/>
          <w:rtl/>
        </w:rPr>
      </w:pPr>
      <w:r w:rsidRPr="00AD2448">
        <w:rPr>
          <w:rFonts w:ascii="Traditional Arabic" w:hAnsi="Traditional Arabic" w:cs="Traditional Arabic"/>
          <w:b/>
          <w:bCs/>
          <w:color w:val="A52A2A"/>
          <w:sz w:val="48"/>
          <w:szCs w:val="48"/>
          <w:u w:val="single"/>
          <w:shd w:val="clear" w:color="auto" w:fill="FFFFFF"/>
          <w:rtl/>
        </w:rPr>
        <w:t xml:space="preserve">مَعْنَى </w:t>
      </w:r>
      <w:r w:rsidRPr="00AD2448">
        <w:rPr>
          <w:rFonts w:ascii="Traditional Arabic" w:hAnsi="Traditional Arabic" w:cs="Traditional Arabic"/>
          <w:b/>
          <w:bCs/>
          <w:color w:val="A52A2A"/>
          <w:sz w:val="48"/>
          <w:szCs w:val="48"/>
          <w:u w:val="single"/>
          <w:shd w:val="clear" w:color="auto" w:fill="FFFFFF"/>
          <w:rtl/>
        </w:rPr>
        <w:t>الِاسْتِعَاذَةِ</w:t>
      </w:r>
      <w:r w:rsidR="00AD2448" w:rsidRPr="00AD2448">
        <w:rPr>
          <w:rFonts w:ascii="Traditional Arabic" w:hAnsi="Traditional Arabic" w:cs="Traditional Arabic" w:hint="cs"/>
          <w:b/>
          <w:bCs/>
          <w:color w:val="A52A2A"/>
          <w:sz w:val="48"/>
          <w:szCs w:val="48"/>
          <w:u w:val="single"/>
          <w:shd w:val="clear" w:color="auto" w:fill="FFFFFF"/>
          <w:rtl/>
        </w:rPr>
        <w:t xml:space="preserve"> </w:t>
      </w:r>
      <w:r w:rsidR="00AD2448" w:rsidRPr="00AD2448">
        <w:rPr>
          <w:rFonts w:ascii="Traditional Arabic" w:hAnsi="Traditional Arabic" w:cs="Traditional Arabic"/>
          <w:b/>
          <w:bCs/>
          <w:color w:val="A52A2A"/>
          <w:sz w:val="48"/>
          <w:szCs w:val="48"/>
          <w:u w:val="single"/>
          <w:shd w:val="clear" w:color="auto" w:fill="FFFFFF"/>
          <w:rtl/>
        </w:rPr>
        <w:t>والبسملة</w:t>
      </w:r>
      <w:r w:rsidR="00AD2448" w:rsidRPr="00AD2448">
        <w:rPr>
          <w:rFonts w:ascii="Traditional Arabic" w:hAnsi="Traditional Arabic" w:cs="Traditional Arabic" w:hint="cs"/>
          <w:sz w:val="48"/>
          <w:szCs w:val="48"/>
          <w:u w:val="single"/>
          <w:rtl/>
        </w:rPr>
        <w:t xml:space="preserve"> </w:t>
      </w:r>
    </w:p>
    <w:p w:rsidR="00AB7D50" w:rsidRPr="00334C8D" w:rsidRDefault="00AB7D50" w:rsidP="00AB7D50">
      <w:pPr>
        <w:rPr>
          <w:rFonts w:ascii="Traditional Arabic" w:hAnsi="Traditional Arabic" w:cs="Traditional Arabic"/>
          <w:sz w:val="36"/>
          <w:szCs w:val="36"/>
          <w:rtl/>
        </w:rPr>
      </w:pPr>
      <w:r w:rsidRPr="00334C8D">
        <w:rPr>
          <w:rFonts w:ascii="Traditional Arabic" w:hAnsi="Traditional Arabic" w:cs="Traditional Arabic"/>
          <w:sz w:val="36"/>
          <w:szCs w:val="36"/>
          <w:rtl/>
        </w:rPr>
        <w:t>قَالَ أَبُو جَعْفَرٍ</w:t>
      </w:r>
      <w:r w:rsidR="0015699A">
        <w:rPr>
          <w:rFonts w:ascii="Traditional Arabic" w:hAnsi="Traditional Arabic" w:cs="Traditional Arabic" w:hint="cs"/>
          <w:sz w:val="36"/>
          <w:szCs w:val="36"/>
          <w:rtl/>
        </w:rPr>
        <w:t xml:space="preserve"> الطبري</w:t>
      </w:r>
      <w:r w:rsidR="00AD2448">
        <w:rPr>
          <w:rFonts w:ascii="Traditional Arabic" w:hAnsi="Traditional Arabic" w:cs="Traditional Arabic" w:hint="cs"/>
          <w:sz w:val="36"/>
          <w:szCs w:val="36"/>
          <w:rtl/>
        </w:rPr>
        <w:t xml:space="preserve"> رحمه الله</w:t>
      </w:r>
      <w:r w:rsidRPr="00334C8D">
        <w:rPr>
          <w:rFonts w:ascii="Traditional Arabic" w:hAnsi="Traditional Arabic" w:cs="Traditional Arabic"/>
          <w:sz w:val="36"/>
          <w:szCs w:val="36"/>
          <w:rtl/>
        </w:rPr>
        <w:t>:  الِاسْتِعَاذَةُ: الِاسْتِجَارَةُ، وَتَأْوِيلُ قَوْلِ الْقَائِلِ: أَعُوذُ بِاللَّهِ مِنَ الشَّيْطَانِ الرَّجِيمِ، أَسْتَجِيرُ بِاللَّهِ دُونَ غَيْرِهِ مِنْ سَائِرِ خَلْقِهِ مِنَ الشَّيْطَانِ، أَنْ يَضُرَّنِيَ فِي دِينِي، أَوْ يَصُدَّنِي عَنْ حَقٍّ يَلْزَمُنِي لِرَبِّي..</w:t>
      </w:r>
    </w:p>
    <w:p w:rsidR="00AB7D50" w:rsidRPr="00334C8D" w:rsidRDefault="00AB7D50" w:rsidP="00AB7D50">
      <w:pPr>
        <w:rPr>
          <w:rFonts w:ascii="Traditional Arabic" w:hAnsi="Traditional Arabic" w:cs="Traditional Arabic"/>
          <w:sz w:val="36"/>
          <w:szCs w:val="36"/>
          <w:rtl/>
        </w:rPr>
      </w:pPr>
      <w:r w:rsidRPr="00334C8D">
        <w:rPr>
          <w:rFonts w:ascii="Traditional Arabic" w:hAnsi="Traditional Arabic" w:cs="Traditional Arabic"/>
          <w:sz w:val="36"/>
          <w:szCs w:val="36"/>
          <w:rtl/>
        </w:rPr>
        <w:t xml:space="preserve">  وَالشَّيْطَانُ فِي كَلَامِ الْعَرَبِ، كُلُّ مُتَمَرِّدٍ مِنَ الْجِنِّ وَالْإِنْسِ وَالدَّوَابِّ وَكُلِّ شَيْءٍ، وَكَذَلِكَ قَالَ رَبُّنَا جَلَّ ثَنَاؤُهُ: {وَكَذَلِكَ جَعَلْنَا لِكُلِّ نَبِيٍّ عَدُوًّا شَيَاطِينَ الْإِنْسِ وَالْجِنِّ} [الأنعام: 112] </w:t>
      </w:r>
      <w:r w:rsidR="005D7249" w:rsidRPr="00334C8D">
        <w:rPr>
          <w:rFonts w:ascii="Traditional Arabic" w:hAnsi="Traditional Arabic" w:cs="Traditional Arabic"/>
          <w:sz w:val="36"/>
          <w:szCs w:val="36"/>
          <w:rtl/>
        </w:rPr>
        <w:t xml:space="preserve"> </w:t>
      </w:r>
      <w:r w:rsidRPr="00334C8D">
        <w:rPr>
          <w:rFonts w:ascii="Traditional Arabic" w:hAnsi="Traditional Arabic" w:cs="Traditional Arabic"/>
          <w:sz w:val="36"/>
          <w:szCs w:val="36"/>
          <w:rtl/>
        </w:rPr>
        <w:t>فَجَعَلَ مِنَ الْإِنْسِ شَيَاطِينَ، مِثْلَ الَّذِي جَعَلَ مِنَ الْجِنِّ ..</w:t>
      </w:r>
    </w:p>
    <w:p w:rsidR="006D5080" w:rsidRPr="00334C8D" w:rsidRDefault="00AB7D50" w:rsidP="006D5080">
      <w:pPr>
        <w:rPr>
          <w:rFonts w:ascii="Traditional Arabic" w:hAnsi="Traditional Arabic" w:cs="Traditional Arabic"/>
          <w:sz w:val="36"/>
          <w:szCs w:val="36"/>
          <w:rtl/>
        </w:rPr>
      </w:pPr>
      <w:r w:rsidRPr="00334C8D">
        <w:rPr>
          <w:rFonts w:ascii="Traditional Arabic" w:hAnsi="Traditional Arabic" w:cs="Traditional Arabic"/>
          <w:sz w:val="36"/>
          <w:szCs w:val="36"/>
          <w:rtl/>
        </w:rPr>
        <w:t xml:space="preserve">وَقَالَ عُمَرُ بْنُ الْخَطَّابِ رَحْمَةُ اللَّهِ عَلَيْهِ، وَرَكِبَ بِرْذَوْنًا، فَجَعَلَ يَتَبَخْتَرُ بِهِ، فَجَعَلَ يَضْرِبُهُ، فَلَا يَزْدَادُ إِلَّا تَبَخْتُرًا، فَنَزَلَ عَنْهُ، وَقَالَ: «مَا حَمَلْتُمُونِي إِلَّا عَلَى شَيْطَانٍ مَا نَزَلْتُ عَنْهُ حَتَّى أَنْكَرْتُ نَفْسِي» </w:t>
      </w:r>
    </w:p>
    <w:p w:rsidR="00AB7D50" w:rsidRPr="00334C8D" w:rsidRDefault="00AB7D50" w:rsidP="006D5080">
      <w:pPr>
        <w:rPr>
          <w:rFonts w:ascii="Traditional Arabic" w:hAnsi="Traditional Arabic" w:cs="Traditional Arabic"/>
          <w:sz w:val="36"/>
          <w:szCs w:val="36"/>
          <w:rtl/>
        </w:rPr>
      </w:pPr>
      <w:r w:rsidRPr="00334C8D">
        <w:rPr>
          <w:rFonts w:ascii="Traditional Arabic" w:hAnsi="Traditional Arabic" w:cs="Traditional Arabic"/>
          <w:color w:val="FF0000"/>
          <w:sz w:val="36"/>
          <w:szCs w:val="36"/>
          <w:rtl/>
        </w:rPr>
        <w:t>وَإِنَّمَا سُمِّيَ الْمُتَمَرِّدُ مِنْ كُلِّ شَيْءٍ شَيْطَانًا، لِمُفَارَقَةِ أَخْلَاقِهِ وَأَفْعَالِهِ أَخْلَاقَ سَائِرِ جِنْسِهِ وَأَفْعَالَهُ، وَبُعْدِهِ عَنِ الْخَيْرِ</w:t>
      </w:r>
      <w:r w:rsidRPr="00334C8D">
        <w:rPr>
          <w:rFonts w:ascii="Traditional Arabic" w:hAnsi="Traditional Arabic" w:cs="Traditional Arabic"/>
          <w:sz w:val="36"/>
          <w:szCs w:val="36"/>
          <w:rtl/>
        </w:rPr>
        <w:t>؛ وَقَدْ قِيلَ إِنَّهُ أُخِذَ مِنْ قَوْلِ الْقَائِلِ: شَطَنْتُ دَارِي مِنْ دَارِكَ، يُرِيدُ بِذَلِكَ بَعُدْتُ، وَمِنْ ذَلِكَ قَوْلُ نَابِغَةِ بَنِي ذُبْيَانَ:</w:t>
      </w:r>
    </w:p>
    <w:p w:rsidR="00AB7D50" w:rsidRPr="00334C8D" w:rsidRDefault="00AB7D50" w:rsidP="00AB7D50">
      <w:pPr>
        <w:rPr>
          <w:rFonts w:ascii="Traditional Arabic" w:hAnsi="Traditional Arabic" w:cs="Traditional Arabic"/>
          <w:sz w:val="36"/>
          <w:szCs w:val="36"/>
          <w:rtl/>
        </w:rPr>
      </w:pPr>
      <w:r w:rsidRPr="00334C8D">
        <w:rPr>
          <w:rFonts w:ascii="Traditional Arabic" w:hAnsi="Traditional Arabic" w:cs="Traditional Arabic"/>
          <w:sz w:val="36"/>
          <w:szCs w:val="36"/>
          <w:rtl/>
        </w:rPr>
        <w:t>نَأَتْ بِسُعَادَ عَنْكَ نَوَى شَطُونُ ... فَبَانَتْ وَالْفُؤَادُ بِهَا رَهِينُ</w:t>
      </w:r>
    </w:p>
    <w:p w:rsidR="00AB7D50" w:rsidRPr="00334C8D" w:rsidRDefault="00AB7D50" w:rsidP="006D5080">
      <w:pPr>
        <w:rPr>
          <w:rFonts w:ascii="Traditional Arabic" w:hAnsi="Traditional Arabic" w:cs="Traditional Arabic"/>
          <w:sz w:val="36"/>
          <w:szCs w:val="36"/>
          <w:rtl/>
        </w:rPr>
      </w:pPr>
      <w:r w:rsidRPr="00334C8D">
        <w:rPr>
          <w:rFonts w:ascii="Traditional Arabic" w:hAnsi="Traditional Arabic" w:cs="Traditional Arabic"/>
          <w:color w:val="FF0000"/>
          <w:sz w:val="36"/>
          <w:szCs w:val="36"/>
          <w:rtl/>
        </w:rPr>
        <w:t>وَالشَّطُونُ: الْبَعِيدُ</w:t>
      </w:r>
      <w:r w:rsidRPr="00334C8D">
        <w:rPr>
          <w:rFonts w:ascii="Traditional Arabic" w:hAnsi="Traditional Arabic" w:cs="Traditional Arabic"/>
          <w:sz w:val="36"/>
          <w:szCs w:val="36"/>
          <w:rtl/>
        </w:rPr>
        <w:t>، فَكَأَنَّ الشَّيْطَانَ عَلَى هَذَا التَّأْوِيلِ، فَيْعَالٌ مِنْ شَطَنَ؛ وَمِمَّا يَدُلُّ عَلَى أَنَّ ذَلِكَ كَذَلِكَ، قَوْلُ أُمَيَّةَ بْنِ أَبِي الصَّلْتِ:</w:t>
      </w:r>
    </w:p>
    <w:p w:rsidR="00AB7D50" w:rsidRPr="00334C8D" w:rsidRDefault="00AB7D50" w:rsidP="00AB7D50">
      <w:pPr>
        <w:rPr>
          <w:rFonts w:ascii="Traditional Arabic" w:hAnsi="Traditional Arabic" w:cs="Traditional Arabic"/>
          <w:sz w:val="36"/>
          <w:szCs w:val="36"/>
          <w:rtl/>
        </w:rPr>
      </w:pPr>
      <w:r w:rsidRPr="00334C8D">
        <w:rPr>
          <w:rFonts w:ascii="Traditional Arabic" w:hAnsi="Traditional Arabic" w:cs="Traditional Arabic"/>
          <w:sz w:val="36"/>
          <w:szCs w:val="36"/>
          <w:rtl/>
        </w:rPr>
        <w:t xml:space="preserve">أَيُّمَا شَاطِنٍ عَصَاهُ </w:t>
      </w:r>
      <w:proofErr w:type="spellStart"/>
      <w:r w:rsidRPr="00334C8D">
        <w:rPr>
          <w:rFonts w:ascii="Traditional Arabic" w:hAnsi="Traditional Arabic" w:cs="Traditional Arabic"/>
          <w:sz w:val="36"/>
          <w:szCs w:val="36"/>
          <w:rtl/>
        </w:rPr>
        <w:t>عَكَاهُ</w:t>
      </w:r>
      <w:proofErr w:type="spellEnd"/>
      <w:r w:rsidRPr="00334C8D">
        <w:rPr>
          <w:rFonts w:ascii="Traditional Arabic" w:hAnsi="Traditional Arabic" w:cs="Traditional Arabic"/>
          <w:sz w:val="36"/>
          <w:szCs w:val="36"/>
          <w:rtl/>
        </w:rPr>
        <w:t xml:space="preserve"> ... ثُمَّ يُلْقَى فِي السِّجْنِ وَالْأَكبْالِ</w:t>
      </w:r>
    </w:p>
    <w:p w:rsidR="00AB7D50" w:rsidRPr="00334C8D" w:rsidRDefault="00AB7D50" w:rsidP="00AB7D50">
      <w:pPr>
        <w:rPr>
          <w:rFonts w:ascii="Traditional Arabic" w:hAnsi="Traditional Arabic" w:cs="Traditional Arabic"/>
          <w:color w:val="FF0000"/>
          <w:sz w:val="36"/>
          <w:szCs w:val="36"/>
          <w:rtl/>
        </w:rPr>
      </w:pPr>
      <w:r w:rsidRPr="00334C8D">
        <w:rPr>
          <w:rFonts w:ascii="Traditional Arabic" w:hAnsi="Traditional Arabic" w:cs="Traditional Arabic"/>
          <w:sz w:val="36"/>
          <w:szCs w:val="36"/>
          <w:rtl/>
        </w:rPr>
        <w:t xml:space="preserve">وَلَوْ كَانَ فَعْلَانُ، مِنْ شَاطَ يَشِيطُ، لَقَالَ أَيُّمَا شَائِطٍ، </w:t>
      </w:r>
      <w:r w:rsidRPr="00334C8D">
        <w:rPr>
          <w:rFonts w:ascii="Traditional Arabic" w:hAnsi="Traditional Arabic" w:cs="Traditional Arabic"/>
          <w:color w:val="FF0000"/>
          <w:sz w:val="36"/>
          <w:szCs w:val="36"/>
          <w:rtl/>
        </w:rPr>
        <w:t>وَلَكِنَّهُ قَالَ أَيُّمَا شَاطِنٍ، لِأَنَّهُ مِنْ شَطَنَ يَشْطُنُ، فَهُوَ شَاطِنٌ</w:t>
      </w:r>
      <w:r w:rsidRPr="00334C8D">
        <w:rPr>
          <w:rFonts w:ascii="Traditional Arabic" w:hAnsi="Traditional Arabic" w:cs="Traditional Arabic"/>
          <w:color w:val="FF0000"/>
          <w:sz w:val="36"/>
          <w:szCs w:val="36"/>
          <w:rtl/>
        </w:rPr>
        <w:t>..</w:t>
      </w:r>
    </w:p>
    <w:p w:rsidR="00AB7D50" w:rsidRPr="00334C8D" w:rsidRDefault="00AB7D50" w:rsidP="006D5080">
      <w:pPr>
        <w:rPr>
          <w:rFonts w:ascii="Traditional Arabic" w:hAnsi="Traditional Arabic" w:cs="Traditional Arabic"/>
          <w:sz w:val="36"/>
          <w:szCs w:val="36"/>
          <w:rtl/>
        </w:rPr>
      </w:pPr>
      <w:r w:rsidRPr="00E234BE">
        <w:rPr>
          <w:rFonts w:ascii="Traditional Arabic" w:hAnsi="Traditional Arabic" w:cs="Traditional Arabic"/>
          <w:b/>
          <w:bCs/>
          <w:color w:val="FF0000"/>
          <w:sz w:val="36"/>
          <w:szCs w:val="36"/>
          <w:rtl/>
        </w:rPr>
        <w:t>وَأَمَّا الرَّجِيمُ</w:t>
      </w:r>
      <w:r w:rsidRPr="00E234BE">
        <w:rPr>
          <w:rFonts w:ascii="Traditional Arabic" w:hAnsi="Traditional Arabic" w:cs="Traditional Arabic"/>
          <w:color w:val="FF0000"/>
          <w:sz w:val="36"/>
          <w:szCs w:val="36"/>
          <w:rtl/>
        </w:rPr>
        <w:t xml:space="preserve"> </w:t>
      </w:r>
      <w:r w:rsidRPr="00334C8D">
        <w:rPr>
          <w:rFonts w:ascii="Traditional Arabic" w:hAnsi="Traditional Arabic" w:cs="Traditional Arabic"/>
          <w:sz w:val="36"/>
          <w:szCs w:val="36"/>
          <w:rtl/>
        </w:rPr>
        <w:t xml:space="preserve">فَهُوَ فَعِيلٌ، بِمَعْنَى مَفْعُولٍ، كَقَوْلِ الْقَائِلِ: كَفٌّ خَضِيبٌ، وَلِحْيَةٌ دَهِينٌ، وَرَجُلٌ لَعِينٌ، يُرِيدُ بِذَلِكَ: مَخْضُوبَةٌ، وَمَدْهُونَةٌ، وَمَلْعُونٌ؛ وَتَأْوِيلُ </w:t>
      </w:r>
      <w:r w:rsidRPr="00334C8D">
        <w:rPr>
          <w:rFonts w:ascii="Traditional Arabic" w:hAnsi="Traditional Arabic" w:cs="Traditional Arabic"/>
          <w:color w:val="FF0000"/>
          <w:sz w:val="36"/>
          <w:szCs w:val="36"/>
          <w:rtl/>
        </w:rPr>
        <w:t>الرَّجِيمِ: الْمَلْعُونُ، الْمَشْتُومُ</w:t>
      </w:r>
      <w:r w:rsidRPr="00334C8D">
        <w:rPr>
          <w:rFonts w:ascii="Traditional Arabic" w:hAnsi="Traditional Arabic" w:cs="Traditional Arabic"/>
          <w:sz w:val="36"/>
          <w:szCs w:val="36"/>
          <w:rtl/>
        </w:rPr>
        <w:t xml:space="preserve">. وَكُلُّ مَشْتُومٍ بِقَوْلٍ رَدِيءٍ أَوْ سَبٍّ، فَهُوَ مَرْجُومٌ </w:t>
      </w:r>
      <w:r w:rsidRPr="00334C8D">
        <w:rPr>
          <w:rFonts w:ascii="Traditional Arabic" w:hAnsi="Traditional Arabic" w:cs="Traditional Arabic"/>
          <w:color w:val="FF0000"/>
          <w:sz w:val="36"/>
          <w:szCs w:val="36"/>
          <w:rtl/>
        </w:rPr>
        <w:t xml:space="preserve">وَأَصْلُ الرَّجْمِ: الرَّمْيُ </w:t>
      </w:r>
      <w:r w:rsidRPr="00334C8D">
        <w:rPr>
          <w:rFonts w:ascii="Traditional Arabic" w:hAnsi="Traditional Arabic" w:cs="Traditional Arabic"/>
          <w:sz w:val="36"/>
          <w:szCs w:val="36"/>
          <w:rtl/>
        </w:rPr>
        <w:t xml:space="preserve">بِقَوْلٍ كَانَ أَوْ بِفِعْلٍ وَمِنَ الرَّجْمِ بِالْقَوْلِ قَوْلُ أَبِي إِبْرَاهِيمَ، لِإِبْرَاهِيمَ صَلَوَاتُ اللَّهِ </w:t>
      </w:r>
      <w:r w:rsidRPr="00334C8D">
        <w:rPr>
          <w:rFonts w:ascii="Traditional Arabic" w:hAnsi="Traditional Arabic" w:cs="Traditional Arabic"/>
          <w:sz w:val="36"/>
          <w:szCs w:val="36"/>
          <w:rtl/>
        </w:rPr>
        <w:lastRenderedPageBreak/>
        <w:t xml:space="preserve">عَلَيْهِ: {لَئِنْ لَمْ تَنْتَهِ لَأَرْجُمَنَّكَ} [مريم: 46] . وَقَدْ يَجُوزُ أَنْ يَكُونَ قِيلَ لِلشَّيْطَانِ رَجِيمٌ، لِأَنَّ اللَّهَ جَلَّ ثَنَاؤُهُ طَرَدَهُ مِنْ </w:t>
      </w:r>
      <w:proofErr w:type="spellStart"/>
      <w:r w:rsidRPr="00334C8D">
        <w:rPr>
          <w:rFonts w:ascii="Traditional Arabic" w:hAnsi="Traditional Arabic" w:cs="Traditional Arabic"/>
          <w:sz w:val="36"/>
          <w:szCs w:val="36"/>
          <w:rtl/>
        </w:rPr>
        <w:t>سَمَوَاتِهِ</w:t>
      </w:r>
      <w:proofErr w:type="spellEnd"/>
      <w:r w:rsidRPr="00334C8D">
        <w:rPr>
          <w:rFonts w:ascii="Traditional Arabic" w:hAnsi="Traditional Arabic" w:cs="Traditional Arabic"/>
          <w:sz w:val="36"/>
          <w:szCs w:val="36"/>
          <w:rtl/>
        </w:rPr>
        <w:t xml:space="preserve">، وَرَجَمَهُ بِالشُّهُبِ </w:t>
      </w:r>
      <w:proofErr w:type="spellStart"/>
      <w:r w:rsidRPr="00334C8D">
        <w:rPr>
          <w:rFonts w:ascii="Traditional Arabic" w:hAnsi="Traditional Arabic" w:cs="Traditional Arabic"/>
          <w:sz w:val="36"/>
          <w:szCs w:val="36"/>
          <w:rtl/>
        </w:rPr>
        <w:t>الثَّوَاقِبِ</w:t>
      </w:r>
      <w:proofErr w:type="spellEnd"/>
      <w:r w:rsidRPr="00334C8D">
        <w:rPr>
          <w:rFonts w:ascii="Traditional Arabic" w:hAnsi="Traditional Arabic" w:cs="Traditional Arabic"/>
          <w:sz w:val="36"/>
          <w:szCs w:val="36"/>
          <w:rtl/>
        </w:rPr>
        <w:t xml:space="preserve">. </w:t>
      </w:r>
      <w:r w:rsidR="006D5080" w:rsidRPr="00334C8D">
        <w:rPr>
          <w:rFonts w:ascii="Traditional Arabic" w:hAnsi="Traditional Arabic" w:cs="Traditional Arabic"/>
          <w:sz w:val="36"/>
          <w:szCs w:val="36"/>
          <w:rtl/>
        </w:rPr>
        <w:t xml:space="preserve">   </w:t>
      </w:r>
      <w:r w:rsidRPr="00334C8D">
        <w:rPr>
          <w:rFonts w:ascii="Traditional Arabic" w:hAnsi="Traditional Arabic" w:cs="Traditional Arabic"/>
          <w:sz w:val="36"/>
          <w:szCs w:val="36"/>
          <w:rtl/>
        </w:rPr>
        <w:t>وَقَدْ رُوِيَ عَنِ ابْنِ عَبَّاسٍ أَنَّ أَوَّلَ مَا نَزَلَ جِبْرِيلُ عَلَى النَّبِيِّ صَلَّى اللهُ عَلَيْهِ وَسَلَّمَ، عَلَّمَهُ الِاسْتِعَاذَةَ ..</w:t>
      </w:r>
    </w:p>
    <w:p w:rsidR="00AB7D50" w:rsidRDefault="00AB7D50" w:rsidP="00AB7D50">
      <w:pPr>
        <w:rPr>
          <w:rFonts w:ascii="Traditional Arabic" w:hAnsi="Traditional Arabic" w:cs="Traditional Arabic" w:hint="cs"/>
          <w:sz w:val="36"/>
          <w:szCs w:val="36"/>
          <w:rtl/>
        </w:rPr>
      </w:pPr>
    </w:p>
    <w:p w:rsidR="003756ED" w:rsidRDefault="003756ED" w:rsidP="00AB7D50">
      <w:pPr>
        <w:rPr>
          <w:rFonts w:ascii="Traditional Arabic" w:hAnsi="Traditional Arabic" w:cs="Traditional Arabic" w:hint="cs"/>
          <w:sz w:val="36"/>
          <w:szCs w:val="36"/>
          <w:rtl/>
        </w:rPr>
      </w:pPr>
    </w:p>
    <w:p w:rsidR="00AD2448" w:rsidRDefault="003756ED" w:rsidP="00AD2448">
      <w:pPr>
        <w:jc w:val="center"/>
        <w:rPr>
          <w:rFonts w:ascii="Traditional Arabic" w:hAnsi="Traditional Arabic" w:cs="Traditional Arabic"/>
          <w:b/>
          <w:bCs/>
          <w:color w:val="222222"/>
          <w:sz w:val="36"/>
          <w:szCs w:val="36"/>
        </w:rPr>
      </w:pPr>
      <w:r w:rsidRPr="003756ED">
        <w:rPr>
          <w:rFonts w:ascii="Traditional Arabic" w:hAnsi="Traditional Arabic" w:cs="Traditional Arabic" w:hint="cs"/>
          <w:b/>
          <w:bCs/>
          <w:color w:val="FF0000"/>
          <w:sz w:val="48"/>
          <w:szCs w:val="48"/>
          <w:shd w:val="clear" w:color="auto" w:fill="FFFFFF"/>
          <w:rtl/>
        </w:rPr>
        <w:t>معنى البسملة</w:t>
      </w:r>
    </w:p>
    <w:p w:rsidR="00AD2448" w:rsidRDefault="00AD2448" w:rsidP="00AD2448">
      <w:pPr>
        <w:rPr>
          <w:rFonts w:ascii="Traditional Arabic" w:hAnsi="Traditional Arabic" w:cs="Traditional Arabic" w:hint="cs"/>
          <w:b/>
          <w:bCs/>
          <w:color w:val="222222"/>
          <w:sz w:val="36"/>
          <w:szCs w:val="36"/>
          <w:rtl/>
        </w:rPr>
      </w:pPr>
      <w:bookmarkStart w:id="0" w:name="_GoBack"/>
      <w:bookmarkEnd w:id="0"/>
      <w:r>
        <w:rPr>
          <w:rFonts w:ascii="Traditional Arabic" w:hAnsi="Traditional Arabic" w:cs="Traditional Arabic" w:hint="cs"/>
          <w:b/>
          <w:bCs/>
          <w:color w:val="222222"/>
          <w:sz w:val="36"/>
          <w:szCs w:val="36"/>
          <w:rtl/>
        </w:rPr>
        <w:t>قال ابن عثيمين رحمه الله:</w:t>
      </w:r>
    </w:p>
    <w:p w:rsidR="003756ED" w:rsidRPr="00334C8D" w:rsidRDefault="003756ED" w:rsidP="00AD2448">
      <w:pPr>
        <w:jc w:val="center"/>
        <w:rPr>
          <w:rFonts w:ascii="Traditional Arabic" w:hAnsi="Traditional Arabic" w:cs="Traditional Arabic"/>
          <w:sz w:val="36"/>
          <w:szCs w:val="36"/>
        </w:rPr>
      </w:pPr>
      <w:r>
        <w:rPr>
          <w:rFonts w:ascii="Traditional Arabic" w:hAnsi="Traditional Arabic" w:cs="Traditional Arabic"/>
          <w:b/>
          <w:bCs/>
          <w:color w:val="222222"/>
          <w:sz w:val="36"/>
          <w:szCs w:val="36"/>
          <w:shd w:val="clear" w:color="auto" w:fill="FFFFFF"/>
          <w:rtl/>
        </w:rPr>
        <w:t>قوله تعالى: {بسم الله الرحمن الرحيم} : الجار والمجرور متعلق بمحذوف؛ وهذا المحذوف يقدَّر فعلاً متأخراً مناسباً؛ فإذا قلت: «باسم الله» وأنت تريد أن تأكل؛ تقدر الفعل: «باسم الله آكل</w:t>
      </w:r>
      <w:r>
        <w:rPr>
          <w:rFonts w:ascii="Traditional Arabic" w:hAnsi="Traditional Arabic" w:cs="Traditional Arabic"/>
          <w:b/>
          <w:bCs/>
          <w:color w:val="222222"/>
          <w:sz w:val="36"/>
          <w:szCs w:val="36"/>
          <w:shd w:val="clear" w:color="auto" w:fill="FFFFFF"/>
        </w:rPr>
        <w:t>» .</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قلنا: إنه يجب أن يكون متعلقاً بمحذوف؛ لأن الجار والمجرور معمولان؛ ولابد لكل معمول من عامل</w:t>
      </w:r>
      <w:r>
        <w:rPr>
          <w:rFonts w:ascii="Traditional Arabic" w:hAnsi="Traditional Arabic" w:cs="Traditional Arabic"/>
          <w:b/>
          <w:bCs/>
          <w:color w:val="222222"/>
          <w:sz w:val="36"/>
          <w:szCs w:val="36"/>
          <w:shd w:val="clear" w:color="auto" w:fill="FFFFFF"/>
        </w:rPr>
        <w:t>.</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وقدرناه متأخراً لفائدتين</w:t>
      </w:r>
      <w:r>
        <w:rPr>
          <w:rFonts w:ascii="Traditional Arabic" w:hAnsi="Traditional Arabic" w:cs="Traditional Arabic"/>
          <w:b/>
          <w:bCs/>
          <w:color w:val="222222"/>
          <w:sz w:val="36"/>
          <w:szCs w:val="36"/>
          <w:shd w:val="clear" w:color="auto" w:fill="FFFFFF"/>
        </w:rPr>
        <w:t>:</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الفائدة الأولى: التبرك بتقديم اسم الله عز وجل</w:t>
      </w:r>
      <w:r>
        <w:rPr>
          <w:rFonts w:ascii="Traditional Arabic" w:hAnsi="Traditional Arabic" w:cs="Traditional Arabic"/>
          <w:b/>
          <w:bCs/>
          <w:color w:val="222222"/>
          <w:sz w:val="36"/>
          <w:szCs w:val="36"/>
          <w:shd w:val="clear" w:color="auto" w:fill="FFFFFF"/>
        </w:rPr>
        <w:t>.</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والفائدة الثانية: الحصر؛ لأن تأخير العامل يفيد الحصر، كأنك تقول: لا آكل باسم أحد متبركاً به، ومستعيناً به إلا باسم الله عز وجل</w:t>
      </w:r>
      <w:r>
        <w:rPr>
          <w:rFonts w:ascii="Traditional Arabic" w:hAnsi="Traditional Arabic" w:cs="Traditional Arabic"/>
          <w:b/>
          <w:bCs/>
          <w:color w:val="222222"/>
          <w:sz w:val="36"/>
          <w:szCs w:val="36"/>
          <w:shd w:val="clear" w:color="auto" w:fill="FFFFFF"/>
        </w:rPr>
        <w:t>.</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وقدرناه فعلاً؛ لأن الأصل في العمل الأفعال، وهذه يعرفها أهل النحو؛ ولهذا لا تعمل الأسماء إلا بشروط</w:t>
      </w:r>
      <w:r>
        <w:rPr>
          <w:rFonts w:ascii="Traditional Arabic" w:hAnsi="Traditional Arabic" w:cs="Traditional Arabic"/>
          <w:b/>
          <w:bCs/>
          <w:color w:val="222222"/>
          <w:sz w:val="36"/>
          <w:szCs w:val="36"/>
          <w:shd w:val="clear" w:color="auto" w:fill="FFFFFF"/>
        </w:rPr>
        <w:t>.</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rPr>
        <w:lastRenderedPageBreak/>
        <w:br/>
      </w:r>
      <w:r>
        <w:rPr>
          <w:rFonts w:ascii="Traditional Arabic" w:hAnsi="Traditional Arabic" w:cs="Traditional Arabic"/>
          <w:b/>
          <w:bCs/>
          <w:color w:val="222222"/>
          <w:sz w:val="36"/>
          <w:szCs w:val="36"/>
          <w:shd w:val="clear" w:color="auto" w:fill="FFFFFF"/>
          <w:rtl/>
        </w:rPr>
        <w:t>وقدرناه مناسباً؛ لأنه أدلّ على المقصود؛ ولهذا قال الرسول صلى الله عليه وسلّم: «ومن كان لم يذبح فليذبح باسم الله» (1) ، أو قال صلى الله عليه وسلّم: «على اسم الله» . فخص الفعل. (2</w:t>
      </w:r>
      <w:r>
        <w:rPr>
          <w:rFonts w:ascii="Traditional Arabic" w:hAnsi="Traditional Arabic" w:cs="Traditional Arabic"/>
          <w:b/>
          <w:bCs/>
          <w:color w:val="222222"/>
          <w:sz w:val="36"/>
          <w:szCs w:val="36"/>
          <w:shd w:val="clear" w:color="auto" w:fill="FFFFFF"/>
        </w:rPr>
        <w:t>)</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و {الله} : اسم الله رب العالمين لا يسمى به غيره؛ وهو أصل الأسماء؛ ولهذا تأتي الأسماء تابعة له</w:t>
      </w:r>
      <w:r>
        <w:rPr>
          <w:rFonts w:ascii="Traditional Arabic" w:hAnsi="Traditional Arabic" w:cs="Traditional Arabic"/>
          <w:b/>
          <w:bCs/>
          <w:color w:val="222222"/>
          <w:sz w:val="36"/>
          <w:szCs w:val="36"/>
          <w:shd w:val="clear" w:color="auto" w:fill="FFFFFF"/>
        </w:rPr>
        <w:t>.</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و {الرحمن} أي ذو الرحمة الواسعة؛ ولهذا جاء على وزن «فَعْلان» الذي يدل على السعة</w:t>
      </w:r>
      <w:r>
        <w:rPr>
          <w:rFonts w:ascii="Traditional Arabic" w:hAnsi="Traditional Arabic" w:cs="Traditional Arabic"/>
          <w:b/>
          <w:bCs/>
          <w:color w:val="222222"/>
          <w:sz w:val="36"/>
          <w:szCs w:val="36"/>
          <w:shd w:val="clear" w:color="auto" w:fill="FFFFFF"/>
        </w:rPr>
        <w:t>.</w:t>
      </w:r>
    </w:p>
    <w:p w:rsidR="00AB7D50" w:rsidRDefault="003756ED">
      <w:pPr>
        <w:rPr>
          <w:rFonts w:ascii="Traditional Arabic" w:hAnsi="Traditional Arabic" w:cs="Traditional Arabic" w:hint="cs"/>
          <w:sz w:val="36"/>
          <w:szCs w:val="36"/>
          <w:rtl/>
        </w:rPr>
      </w:pPr>
      <w:r>
        <w:rPr>
          <w:rFonts w:ascii="Traditional Arabic" w:hAnsi="Traditional Arabic" w:cs="Traditional Arabic"/>
          <w:b/>
          <w:bCs/>
          <w:color w:val="222222"/>
          <w:sz w:val="36"/>
          <w:szCs w:val="36"/>
          <w:shd w:val="clear" w:color="auto" w:fill="FFFFFF"/>
          <w:rtl/>
        </w:rPr>
        <w:t xml:space="preserve">و {الرحيم} أي الموصل للرحمة من يشاء من عباده؛ ولهذا جاءت على وزن «فعيل» الدال على وقوع الفعل. فهنا رحمة هي صفته ـ هذه دل عليها {الرحمن} ، ورحمة هي فعله ـ أي إيصال الرحمة إلى المرحوم ـ دلّ عليها {الرحيم} . و {الرحمن الرحيم} : اسمان من أسماء الله يدلان على الذات، وعلى صفة الرحمة، وعلى الأثر: أي الحكم الذي </w:t>
      </w:r>
      <w:proofErr w:type="spellStart"/>
      <w:r>
        <w:rPr>
          <w:rFonts w:ascii="Traditional Arabic" w:hAnsi="Traditional Arabic" w:cs="Traditional Arabic"/>
          <w:b/>
          <w:bCs/>
          <w:color w:val="222222"/>
          <w:sz w:val="36"/>
          <w:szCs w:val="36"/>
          <w:shd w:val="clear" w:color="auto" w:fill="FFFFFF"/>
          <w:rtl/>
        </w:rPr>
        <w:t>تقتضيه</w:t>
      </w:r>
      <w:proofErr w:type="spellEnd"/>
      <w:r>
        <w:rPr>
          <w:rFonts w:ascii="Traditional Arabic" w:hAnsi="Traditional Arabic" w:cs="Traditional Arabic"/>
          <w:b/>
          <w:bCs/>
          <w:color w:val="222222"/>
          <w:sz w:val="36"/>
          <w:szCs w:val="36"/>
          <w:shd w:val="clear" w:color="auto" w:fill="FFFFFF"/>
          <w:rtl/>
        </w:rPr>
        <w:t xml:space="preserve"> هذه الصفة</w:t>
      </w:r>
      <w:r>
        <w:rPr>
          <w:rFonts w:ascii="Traditional Arabic" w:hAnsi="Traditional Arabic" w:cs="Traditional Arabic"/>
          <w:b/>
          <w:bCs/>
          <w:color w:val="222222"/>
          <w:sz w:val="36"/>
          <w:szCs w:val="36"/>
          <w:shd w:val="clear" w:color="auto" w:fill="FFFFFF"/>
        </w:rPr>
        <w:t>.</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والرحمة التي أثبتها الله لنفسه رحمة حقيقية دل عليها السمع، والعقل؛ أما السمع فهو ما جاء في الكتاب، والسنة من إثبات الرحمة لله ـ وهو كثير جداً؛ وأما العقل: فكل ما حصل من نعمة، أو اندفع من نقمة فهو من آثار رحمة الله</w:t>
      </w:r>
      <w:r>
        <w:rPr>
          <w:rFonts w:ascii="Traditional Arabic" w:hAnsi="Traditional Arabic" w:cs="Traditional Arabic"/>
          <w:b/>
          <w:bCs/>
          <w:color w:val="222222"/>
          <w:sz w:val="36"/>
          <w:szCs w:val="36"/>
          <w:shd w:val="clear" w:color="auto" w:fill="FFFFFF"/>
        </w:rPr>
        <w:t>.</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هذا وقد أنكر قوم وصف الله تعالى بالرحمة الحقيقية، وحرّفوها إلى الإنعام، أو إرادة الإنعام، زعماً منهم أن العقل يحيل وصف الله بذلك؛ قالوا: «لأن الرحمة انعطاف، ولين، وخضوع، ورقة؛ وهذا لا يليق بالله عز وجل» ، والرد عليهم من وجهين</w:t>
      </w:r>
      <w:r>
        <w:rPr>
          <w:rFonts w:ascii="Traditional Arabic" w:hAnsi="Traditional Arabic" w:cs="Traditional Arabic"/>
          <w:b/>
          <w:bCs/>
          <w:color w:val="222222"/>
          <w:sz w:val="36"/>
          <w:szCs w:val="36"/>
          <w:shd w:val="clear" w:color="auto" w:fill="FFFFFF"/>
        </w:rPr>
        <w:t>:</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الوجه الأول: منع أن يكون في الرحمة خضوع، وانكسار، ورقة؛ لأننا نجد من الملوك الأقوياء رحمة دون أن يكون منهم خضوع، ورقة، وانكسار</w:t>
      </w:r>
      <w:r>
        <w:rPr>
          <w:rFonts w:ascii="Traditional Arabic" w:hAnsi="Traditional Arabic" w:cs="Traditional Arabic"/>
          <w:b/>
          <w:bCs/>
          <w:color w:val="222222"/>
          <w:sz w:val="36"/>
          <w:szCs w:val="36"/>
          <w:shd w:val="clear" w:color="auto" w:fill="FFFFFF"/>
        </w:rPr>
        <w:t>.</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lastRenderedPageBreak/>
        <w:t>الوجه الثاني: أنه لو كان هذا من لوازم الرحمة، ومقتضياتها فإنما هي رحمة المخلوق؛ أما رحمة الخالق سبحانه وتعالى فهي تليق بعظمته، وجلاله، وسلطانه؛ ولا تقتضي نقصاً بوجه من الوجوه</w:t>
      </w:r>
      <w:r>
        <w:rPr>
          <w:rFonts w:ascii="Traditional Arabic" w:hAnsi="Traditional Arabic" w:cs="Traditional Arabic"/>
          <w:b/>
          <w:bCs/>
          <w:color w:val="222222"/>
          <w:sz w:val="36"/>
          <w:szCs w:val="36"/>
          <w:shd w:val="clear" w:color="auto" w:fill="FFFFFF"/>
        </w:rPr>
        <w:t>.</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ثم نقول: إن العقل يدل على ثبوت الرحمة الحقيقية لله عز وجل: فإن ما نشاهده في المخلوقات من الرحمة بَيْنها يدل على رحمة الله عز وجل؛ ولأن الرحمة كمال؛ والله أحق بالكمال؛ ثم إن ما نشاهده من</w:t>
      </w:r>
    </w:p>
    <w:p w:rsidR="003756ED" w:rsidRDefault="003756ED">
      <w:pPr>
        <w:rPr>
          <w:rFonts w:ascii="Traditional Arabic" w:hAnsi="Traditional Arabic" w:cs="Traditional Arabic" w:hint="cs"/>
          <w:sz w:val="36"/>
          <w:szCs w:val="36"/>
          <w:rtl/>
        </w:rPr>
      </w:pPr>
      <w:r>
        <w:rPr>
          <w:rFonts w:ascii="Traditional Arabic" w:hAnsi="Traditional Arabic" w:cs="Traditional Arabic"/>
          <w:b/>
          <w:bCs/>
          <w:color w:val="222222"/>
          <w:sz w:val="36"/>
          <w:szCs w:val="36"/>
          <w:shd w:val="clear" w:color="auto" w:fill="FFFFFF"/>
          <w:rtl/>
        </w:rPr>
        <w:t>الرحمة التي يختص الله بها ـ كإنزال المطر، وإزالة الجدب، وما أشبه ذلك ـ يدل على رحمة الله</w:t>
      </w:r>
      <w:r>
        <w:rPr>
          <w:rFonts w:ascii="Traditional Arabic" w:hAnsi="Traditional Arabic" w:cs="Traditional Arabic"/>
          <w:b/>
          <w:bCs/>
          <w:color w:val="222222"/>
          <w:sz w:val="36"/>
          <w:szCs w:val="36"/>
          <w:shd w:val="clear" w:color="auto" w:fill="FFFFFF"/>
        </w:rPr>
        <w:t>.</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والعجب أن منكري وصف الله بالرحمة الحقيقية بحجة أن العقل لا يدل عليها، أو أنه يحيلها، قد أثبتوا لله إرادة حقيقية بحجة عقلية أخفى من الحجة العقلية على رحمة الله، حيث قالوا: إن تخصيص بعض المخلوقات بما تتميز به يدل عقلاً على الإرادة؛ ولا شك أن هذا صحيح؛ ولكنه بالنسبة لدلالة آثار الرحمة عليها أخفى بكثير؛ لأنه لا يتفطن له إلا أهل النباهة؛ وأما آثار الرحمة فيعرفه حتى العوام: فإنك لو سألت عاميّاً صباح ليلة المطر: «بِمَ مطرنا؟» لقال: «بفضل الله، ورحمته</w:t>
      </w:r>
      <w:r>
        <w:rPr>
          <w:rFonts w:ascii="Traditional Arabic" w:hAnsi="Traditional Arabic" w:cs="Traditional Arabic"/>
          <w:b/>
          <w:bCs/>
          <w:color w:val="222222"/>
          <w:sz w:val="36"/>
          <w:szCs w:val="36"/>
          <w:shd w:val="clear" w:color="auto" w:fill="FFFFFF"/>
        </w:rPr>
        <w:t>» .</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مسألة: هل البسملة آية من الفاتحة؛ أو لا؟</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في هذا خلاف بين العلماء؛ فمنهم من يقول: إنها آية من الفاتحة، ويقرأ بها جهراً في الصلاة الجهرية، ويرى أنها لا تصح إلا بقراءة البسملة؛ لأنها من الفاتحة. ومنهم من يقول: إنها ليست من الفاتحة؛ ولكنها آية مستقلة من كتاب الله، وهذا القول هو الحق؛ ودليل هذا النص، وسياق السورة</w:t>
      </w:r>
      <w:r>
        <w:rPr>
          <w:rFonts w:ascii="Traditional Arabic" w:hAnsi="Traditional Arabic" w:cs="Traditional Arabic"/>
          <w:b/>
          <w:bCs/>
          <w:color w:val="222222"/>
          <w:sz w:val="36"/>
          <w:szCs w:val="36"/>
          <w:shd w:val="clear" w:color="auto" w:fill="FFFFFF"/>
        </w:rPr>
        <w:t>.</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أما النص: فقد جاء في حديث أبي هريرة رضي الله عنه أن النبي صلى الله عليه وسلّم قال: «قال الله تعالى: قسمت الصلاة بيني وبين عبدي نصفين: فإذا قال: {الحمد لله رب العالمين} قال الله تعالى: حمدني عبدي، وإذا قال: {الرحمن الرحيم} ، قال الله تعالى: أثنى علي عبدي؛ فإذا قال: {مالك يوم الدين} ، قال الله تعالى: مَّجدني عبدي، فإذا قال: {إياك نعبد وإياك نستعين} ، قال الله تعالى: هذا بيني وبين عبدي نصفين؛ وإذا قال: {اهدنا الصراط المستقيم} قال الله تعالى: هذا لعبدي؛ ولعبدي ما</w:t>
      </w:r>
    </w:p>
    <w:p w:rsidR="00997CAD" w:rsidRPr="00334C8D" w:rsidRDefault="00997CAD">
      <w:pPr>
        <w:rPr>
          <w:rFonts w:ascii="Traditional Arabic" w:hAnsi="Traditional Arabic" w:cs="Traditional Arabic"/>
          <w:sz w:val="36"/>
          <w:szCs w:val="36"/>
        </w:rPr>
      </w:pPr>
      <w:r>
        <w:rPr>
          <w:rFonts w:ascii="Traditional Arabic" w:hAnsi="Traditional Arabic" w:cs="Traditional Arabic"/>
          <w:b/>
          <w:bCs/>
          <w:color w:val="222222"/>
          <w:sz w:val="36"/>
          <w:szCs w:val="36"/>
          <w:shd w:val="clear" w:color="auto" w:fill="FFFFFF"/>
          <w:rtl/>
        </w:rPr>
        <w:lastRenderedPageBreak/>
        <w:t>سأل» (1) ، وهذا كالنص على أن البسملة ليست من الفاتحة؛ وفي الصحيح عن أنس بن مالك رضي الله عنه قال: «صليت خلف النبي صلى الله عليه وسلّم، وأبي بكر، وعمر، وعثمان؛ فكانوا يستفتحون بـ {الحمد لله رب العالمين} لا يذكرون {بسم الله الرحمن الرحيم} في أول قراءة، ولا في آخرها» (2) . والمراد لا يجهرون؛ والتمييز بينها وبين الفاتحة في الجهر، وعدمه يدل على أنها ليست منها</w:t>
      </w:r>
      <w:r>
        <w:rPr>
          <w:rFonts w:ascii="Traditional Arabic" w:hAnsi="Traditional Arabic" w:cs="Traditional Arabic"/>
          <w:b/>
          <w:bCs/>
          <w:color w:val="222222"/>
          <w:sz w:val="36"/>
          <w:szCs w:val="36"/>
          <w:shd w:val="clear" w:color="auto" w:fill="FFFFFF"/>
        </w:rPr>
        <w:t>.</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 xml:space="preserve">أما من جهة السياق من حيث المعنى: فالفاتحة سبع آيات بالاتفاق؛ وإذا أردت أن توزع سبع </w:t>
      </w:r>
      <w:proofErr w:type="spellStart"/>
      <w:r>
        <w:rPr>
          <w:rFonts w:ascii="Traditional Arabic" w:hAnsi="Traditional Arabic" w:cs="Traditional Arabic"/>
          <w:b/>
          <w:bCs/>
          <w:color w:val="222222"/>
          <w:sz w:val="36"/>
          <w:szCs w:val="36"/>
          <w:shd w:val="clear" w:color="auto" w:fill="FFFFFF"/>
          <w:rtl/>
        </w:rPr>
        <w:t>الايات</w:t>
      </w:r>
      <w:proofErr w:type="spellEnd"/>
      <w:r>
        <w:rPr>
          <w:rFonts w:ascii="Traditional Arabic" w:hAnsi="Traditional Arabic" w:cs="Traditional Arabic"/>
          <w:b/>
          <w:bCs/>
          <w:color w:val="222222"/>
          <w:sz w:val="36"/>
          <w:szCs w:val="36"/>
          <w:shd w:val="clear" w:color="auto" w:fill="FFFFFF"/>
          <w:rtl/>
        </w:rPr>
        <w:t xml:space="preserve"> على موضوع السورة وجدت أن نصفها هو قوله تعالى: {إياك نعبد وإياك نستعين} وهي الآية التي قال الله فيها: «قسمت الصلاة بيني وبين عبدي نصفين» ؛ لأن {الحمد لله رب العالمين} : واحدة؛ {الرحمن الرحيم} : الثانية؛ {مالك يوم الدين} : الثالثة؛ وكلها حق لله عز وجل: {إياك نعبد وإياك نستعين} : الرابعة ـ يعني الوسط ـ وهي قسمان: قسم منها حق لله؛ وقسم حق للعبد؛ {اهدنا الصراط المستقيم} للعبد؛ {صراط الذين أنعمت عليهم} للعبد؛ {غير المغضوب عليهم ولا الضالين} للعبد</w:t>
      </w:r>
      <w:r>
        <w:rPr>
          <w:rFonts w:ascii="Traditional Arabic" w:hAnsi="Traditional Arabic" w:cs="Traditional Arabic"/>
          <w:b/>
          <w:bCs/>
          <w:color w:val="222222"/>
          <w:sz w:val="36"/>
          <w:szCs w:val="36"/>
          <w:shd w:val="clear" w:color="auto" w:fill="FFFFFF"/>
        </w:rPr>
        <w:t>.</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فتكون ثلاث آيات لله عز وجل وهي الثلاث الأولى؛ وثلاث آيات للعبد وهي الثلاث الأخيرة؛ وواحدة بين العبد وربه وهي الرابعة الوسطى</w:t>
      </w:r>
      <w:r>
        <w:rPr>
          <w:rFonts w:ascii="Traditional Arabic" w:hAnsi="Traditional Arabic" w:cs="Traditional Arabic"/>
          <w:b/>
          <w:bCs/>
          <w:color w:val="222222"/>
          <w:sz w:val="36"/>
          <w:szCs w:val="36"/>
          <w:shd w:val="clear" w:color="auto" w:fill="FFFFFF"/>
        </w:rPr>
        <w:t>.</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ثم من جهة السياق من حيث اللفظ فإذا قلنا: إن البسملة آية من الفاتحة لزم أن تكون الآية السابعة طويلة على قدر آيتين؛ ومن المعلوم أن</w:t>
      </w:r>
      <w:r>
        <w:rPr>
          <w:rFonts w:ascii="Traditional Arabic" w:hAnsi="Traditional Arabic" w:cs="Traditional Arabic" w:hint="cs"/>
          <w:sz w:val="36"/>
          <w:szCs w:val="36"/>
          <w:rtl/>
        </w:rPr>
        <w:t xml:space="preserve"> </w:t>
      </w:r>
      <w:r>
        <w:rPr>
          <w:rFonts w:ascii="Traditional Arabic" w:hAnsi="Traditional Arabic" w:cs="Traditional Arabic"/>
          <w:b/>
          <w:bCs/>
          <w:color w:val="222222"/>
          <w:sz w:val="36"/>
          <w:szCs w:val="36"/>
          <w:shd w:val="clear" w:color="auto" w:fill="FFFFFF"/>
          <w:rtl/>
        </w:rPr>
        <w:t xml:space="preserve">تقارب </w:t>
      </w:r>
      <w:proofErr w:type="spellStart"/>
      <w:r>
        <w:rPr>
          <w:rFonts w:ascii="Traditional Arabic" w:hAnsi="Traditional Arabic" w:cs="Traditional Arabic"/>
          <w:b/>
          <w:bCs/>
          <w:color w:val="222222"/>
          <w:sz w:val="36"/>
          <w:szCs w:val="36"/>
          <w:shd w:val="clear" w:color="auto" w:fill="FFFFFF"/>
          <w:rtl/>
        </w:rPr>
        <w:t>الايات</w:t>
      </w:r>
      <w:proofErr w:type="spellEnd"/>
      <w:r>
        <w:rPr>
          <w:rFonts w:ascii="Traditional Arabic" w:hAnsi="Traditional Arabic" w:cs="Traditional Arabic"/>
          <w:b/>
          <w:bCs/>
          <w:color w:val="222222"/>
          <w:sz w:val="36"/>
          <w:szCs w:val="36"/>
          <w:shd w:val="clear" w:color="auto" w:fill="FFFFFF"/>
          <w:rtl/>
        </w:rPr>
        <w:t xml:space="preserve"> في الطول والقصر هو الأصل</w:t>
      </w:r>
      <w:r>
        <w:rPr>
          <w:rFonts w:ascii="Traditional Arabic" w:hAnsi="Traditional Arabic" w:cs="Traditional Arabic"/>
          <w:b/>
          <w:bCs/>
          <w:color w:val="222222"/>
          <w:sz w:val="36"/>
          <w:szCs w:val="36"/>
          <w:shd w:val="clear" w:color="auto" w:fill="FFFFFF"/>
        </w:rPr>
        <w:t>.</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فالصواب الذي لا شك فيه أن البسملة ليست من الفاتحة كما أن البسملة ليست من بقية السور</w:t>
      </w:r>
      <w:r>
        <w:rPr>
          <w:rFonts w:ascii="Traditional Arabic" w:hAnsi="Traditional Arabic" w:cs="Traditional Arabic"/>
          <w:b/>
          <w:bCs/>
          <w:color w:val="222222"/>
          <w:sz w:val="36"/>
          <w:szCs w:val="36"/>
          <w:shd w:val="clear" w:color="auto" w:fill="FFFFFF"/>
        </w:rPr>
        <w:t>.</w:t>
      </w:r>
    </w:p>
    <w:sectPr w:rsidR="00997CAD" w:rsidRPr="00334C8D" w:rsidSect="003756ED">
      <w:pgSz w:w="11906" w:h="16838"/>
      <w:pgMar w:top="1440" w:right="1133" w:bottom="709"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D50"/>
    <w:rsid w:val="0015699A"/>
    <w:rsid w:val="00334C8D"/>
    <w:rsid w:val="003756ED"/>
    <w:rsid w:val="005266B0"/>
    <w:rsid w:val="005D7249"/>
    <w:rsid w:val="00680A58"/>
    <w:rsid w:val="006D5080"/>
    <w:rsid w:val="00997CAD"/>
    <w:rsid w:val="00AB7D50"/>
    <w:rsid w:val="00AD2448"/>
    <w:rsid w:val="00E234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1108</Words>
  <Characters>6322</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2019-01-20T19:16:00Z</dcterms:created>
  <dcterms:modified xsi:type="dcterms:W3CDTF">2019-01-20T20:42:00Z</dcterms:modified>
</cp:coreProperties>
</file>