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77" w:rsidRPr="00026F4A" w:rsidRDefault="00026F4A" w:rsidP="008C156E">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14:anchorId="4312E33E" wp14:editId="46A49E22">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EA508A">
        <w:rPr>
          <w:rFonts w:ascii="Times New Roman" w:hAnsi="Times New Roman" w:hint="cs"/>
          <w:bCs/>
          <w:color w:val="auto"/>
          <w:rtl/>
        </w:rPr>
        <w:t>:</w:t>
      </w:r>
      <w:r w:rsidR="004351DF">
        <w:rPr>
          <w:rFonts w:ascii="Times New Roman" w:hAnsi="Times New Roman" w:hint="cs"/>
          <w:bCs/>
          <w:color w:val="auto"/>
          <w:rtl/>
        </w:rPr>
        <w:t xml:space="preserve"> </w:t>
      </w:r>
      <w:r w:rsidR="00CB5298">
        <w:rPr>
          <w:rFonts w:ascii="Times New Roman" w:hAnsi="Times New Roman"/>
          <w:bCs/>
          <w:color w:val="auto"/>
        </w:rPr>
        <w:t>3</w:t>
      </w:r>
      <w:r w:rsidR="008C156E">
        <w:rPr>
          <w:rFonts w:ascii="Times New Roman" w:hAnsi="Times New Roman"/>
          <w:bCs/>
          <w:color w:val="auto"/>
        </w:rPr>
        <w:t>41</w:t>
      </w:r>
      <w:r w:rsidR="004351DF">
        <w:rPr>
          <w:rFonts w:ascii="Times New Roman" w:hAnsi="Times New Roman" w:hint="cs"/>
          <w:bCs/>
          <w:color w:val="auto"/>
          <w:rtl/>
        </w:rPr>
        <w:t>ترخ</w:t>
      </w:r>
    </w:p>
    <w:p w:rsidR="00026F4A" w:rsidRPr="00026F4A" w:rsidRDefault="00026F4A" w:rsidP="00042AB5">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042AB5">
        <w:rPr>
          <w:rFonts w:ascii="Times New Roman" w:hAnsi="Times New Roman" w:hint="cs"/>
          <w:bCs/>
          <w:color w:val="auto"/>
          <w:rtl/>
        </w:rPr>
        <w:t>الثاني</w:t>
      </w:r>
    </w:p>
    <w:p w:rsidR="00853C77" w:rsidRPr="005353B9" w:rsidRDefault="00CA0566" w:rsidP="00042AB5">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4351DF">
        <w:rPr>
          <w:rFonts w:ascii="Times New Roman" w:hAnsi="Times New Roman" w:hint="cs"/>
          <w:bCs/>
          <w:color w:val="auto"/>
          <w:rtl/>
        </w:rPr>
        <w:t xml:space="preserve">                   </w:t>
      </w:r>
      <w:r>
        <w:rPr>
          <w:rFonts w:ascii="Times New Roman" w:hAnsi="Times New Roman" w:hint="cs"/>
          <w:bCs/>
          <w:color w:val="auto"/>
          <w:rtl/>
        </w:rPr>
        <w:t xml:space="preserve"> </w:t>
      </w:r>
      <w:r w:rsidR="003413F2">
        <w:rPr>
          <w:rFonts w:ascii="Times New Roman" w:hAnsi="Times New Roman" w:hint="cs"/>
          <w:bCs/>
          <w:color w:val="auto"/>
          <w:rtl/>
        </w:rPr>
        <w:t>السنة الدراسية</w:t>
      </w:r>
      <w:r w:rsidR="003413F2">
        <w:rPr>
          <w:rFonts w:ascii="Times New Roman" w:hAnsi="Times New Roman" w:hint="cs"/>
          <w:b/>
          <w:color w:val="auto"/>
          <w:rtl/>
        </w:rPr>
        <w:t>:</w:t>
      </w:r>
      <w:r w:rsidR="00F62AD6">
        <w:rPr>
          <w:rFonts w:ascii="Times New Roman" w:hAnsi="Times New Roman" w:hint="cs"/>
          <w:b/>
          <w:color w:val="auto"/>
          <w:rtl/>
        </w:rPr>
        <w:t>14</w:t>
      </w:r>
      <w:r w:rsidR="002714C7">
        <w:rPr>
          <w:rFonts w:ascii="Times New Roman" w:hAnsi="Times New Roman" w:hint="cs"/>
          <w:b/>
          <w:color w:val="auto"/>
          <w:rtl/>
        </w:rPr>
        <w:t>38/1439</w:t>
      </w:r>
      <w:r w:rsidR="00F62AD6">
        <w:rPr>
          <w:rFonts w:ascii="Times New Roman" w:hAnsi="Times New Roman" w:hint="cs"/>
          <w:b/>
          <w:color w:val="auto"/>
          <w:rtl/>
        </w:rPr>
        <w:t>هـ</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4351DF"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730D84" w:rsidRDefault="004351DF" w:rsidP="008D1D63">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2714C7">
              <w:rPr>
                <w:rFonts w:ascii="Times New Roman" w:hAnsi="Times New Roman" w:hint="cs"/>
                <w:bCs/>
                <w:color w:val="auto"/>
                <w:szCs w:val="24"/>
                <w:rtl/>
              </w:rPr>
              <w:t>د. سعاد العمري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4351DF"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8D1D63" w:rsidP="00042AB5">
            <w:pPr>
              <w:pStyle w:val="TableGrid1"/>
              <w:bidi/>
              <w:rPr>
                <w:rFonts w:ascii="Times New Roman" w:hAnsi="Times New Roman"/>
                <w:bCs/>
                <w:color w:val="auto"/>
                <w:szCs w:val="24"/>
              </w:rPr>
            </w:pPr>
            <w:r>
              <w:rPr>
                <w:rFonts w:ascii="Times New Roman" w:hAnsi="Times New Roman" w:hint="cs"/>
                <w:bCs/>
                <w:color w:val="auto"/>
                <w:szCs w:val="24"/>
                <w:rtl/>
              </w:rPr>
              <w:t xml:space="preserve"> </w:t>
            </w:r>
            <w:proofErr w:type="gramStart"/>
            <w:r w:rsidR="00F62AD6">
              <w:rPr>
                <w:rFonts w:ascii="Times New Roman" w:hAnsi="Times New Roman" w:hint="cs"/>
                <w:bCs/>
                <w:color w:val="auto"/>
                <w:szCs w:val="24"/>
                <w:rtl/>
              </w:rPr>
              <w:t>الاحد</w:t>
            </w:r>
            <w:r w:rsidR="002714C7">
              <w:rPr>
                <w:rFonts w:ascii="Times New Roman" w:hAnsi="Times New Roman" w:hint="cs"/>
                <w:bCs/>
                <w:color w:val="auto"/>
                <w:szCs w:val="24"/>
                <w:rtl/>
              </w:rPr>
              <w:t>9</w:t>
            </w:r>
            <w:proofErr w:type="gramEnd"/>
            <w:r w:rsidR="00F62AD6">
              <w:rPr>
                <w:rFonts w:ascii="Times New Roman" w:hAnsi="Times New Roman" w:hint="cs"/>
                <w:bCs/>
                <w:color w:val="auto"/>
                <w:szCs w:val="24"/>
                <w:rtl/>
              </w:rPr>
              <w:t>-1</w:t>
            </w:r>
            <w:r w:rsidR="002714C7">
              <w:rPr>
                <w:rFonts w:ascii="Times New Roman" w:hAnsi="Times New Roman" w:hint="cs"/>
                <w:bCs/>
                <w:color w:val="auto"/>
                <w:szCs w:val="24"/>
                <w:rtl/>
              </w:rPr>
              <w:t>0</w:t>
            </w:r>
            <w:r w:rsidR="00042AB5">
              <w:rPr>
                <w:rFonts w:ascii="Times New Roman" w:hAnsi="Times New Roman" w:hint="cs"/>
                <w:bCs/>
                <w:color w:val="auto"/>
                <w:szCs w:val="24"/>
                <w:rtl/>
              </w:rPr>
              <w:t>\</w:t>
            </w:r>
            <w:r w:rsidR="00F62AD6">
              <w:rPr>
                <w:rFonts w:ascii="Times New Roman" w:hAnsi="Times New Roman" w:hint="cs"/>
                <w:bCs/>
                <w:color w:val="auto"/>
                <w:szCs w:val="24"/>
                <w:rtl/>
              </w:rPr>
              <w:t xml:space="preserve"> </w:t>
            </w:r>
            <w:r w:rsidR="004351DF">
              <w:rPr>
                <w:rFonts w:ascii="Times New Roman" w:hAnsi="Times New Roman" w:hint="cs"/>
                <w:bCs/>
                <w:color w:val="auto"/>
                <w:szCs w:val="24"/>
                <w:rtl/>
              </w:rPr>
              <w:t xml:space="preserve">الثلاثاء </w:t>
            </w:r>
            <w:r w:rsidR="002714C7">
              <w:rPr>
                <w:rFonts w:ascii="Times New Roman" w:hAnsi="Times New Roman" w:hint="cs"/>
                <w:bCs/>
                <w:color w:val="auto"/>
                <w:szCs w:val="24"/>
                <w:rtl/>
              </w:rPr>
              <w:t>9</w:t>
            </w:r>
            <w:r w:rsidR="004351DF">
              <w:rPr>
                <w:rFonts w:ascii="Times New Roman" w:hAnsi="Times New Roman" w:hint="cs"/>
                <w:bCs/>
                <w:color w:val="auto"/>
                <w:szCs w:val="24"/>
                <w:rtl/>
              </w:rPr>
              <w:t>-1</w:t>
            </w:r>
            <w:r w:rsidR="002714C7">
              <w:rPr>
                <w:rFonts w:ascii="Times New Roman" w:hAnsi="Times New Roman" w:hint="cs"/>
                <w:bCs/>
                <w:color w:val="auto"/>
                <w:szCs w:val="24"/>
                <w:rtl/>
              </w:rPr>
              <w:t>0</w:t>
            </w:r>
            <w:r>
              <w:rPr>
                <w:rFonts w:ascii="Times New Roman" w:hAnsi="Times New Roman" w:hint="cs"/>
                <w:bCs/>
                <w:color w:val="auto"/>
                <w:szCs w:val="24"/>
                <w:rtl/>
              </w:rPr>
              <w:t>/</w:t>
            </w:r>
            <w:r w:rsidR="00332842">
              <w:rPr>
                <w:rFonts w:ascii="Times New Roman" w:hAnsi="Times New Roman" w:hint="cs"/>
                <w:bCs/>
                <w:color w:val="auto"/>
                <w:szCs w:val="24"/>
                <w:rtl/>
              </w:rPr>
              <w:t>/</w:t>
            </w:r>
            <w:r w:rsidR="00042AB5">
              <w:rPr>
                <w:rFonts w:ascii="Times New Roman" w:hAnsi="Times New Roman" w:hint="cs"/>
                <w:bCs/>
                <w:color w:val="auto"/>
                <w:szCs w:val="24"/>
                <w:rtl/>
              </w:rPr>
              <w:t>الخميس9-10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4351DF"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8D1D63">
            <w:pPr>
              <w:pStyle w:val="TableGrid1"/>
              <w:bidi/>
              <w:rPr>
                <w:rFonts w:ascii="Times New Roman" w:hAnsi="Times New Roman" w:hint="cs"/>
                <w:bCs/>
                <w:color w:val="auto"/>
                <w:szCs w:val="24"/>
                <w:rtl/>
              </w:rPr>
            </w:pPr>
            <w:r>
              <w:rPr>
                <w:rFonts w:ascii="Times New Roman" w:hAnsi="Times New Roman" w:hint="cs"/>
                <w:bCs/>
                <w:color w:val="auto"/>
                <w:szCs w:val="24"/>
                <w:rtl/>
              </w:rPr>
              <w:t xml:space="preserve">المبنى رقم 1 الدور الثاني مكتب رقم </w:t>
            </w:r>
            <w:r w:rsidR="002714C7">
              <w:rPr>
                <w:rFonts w:ascii="Times New Roman" w:hAnsi="Times New Roman" w:hint="cs"/>
                <w:bCs/>
                <w:color w:val="auto"/>
                <w:szCs w:val="24"/>
                <w:rtl/>
              </w:rPr>
              <w:t xml:space="preserve">ٍ </w:t>
            </w:r>
            <w:r w:rsidR="002714C7">
              <w:rPr>
                <w:rFonts w:ascii="Times New Roman" w:hAnsi="Times New Roman"/>
                <w:bCs/>
                <w:color w:val="auto"/>
                <w:szCs w:val="24"/>
              </w:rPr>
              <w:t>S61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5B76F7" w:rsidP="00332842">
            <w:pPr>
              <w:pStyle w:val="TableGrid1"/>
              <w:bidi/>
              <w:rPr>
                <w:rFonts w:ascii="Times New Roman" w:hAnsi="Times New Roman"/>
                <w:bCs/>
                <w:color w:val="auto"/>
                <w:szCs w:val="24"/>
              </w:rPr>
            </w:pPr>
            <w:hyperlink r:id="rId9" w:history="1"/>
            <w:r w:rsidR="002714C7">
              <w:rPr>
                <w:rStyle w:val="Hyperlink"/>
                <w:rFonts w:ascii="Times New Roman" w:hAnsi="Times New Roman"/>
                <w:bCs/>
                <w:szCs w:val="24"/>
              </w:rPr>
              <w:t xml:space="preserve"> </w:t>
            </w:r>
            <w:r w:rsidR="004351DF">
              <w:rPr>
                <w:rFonts w:ascii="Times New Roman" w:hAnsi="Times New Roman" w:hint="cs"/>
                <w:bCs/>
                <w:color w:val="auto"/>
                <w:szCs w:val="24"/>
                <w:rtl/>
              </w:rPr>
              <w:t xml:space="preserve"> </w:t>
            </w:r>
            <w:hyperlink r:id="rId10" w:history="1">
              <w:r w:rsidR="002714C7" w:rsidRPr="00E213C2">
                <w:rPr>
                  <w:rStyle w:val="Hyperlink"/>
                  <w:rFonts w:ascii="Times New Roman" w:hAnsi="Times New Roman"/>
                  <w:bCs/>
                  <w:szCs w:val="24"/>
                </w:rPr>
                <w:t>History-14-35@hotmail.com</w:t>
              </w:r>
            </w:hyperlink>
            <w:r w:rsidR="002714C7">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35585" w:rsidP="008D1D63">
            <w:pPr>
              <w:pStyle w:val="TableGrid1"/>
              <w:bidi/>
              <w:rPr>
                <w:rFonts w:ascii="Times New Roman" w:hAnsi="Times New Roman"/>
                <w:bCs/>
                <w:color w:val="auto"/>
                <w:szCs w:val="24"/>
                <w:rtl/>
              </w:rPr>
            </w:pPr>
            <w:r>
              <w:rPr>
                <w:rFonts w:ascii="Times New Roman" w:hAnsi="Times New Roman" w:hint="cs"/>
                <w:bCs/>
                <w:color w:val="auto"/>
                <w:szCs w:val="24"/>
                <w:rtl/>
              </w:rPr>
              <w:t>الدولة العباسية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CB5298" w:rsidP="008C156E">
            <w:pPr>
              <w:pStyle w:val="TableGrid1"/>
              <w:bidi/>
              <w:rPr>
                <w:rFonts w:ascii="Times New Roman" w:hAnsi="Times New Roman"/>
                <w:bCs/>
                <w:color w:val="auto"/>
                <w:szCs w:val="24"/>
              </w:rPr>
            </w:pPr>
            <w:r>
              <w:rPr>
                <w:rFonts w:ascii="Times New Roman" w:hAnsi="Times New Roman"/>
                <w:bCs/>
                <w:color w:val="auto"/>
                <w:szCs w:val="24"/>
              </w:rPr>
              <w:t>3</w:t>
            </w:r>
            <w:r w:rsidR="008C156E">
              <w:rPr>
                <w:rFonts w:ascii="Times New Roman" w:hAnsi="Times New Roman"/>
                <w:bCs/>
                <w:color w:val="auto"/>
                <w:szCs w:val="24"/>
              </w:rPr>
              <w:t>4</w:t>
            </w:r>
            <w:r>
              <w:rPr>
                <w:rFonts w:ascii="Times New Roman" w:hAnsi="Times New Roman"/>
                <w:bCs/>
                <w:color w:val="auto"/>
                <w:szCs w:val="24"/>
              </w:rPr>
              <w:t>1</w:t>
            </w:r>
            <w:r w:rsidR="008D1D63">
              <w:rPr>
                <w:rFonts w:ascii="Times New Roman" w:hAnsi="Times New Roman" w:hint="cs"/>
                <w:bCs/>
                <w:color w:val="auto"/>
                <w:szCs w:val="24"/>
                <w:rtl/>
              </w:rPr>
              <w:t>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D1758E" w:rsidP="00E238F8">
            <w:pPr>
              <w:pStyle w:val="TableGrid1"/>
              <w:bidi/>
              <w:rPr>
                <w:rFonts w:ascii="Times New Roman" w:hAnsi="Times New Roman"/>
                <w:bCs/>
                <w:color w:val="auto"/>
                <w:szCs w:val="24"/>
                <w:rtl/>
              </w:rPr>
            </w:pPr>
            <w:r>
              <w:rPr>
                <w:rFonts w:ascii="Times New Roman" w:hAnsi="Times New Roman" w:hint="cs"/>
                <w:bCs/>
                <w:color w:val="auto"/>
                <w:szCs w:val="24"/>
                <w:rtl/>
              </w:rPr>
              <w:t xml:space="preserve">يعنى المقرر بدراسة قيام الدولة العباسية وتوطيد نفوذها وازدهارها في العصر الأول اضافة إلى حركات المعارضة والعلاقات </w:t>
            </w:r>
            <w:proofErr w:type="gramStart"/>
            <w:r>
              <w:rPr>
                <w:rFonts w:ascii="Times New Roman" w:hAnsi="Times New Roman" w:hint="cs"/>
                <w:bCs/>
                <w:color w:val="auto"/>
                <w:szCs w:val="24"/>
                <w:rtl/>
              </w:rPr>
              <w:t>الخارجية ،ثم</w:t>
            </w:r>
            <w:proofErr w:type="gramEnd"/>
            <w:r>
              <w:rPr>
                <w:rFonts w:ascii="Times New Roman" w:hAnsi="Times New Roman" w:hint="cs"/>
                <w:bCs/>
                <w:color w:val="auto"/>
                <w:szCs w:val="24"/>
                <w:rtl/>
              </w:rPr>
              <w:t xml:space="preserve"> يدرس أوضاع الدولة تحت نفوذ الأتراك والبويهيين والسلاجقة وحتى سقوط الدولة عام656هـ.</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5353B9" w:rsidRDefault="00D1758E" w:rsidP="00B404E5">
            <w:pPr>
              <w:pStyle w:val="TableGrid1"/>
              <w:bidi/>
              <w:rPr>
                <w:rFonts w:ascii="Times New Roman" w:hAnsi="Times New Roman"/>
                <w:b/>
                <w:color w:val="auto"/>
                <w:szCs w:val="24"/>
              </w:rPr>
            </w:pPr>
            <w:r>
              <w:rPr>
                <w:rFonts w:ascii="Times New Roman" w:hAnsi="Times New Roman" w:hint="cs"/>
                <w:b/>
                <w:color w:val="auto"/>
                <w:szCs w:val="24"/>
                <w:rtl/>
              </w:rPr>
              <w:t>تمكن الطالبة من الوصول إلى مقارنة واضحة شاملة بين خلفاء العصرين من حيث سيطرة الخلفاء على الحكم وقوة نفوذهم وموقع العنصر الأجنبي في الحكم إضافة إلى تمكنها من الفصل والتمييز بين الحقائق التاريخية من حيث الدوافع والنتائج.</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4A89" w:rsidRDefault="002714C7" w:rsidP="00CB5298">
            <w:pPr>
              <w:pStyle w:val="TableGrid1"/>
              <w:bidi/>
              <w:rPr>
                <w:rFonts w:ascii="Times New Roman" w:hAnsi="Times New Roman"/>
                <w:b/>
                <w:color w:val="auto"/>
                <w:szCs w:val="24"/>
                <w:rtl/>
              </w:rPr>
            </w:pPr>
            <w:r>
              <w:rPr>
                <w:rFonts w:ascii="Times New Roman" w:hAnsi="Times New Roman" w:hint="cs"/>
                <w:b/>
                <w:color w:val="auto"/>
                <w:szCs w:val="24"/>
                <w:rtl/>
              </w:rPr>
              <w:t xml:space="preserve"> تاريخ الدولة </w:t>
            </w:r>
            <w:proofErr w:type="gramStart"/>
            <w:r>
              <w:rPr>
                <w:rFonts w:ascii="Times New Roman" w:hAnsi="Times New Roman" w:hint="cs"/>
                <w:b/>
                <w:color w:val="auto"/>
                <w:szCs w:val="24"/>
                <w:rtl/>
              </w:rPr>
              <w:t>العباسية :</w:t>
            </w:r>
            <w:proofErr w:type="gramEnd"/>
            <w:r>
              <w:rPr>
                <w:rFonts w:ascii="Times New Roman" w:hAnsi="Times New Roman" w:hint="cs"/>
                <w:b/>
                <w:color w:val="auto"/>
                <w:szCs w:val="24"/>
                <w:rtl/>
              </w:rPr>
              <w:t xml:space="preserve"> فاروق عمر </w:t>
            </w:r>
          </w:p>
          <w:p w:rsidR="002714C7" w:rsidRDefault="002714C7" w:rsidP="002714C7">
            <w:pPr>
              <w:pStyle w:val="TableGrid1"/>
              <w:bidi/>
              <w:rPr>
                <w:rFonts w:ascii="Times New Roman" w:hAnsi="Times New Roman"/>
                <w:b/>
                <w:color w:val="auto"/>
                <w:szCs w:val="24"/>
                <w:rtl/>
              </w:rPr>
            </w:pPr>
            <w:r>
              <w:rPr>
                <w:rFonts w:ascii="Times New Roman" w:hAnsi="Times New Roman" w:hint="cs"/>
                <w:b/>
                <w:color w:val="auto"/>
                <w:szCs w:val="24"/>
                <w:rtl/>
              </w:rPr>
              <w:t xml:space="preserve"> تاريخ الدولة </w:t>
            </w:r>
            <w:proofErr w:type="gramStart"/>
            <w:r>
              <w:rPr>
                <w:rFonts w:ascii="Times New Roman" w:hAnsi="Times New Roman" w:hint="cs"/>
                <w:b/>
                <w:color w:val="auto"/>
                <w:szCs w:val="24"/>
                <w:rtl/>
              </w:rPr>
              <w:t>العباسية :</w:t>
            </w:r>
            <w:proofErr w:type="gramEnd"/>
            <w:r>
              <w:rPr>
                <w:rFonts w:ascii="Times New Roman" w:hAnsi="Times New Roman" w:hint="cs"/>
                <w:b/>
                <w:color w:val="auto"/>
                <w:szCs w:val="24"/>
                <w:rtl/>
              </w:rPr>
              <w:t xml:space="preserve"> محمد </w:t>
            </w:r>
            <w:proofErr w:type="spellStart"/>
            <w:r>
              <w:rPr>
                <w:rFonts w:ascii="Times New Roman" w:hAnsi="Times New Roman" w:hint="cs"/>
                <w:b/>
                <w:color w:val="auto"/>
                <w:szCs w:val="24"/>
                <w:rtl/>
              </w:rPr>
              <w:t>طقوش</w:t>
            </w:r>
            <w:proofErr w:type="spellEnd"/>
          </w:p>
          <w:p w:rsidR="002714C7" w:rsidRDefault="002714C7" w:rsidP="002714C7">
            <w:pPr>
              <w:pStyle w:val="TableGrid1"/>
              <w:bidi/>
              <w:rPr>
                <w:rFonts w:ascii="Times New Roman" w:hAnsi="Times New Roman"/>
                <w:b/>
                <w:color w:val="auto"/>
                <w:szCs w:val="24"/>
                <w:rtl/>
              </w:rPr>
            </w:pPr>
          </w:p>
          <w:p w:rsidR="002714C7" w:rsidRDefault="002714C7" w:rsidP="002714C7">
            <w:pPr>
              <w:pStyle w:val="TableGrid1"/>
              <w:bidi/>
              <w:rPr>
                <w:rFonts w:ascii="Times New Roman" w:hAnsi="Times New Roman" w:hint="cs"/>
                <w:b/>
                <w:color w:val="auto"/>
                <w:szCs w:val="24"/>
                <w:rtl/>
              </w:rPr>
            </w:pPr>
            <w:r>
              <w:rPr>
                <w:rFonts w:ascii="Times New Roman" w:hAnsi="Times New Roman" w:hint="cs"/>
                <w:b/>
                <w:color w:val="auto"/>
                <w:szCs w:val="24"/>
                <w:rtl/>
              </w:rPr>
              <w:t>المصادر</w:t>
            </w:r>
          </w:p>
          <w:p w:rsidR="00814A89" w:rsidRDefault="00814A89" w:rsidP="00814A89">
            <w:pPr>
              <w:pStyle w:val="TableGrid1"/>
              <w:bidi/>
              <w:rPr>
                <w:rFonts w:ascii="Times New Roman" w:hAnsi="Times New Roman"/>
                <w:b/>
                <w:color w:val="auto"/>
                <w:szCs w:val="24"/>
                <w:rtl/>
              </w:rPr>
            </w:pPr>
            <w:r>
              <w:rPr>
                <w:rFonts w:ascii="Times New Roman" w:hAnsi="Times New Roman" w:hint="cs"/>
                <w:b/>
                <w:color w:val="auto"/>
                <w:szCs w:val="24"/>
                <w:rtl/>
              </w:rPr>
              <w:t xml:space="preserve">الكامل في التاريخ </w:t>
            </w:r>
            <w:proofErr w:type="spellStart"/>
            <w:r>
              <w:rPr>
                <w:rFonts w:ascii="Times New Roman" w:hAnsi="Times New Roman" w:hint="cs"/>
                <w:b/>
                <w:color w:val="auto"/>
                <w:szCs w:val="24"/>
                <w:rtl/>
              </w:rPr>
              <w:t>لإبن</w:t>
            </w:r>
            <w:proofErr w:type="spellEnd"/>
            <w:r>
              <w:rPr>
                <w:rFonts w:ascii="Times New Roman" w:hAnsi="Times New Roman" w:hint="cs"/>
                <w:b/>
                <w:color w:val="auto"/>
                <w:szCs w:val="24"/>
                <w:rtl/>
              </w:rPr>
              <w:t xml:space="preserve"> الأثير</w:t>
            </w:r>
          </w:p>
          <w:p w:rsidR="00853C77" w:rsidRDefault="002714C7" w:rsidP="00814A89">
            <w:pPr>
              <w:pStyle w:val="TableGrid1"/>
              <w:bidi/>
              <w:rPr>
                <w:rFonts w:ascii="Times New Roman" w:hAnsi="Times New Roman"/>
                <w:b/>
                <w:color w:val="auto"/>
                <w:szCs w:val="24"/>
                <w:rtl/>
              </w:rPr>
            </w:pPr>
            <w:r>
              <w:rPr>
                <w:rFonts w:ascii="Times New Roman" w:hAnsi="Times New Roman" w:hint="cs"/>
                <w:b/>
                <w:color w:val="auto"/>
                <w:szCs w:val="24"/>
                <w:rtl/>
              </w:rPr>
              <w:t xml:space="preserve"> البداية </w:t>
            </w:r>
            <w:proofErr w:type="gramStart"/>
            <w:r>
              <w:rPr>
                <w:rFonts w:ascii="Times New Roman" w:hAnsi="Times New Roman" w:hint="cs"/>
                <w:b/>
                <w:color w:val="auto"/>
                <w:szCs w:val="24"/>
                <w:rtl/>
              </w:rPr>
              <w:t>والنهاية :</w:t>
            </w:r>
            <w:proofErr w:type="gramEnd"/>
            <w:r>
              <w:rPr>
                <w:rFonts w:ascii="Times New Roman" w:hAnsi="Times New Roman" w:hint="cs"/>
                <w:b/>
                <w:color w:val="auto"/>
                <w:szCs w:val="24"/>
                <w:rtl/>
              </w:rPr>
              <w:t xml:space="preserve"> ابن كثير</w:t>
            </w:r>
            <w:r w:rsidR="003266BE">
              <w:rPr>
                <w:rFonts w:ascii="Times New Roman" w:hAnsi="Times New Roman" w:hint="cs"/>
                <w:b/>
                <w:color w:val="auto"/>
                <w:szCs w:val="24"/>
                <w:rtl/>
              </w:rPr>
              <w:t xml:space="preserve"> </w:t>
            </w:r>
          </w:p>
          <w:p w:rsidR="002714C7" w:rsidRPr="005353B9" w:rsidRDefault="002714C7" w:rsidP="002714C7">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5298" w:rsidRPr="005353B9" w:rsidRDefault="00CB5298" w:rsidP="00814A89">
            <w:pPr>
              <w:pStyle w:val="TableGrid1"/>
              <w:bidi/>
              <w:rPr>
                <w:rFonts w:ascii="Times New Roman" w:hAnsi="Times New Roman"/>
                <w:b/>
                <w:color w:val="auto"/>
                <w:szCs w:val="24"/>
              </w:rPr>
            </w:pPr>
            <w:r>
              <w:rPr>
                <w:rFonts w:ascii="Times New Roman" w:hAnsi="Times New Roman" w:hint="cs"/>
                <w:b/>
                <w:color w:val="auto"/>
                <w:szCs w:val="24"/>
                <w:rtl/>
              </w:rPr>
              <w:t xml:space="preserve">تاريخ </w:t>
            </w:r>
            <w:r w:rsidR="00814A89">
              <w:rPr>
                <w:rFonts w:ascii="Times New Roman" w:hAnsi="Times New Roman" w:hint="cs"/>
                <w:b/>
                <w:color w:val="auto"/>
                <w:szCs w:val="24"/>
                <w:rtl/>
              </w:rPr>
              <w:t>الرسل والملوك للطبري.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w:t>
            </w:r>
            <w:proofErr w:type="gramStart"/>
            <w:r w:rsidR="00BE67CE">
              <w:rPr>
                <w:rFonts w:ascii="Times New Roman" w:hAnsi="Times New Roman" w:hint="cs"/>
                <w:bCs/>
                <w:color w:val="auto"/>
                <w:szCs w:val="24"/>
                <w:rtl/>
              </w:rPr>
              <w:t>بالنتيجة)</w:t>
            </w:r>
            <w:r w:rsidR="00566AF3">
              <w:rPr>
                <w:rFonts w:ascii="Times New Roman" w:hAnsi="Times New Roman" w:hint="cs"/>
                <w:bCs/>
                <w:color w:val="auto"/>
                <w:szCs w:val="24"/>
                <w:rtl/>
              </w:rPr>
              <w:t>*</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F550B0" w:rsidP="00026F4A">
            <w:pPr>
              <w:bidi/>
              <w:rPr>
                <w:rFonts w:ascii="Times New Roman" w:hAnsi="Times New Roman"/>
                <w:bCs/>
                <w:color w:val="auto"/>
              </w:rPr>
            </w:pPr>
            <w:r>
              <w:rPr>
                <w:rFonts w:ascii="Times New Roman" w:hAnsi="Times New Roman" w:hint="cs"/>
                <w:bCs/>
                <w:color w:val="auto"/>
                <w:rtl/>
              </w:rPr>
              <w:t xml:space="preserve"> الأسبوع 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7270C2" w:rsidP="00026F4A">
            <w:pPr>
              <w:pStyle w:val="TableGrid1"/>
              <w:bidi/>
              <w:rPr>
                <w:rFonts w:ascii="Times New Roman" w:hAnsi="Times New Roman"/>
                <w:bCs/>
                <w:color w:val="auto"/>
                <w:szCs w:val="24"/>
              </w:rPr>
            </w:pPr>
            <w:r>
              <w:rPr>
                <w:rFonts w:ascii="Times New Roman" w:hAnsi="Times New Roman" w:hint="cs"/>
                <w:bCs/>
                <w:color w:val="auto"/>
                <w:szCs w:val="24"/>
                <w:rtl/>
              </w:rPr>
              <w:t>الأسبوع 7</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Default="002714C7" w:rsidP="00026F4A">
            <w:pPr>
              <w:pStyle w:val="TableGrid1"/>
              <w:bidi/>
              <w:rPr>
                <w:rFonts w:ascii="Times New Roman" w:hAnsi="Times New Roman"/>
                <w:bCs/>
                <w:color w:val="auto"/>
                <w:szCs w:val="24"/>
                <w:rtl/>
              </w:rPr>
            </w:pPr>
            <w:r>
              <w:rPr>
                <w:rFonts w:ascii="Times New Roman" w:hAnsi="Times New Roman" w:hint="cs"/>
                <w:bCs/>
                <w:color w:val="auto"/>
                <w:szCs w:val="24"/>
                <w:rtl/>
              </w:rPr>
              <w:t>5</w:t>
            </w:r>
          </w:p>
          <w:p w:rsidR="002714C7" w:rsidRPr="003F564D" w:rsidRDefault="002714C7" w:rsidP="002714C7">
            <w:pPr>
              <w:pStyle w:val="TableGrid1"/>
              <w:bidi/>
              <w:rPr>
                <w:rFonts w:ascii="Times New Roman" w:hAnsi="Times New Roman"/>
                <w:bCs/>
                <w:color w:val="auto"/>
                <w:szCs w:val="24"/>
              </w:rPr>
            </w:pPr>
            <w:r>
              <w:rPr>
                <w:rFonts w:ascii="Times New Roman" w:hAnsi="Times New Roman" w:hint="cs"/>
                <w:bCs/>
                <w:color w:val="auto"/>
                <w:szCs w:val="24"/>
                <w:rtl/>
              </w:rPr>
              <w:t xml:space="preserve"> 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2714C7" w:rsidRDefault="002714C7" w:rsidP="00026F4A">
            <w:pPr>
              <w:pStyle w:val="TableGrid1"/>
              <w:bidi/>
              <w:rPr>
                <w:rFonts w:ascii="Times New Roman" w:hAnsi="Times New Roman"/>
                <w:bCs/>
                <w:color w:val="auto"/>
                <w:szCs w:val="24"/>
                <w:rtl/>
              </w:rPr>
            </w:pPr>
            <w:r>
              <w:rPr>
                <w:rFonts w:ascii="Times New Roman" w:hAnsi="Times New Roman" w:hint="cs"/>
                <w:bCs/>
                <w:color w:val="auto"/>
                <w:szCs w:val="24"/>
                <w:rtl/>
              </w:rPr>
              <w:t xml:space="preserve">الحضور </w:t>
            </w:r>
          </w:p>
          <w:p w:rsidR="00955F5D" w:rsidRPr="003F564D" w:rsidRDefault="000165EA" w:rsidP="002714C7">
            <w:pPr>
              <w:pStyle w:val="TableGrid1"/>
              <w:bidi/>
              <w:rPr>
                <w:rFonts w:ascii="Times New Roman" w:hAnsi="Times New Roman"/>
                <w:bCs/>
                <w:color w:val="auto"/>
                <w:szCs w:val="24"/>
              </w:rPr>
            </w:pPr>
            <w:r>
              <w:rPr>
                <w:rFonts w:ascii="Times New Roman" w:hAnsi="Times New Roman" w:hint="cs"/>
                <w:bCs/>
                <w:color w:val="auto"/>
                <w:szCs w:val="24"/>
                <w:rtl/>
              </w:rPr>
              <w:t>المشاركة و</w:t>
            </w:r>
            <w:r w:rsidR="007F2722" w:rsidRPr="003F564D">
              <w:rPr>
                <w:rFonts w:ascii="Times New Roman" w:hAnsi="Times New Roman" w:hint="cs"/>
                <w:bCs/>
                <w:color w:val="auto"/>
                <w:szCs w:val="24"/>
                <w:rtl/>
              </w:rPr>
              <w:t>الو</w:t>
            </w:r>
            <w:r w:rsidR="005A690D">
              <w:rPr>
                <w:rFonts w:ascii="Times New Roman" w:hAnsi="Times New Roman" w:hint="cs"/>
                <w:bCs/>
                <w:color w:val="auto"/>
                <w:szCs w:val="24"/>
                <w:rtl/>
              </w:rPr>
              <w:t>ا</w:t>
            </w:r>
            <w:r w:rsidR="007F2722" w:rsidRPr="003F564D">
              <w:rPr>
                <w:rFonts w:ascii="Times New Roman" w:hAnsi="Times New Roman" w:hint="cs"/>
                <w:bCs/>
                <w:color w:val="auto"/>
                <w:szCs w:val="24"/>
                <w:rtl/>
              </w:rPr>
              <w:t xml:space="preserve">جبات </w:t>
            </w:r>
            <w:r w:rsidR="002714C7">
              <w:rPr>
                <w:rFonts w:ascii="Times New Roman" w:hAnsi="Times New Roman" w:hint="cs"/>
                <w:bCs/>
                <w:color w:val="auto"/>
                <w:szCs w:val="24"/>
                <w:rtl/>
              </w:rPr>
              <w:t xml:space="preserve">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F550B0" w:rsidP="00026F4A">
            <w:pPr>
              <w:bidi/>
              <w:rPr>
                <w:rFonts w:ascii="Times New Roman" w:hAnsi="Times New Roman"/>
                <w:bCs/>
                <w:color w:val="auto"/>
              </w:rPr>
            </w:pPr>
            <w:r>
              <w:rPr>
                <w:rFonts w:ascii="Times New Roman" w:hAnsi="Times New Roman" w:hint="cs"/>
                <w:bCs/>
                <w:color w:val="auto"/>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530033" w:rsidP="00026F4A">
            <w:pPr>
              <w:pStyle w:val="TableGrid1"/>
              <w:bidi/>
              <w:rPr>
                <w:rFonts w:ascii="Times New Roman" w:hAnsi="Times New Roman"/>
                <w:bCs/>
                <w:color w:val="auto"/>
                <w:szCs w:val="24"/>
              </w:rPr>
            </w:pPr>
            <w:r>
              <w:rPr>
                <w:rFonts w:ascii="Times New Roman" w:hAnsi="Times New Roman" w:hint="cs"/>
                <w:bCs/>
                <w:color w:val="auto"/>
                <w:szCs w:val="24"/>
                <w:rtl/>
              </w:rPr>
              <w:t>-</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0165EA" w:rsidP="00026F4A">
            <w:pPr>
              <w:pStyle w:val="TableGrid1"/>
              <w:bidi/>
              <w:rPr>
                <w:rFonts w:ascii="Times New Roman" w:hAnsi="Times New Roman"/>
                <w:bCs/>
                <w:color w:val="auto"/>
                <w:szCs w:val="24"/>
              </w:rPr>
            </w:pPr>
            <w:r>
              <w:rPr>
                <w:rFonts w:ascii="Times New Roman" w:hAnsi="Times New Roman" w:hint="cs"/>
                <w:bCs/>
                <w:color w:val="auto"/>
                <w:szCs w:val="24"/>
                <w:rtl/>
              </w:rPr>
              <w:t>1</w:t>
            </w:r>
            <w:r w:rsidR="002714C7">
              <w:rPr>
                <w:rFonts w:ascii="Times New Roman" w:hAnsi="Times New Roman" w:hint="cs"/>
                <w:bCs/>
                <w:color w:val="auto"/>
                <w:szCs w:val="24"/>
                <w:rtl/>
              </w:rPr>
              <w:t>5</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5A690D">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اختبارات قصيرة </w:t>
            </w:r>
            <w:r w:rsidR="000165EA">
              <w:rPr>
                <w:rFonts w:ascii="Times New Roman" w:hAnsi="Times New Roman" w:hint="cs"/>
                <w:bCs/>
                <w:color w:val="auto"/>
                <w:szCs w:val="24"/>
                <w:rtl/>
              </w:rPr>
              <w:t>وعروض</w:t>
            </w:r>
            <w:r w:rsidRPr="003F564D">
              <w:rPr>
                <w:rFonts w:ascii="Times New Roman" w:hAnsi="Times New Roman" w:hint="cs"/>
                <w:bCs/>
                <w:color w:val="auto"/>
                <w:szCs w:val="24"/>
                <w:rtl/>
              </w:rPr>
              <w:t xml:space="preserve">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Default="00F550B0" w:rsidP="00026F4A">
            <w:pPr>
              <w:bidi/>
              <w:rPr>
                <w:rFonts w:ascii="Times New Roman" w:hAnsi="Times New Roman"/>
                <w:bCs/>
                <w:color w:val="auto"/>
                <w:rtl/>
              </w:rPr>
            </w:pPr>
            <w:r>
              <w:rPr>
                <w:rFonts w:ascii="Times New Roman" w:hAnsi="Times New Roman" w:hint="cs"/>
                <w:bCs/>
                <w:color w:val="auto"/>
                <w:rtl/>
              </w:rPr>
              <w:t>الأسبوع 7</w:t>
            </w:r>
          </w:p>
          <w:p w:rsidR="00F550B0" w:rsidRPr="003F564D" w:rsidRDefault="00F550B0" w:rsidP="00F550B0">
            <w:pPr>
              <w:bidi/>
              <w:rPr>
                <w:rFonts w:ascii="Times New Roman" w:hAnsi="Times New Roman" w:hint="cs"/>
                <w:bCs/>
                <w:color w:val="auto"/>
                <w:rtl/>
              </w:rPr>
            </w:pPr>
            <w:r>
              <w:rPr>
                <w:rFonts w:ascii="Times New Roman" w:hAnsi="Times New Roman" w:hint="cs"/>
                <w:bCs/>
                <w:color w:val="auto"/>
                <w:rtl/>
              </w:rPr>
              <w:t>الأسبوع 1</w:t>
            </w:r>
            <w:r w:rsidR="002714C7">
              <w:rPr>
                <w:rFonts w:ascii="Times New Roman" w:hAnsi="Times New Roman" w:hint="cs"/>
                <w:bCs/>
                <w:color w:val="auto"/>
                <w:rtl/>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7270C2" w:rsidP="00026F4A">
            <w:pPr>
              <w:pStyle w:val="TableGrid1"/>
              <w:bidi/>
              <w:rPr>
                <w:rFonts w:ascii="Times New Roman" w:hAnsi="Times New Roman"/>
                <w:bCs/>
                <w:color w:val="auto"/>
                <w:szCs w:val="24"/>
                <w:rtl/>
              </w:rPr>
            </w:pPr>
            <w:r>
              <w:rPr>
                <w:rFonts w:ascii="Times New Roman" w:hAnsi="Times New Roman" w:hint="cs"/>
                <w:bCs/>
                <w:color w:val="auto"/>
                <w:szCs w:val="24"/>
                <w:rtl/>
              </w:rPr>
              <w:t>الاسبوع 6</w:t>
            </w:r>
          </w:p>
          <w:p w:rsidR="007270C2" w:rsidRPr="003F564D" w:rsidRDefault="007270C2" w:rsidP="007270C2">
            <w:pPr>
              <w:pStyle w:val="TableGrid1"/>
              <w:bidi/>
              <w:rPr>
                <w:rFonts w:ascii="Times New Roman" w:hAnsi="Times New Roman"/>
                <w:bCs/>
                <w:color w:val="auto"/>
                <w:szCs w:val="24"/>
              </w:rPr>
            </w:pPr>
            <w:r>
              <w:rPr>
                <w:rFonts w:ascii="Times New Roman" w:hAnsi="Times New Roman" w:hint="cs"/>
                <w:bCs/>
                <w:color w:val="auto"/>
                <w:szCs w:val="24"/>
                <w:rtl/>
              </w:rPr>
              <w:t>الأسبوع 1</w:t>
            </w:r>
            <w:r w:rsidR="002714C7">
              <w:rPr>
                <w:rFonts w:ascii="Times New Roman" w:hAnsi="Times New Roman" w:hint="cs"/>
                <w:bCs/>
                <w:color w:val="auto"/>
                <w:szCs w:val="24"/>
                <w:rtl/>
              </w:rPr>
              <w:t>2</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Default="007270C2" w:rsidP="00026F4A">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الأول </w:t>
            </w:r>
            <w:r w:rsidR="002714C7">
              <w:rPr>
                <w:rFonts w:ascii="Times New Roman" w:hAnsi="Times New Roman" w:hint="cs"/>
                <w:bCs/>
                <w:color w:val="auto"/>
                <w:szCs w:val="24"/>
                <w:rtl/>
              </w:rPr>
              <w:t>15</w:t>
            </w:r>
          </w:p>
          <w:p w:rsidR="007270C2" w:rsidRPr="003F564D" w:rsidRDefault="007270C2" w:rsidP="000165EA">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 xml:space="preserve">الثاني </w:t>
            </w:r>
            <w:r w:rsidR="002714C7">
              <w:rPr>
                <w:rFonts w:ascii="Times New Roman" w:hAnsi="Times New Roman" w:hint="cs"/>
                <w:bCs/>
                <w:color w:val="auto"/>
                <w:szCs w:val="24"/>
                <w:rtl/>
              </w:rPr>
              <w:t>15</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3F564D" w:rsidRDefault="00F550B0" w:rsidP="00026F4A">
            <w:pPr>
              <w:pStyle w:val="TableGrid1"/>
              <w:bidi/>
              <w:rPr>
                <w:rFonts w:ascii="Times New Roman" w:hAnsi="Times New Roman"/>
                <w:bCs/>
                <w:color w:val="auto"/>
                <w:szCs w:val="24"/>
              </w:rPr>
            </w:pPr>
            <w:r>
              <w:rPr>
                <w:rFonts w:ascii="Times New Roman" w:hAnsi="Times New Roman" w:hint="cs"/>
                <w:bCs/>
                <w:color w:val="auto"/>
                <w:szCs w:val="24"/>
                <w:rtl/>
              </w:rPr>
              <w:t>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lastRenderedPageBreak/>
              <w:t>مذكرة إضافية (مثال: شروط إعادة الاختبارات</w:t>
            </w:r>
            <w:r w:rsidR="00F550B0">
              <w:rPr>
                <w:rFonts w:ascii="Times New Roman" w:hAnsi="Times New Roman" w:hint="cs"/>
                <w:bCs/>
                <w:color w:val="auto"/>
                <w:szCs w:val="24"/>
                <w:rtl/>
              </w:rPr>
              <w:t xml:space="preserve"> يجب الالتزام بموعد الاختبار الفصلي و لن تتم إعادة الاختبار إلا </w:t>
            </w:r>
            <w:proofErr w:type="gramStart"/>
            <w:r w:rsidR="00F550B0">
              <w:rPr>
                <w:rFonts w:ascii="Times New Roman" w:hAnsi="Times New Roman" w:hint="cs"/>
                <w:bCs/>
                <w:color w:val="auto"/>
                <w:szCs w:val="24"/>
                <w:rtl/>
              </w:rPr>
              <w:t>بعذر</w:t>
            </w:r>
            <w:r w:rsidR="00530033">
              <w:rPr>
                <w:rFonts w:ascii="Times New Roman" w:hAnsi="Times New Roman" w:hint="cs"/>
                <w:bCs/>
                <w:color w:val="auto"/>
                <w:szCs w:val="24"/>
                <w:rtl/>
              </w:rPr>
              <w:t xml:space="preserve"> </w:t>
            </w:r>
            <w:r w:rsidRPr="003F564D">
              <w:rPr>
                <w:rFonts w:ascii="Times New Roman" w:hAnsi="Times New Roman" w:hint="cs"/>
                <w:bCs/>
                <w:color w:val="auto"/>
                <w:szCs w:val="24"/>
                <w:rtl/>
              </w:rPr>
              <w:t>)</w:t>
            </w:r>
            <w:proofErr w:type="gramEnd"/>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10350" w:type="dxa"/>
        <w:tblInd w:w="-137" w:type="dxa"/>
        <w:tblLayout w:type="fixed"/>
        <w:tblLook w:val="0000" w:firstRow="0" w:lastRow="0" w:firstColumn="0" w:lastColumn="0" w:noHBand="0" w:noVBand="0"/>
      </w:tblPr>
      <w:tblGrid>
        <w:gridCol w:w="6521"/>
        <w:gridCol w:w="3829"/>
      </w:tblGrid>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2714C7">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7270C2" w:rsidP="002714C7">
            <w:pPr>
              <w:pStyle w:val="TableGrid1"/>
              <w:bidi/>
              <w:rPr>
                <w:rFonts w:ascii="Times New Roman" w:hAnsi="Times New Roman"/>
                <w:bCs/>
                <w:color w:val="auto"/>
                <w:szCs w:val="24"/>
              </w:rPr>
            </w:pPr>
            <w:r>
              <w:rPr>
                <w:rFonts w:ascii="Times New Roman" w:hAnsi="Times New Roman" w:hint="cs"/>
                <w:bCs/>
                <w:color w:val="auto"/>
                <w:szCs w:val="24"/>
                <w:rtl/>
              </w:rPr>
              <w:t>أسبوع التسجيل</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الدعوة العباسية ومراكزها الهامة وتنظيم الدعوة</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2</w:t>
            </w:r>
          </w:p>
        </w:tc>
      </w:tr>
      <w:tr w:rsidR="007270C2" w:rsidRPr="005353B9" w:rsidTr="005B76F7">
        <w:trPr>
          <w:cantSplit/>
          <w:trHeight w:val="413"/>
        </w:trPr>
        <w:tc>
          <w:tcPr>
            <w:tcW w:w="652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70C2" w:rsidRPr="003F564D" w:rsidRDefault="00BF64A1" w:rsidP="005B76F7">
            <w:pPr>
              <w:pStyle w:val="TableGrid1"/>
              <w:tabs>
                <w:tab w:val="right" w:pos="6092"/>
              </w:tabs>
              <w:ind w:left="2268"/>
              <w:jc w:val="right"/>
              <w:rPr>
                <w:rFonts w:ascii="Times New Roman" w:hAnsi="Times New Roman"/>
                <w:bCs/>
                <w:color w:val="auto"/>
                <w:szCs w:val="24"/>
              </w:rPr>
            </w:pPr>
            <w:r>
              <w:rPr>
                <w:rFonts w:ascii="Times New Roman" w:hAnsi="Times New Roman" w:hint="cs"/>
                <w:bCs/>
                <w:color w:val="auto"/>
                <w:szCs w:val="24"/>
                <w:rtl/>
              </w:rPr>
              <w:t xml:space="preserve"> </w:t>
            </w:r>
            <w:bookmarkStart w:id="0" w:name="_GoBack"/>
            <w:bookmarkEnd w:id="0"/>
            <w:r w:rsidR="00814A89">
              <w:rPr>
                <w:rFonts w:ascii="Times New Roman" w:hAnsi="Times New Roman" w:hint="cs"/>
                <w:bCs/>
                <w:color w:val="auto"/>
                <w:szCs w:val="24"/>
                <w:rtl/>
              </w:rPr>
              <w:t>المرحلة العلنية وحروب الدعوة</w:t>
            </w:r>
            <w:r w:rsidR="00BC3AAB">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007270C2">
              <w:rPr>
                <w:rFonts w:ascii="Times New Roman" w:hAnsi="Times New Roman" w:hint="cs"/>
                <w:bCs/>
                <w:color w:val="auto"/>
                <w:szCs w:val="24"/>
                <w:rtl/>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sidRPr="005A481C">
              <w:rPr>
                <w:rFonts w:ascii="Times New Roman" w:hAnsi="Times New Roman" w:hint="cs"/>
                <w:bCs/>
                <w:color w:val="auto"/>
                <w:rtl/>
              </w:rPr>
              <w:t>3</w:t>
            </w:r>
          </w:p>
        </w:tc>
      </w:tr>
      <w:tr w:rsidR="007270C2" w:rsidRPr="005353B9" w:rsidTr="005B76F7">
        <w:trPr>
          <w:cantSplit/>
          <w:trHeight w:val="440"/>
        </w:trPr>
        <w:tc>
          <w:tcPr>
            <w:tcW w:w="652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3F564D" w:rsidRDefault="007270C2" w:rsidP="002714C7">
            <w:pPr>
              <w:pStyle w:val="TableGrid1"/>
              <w:bidi/>
              <w:rPr>
                <w:rFonts w:ascii="Times New Roman" w:hAnsi="Times New Roman"/>
                <w:bCs/>
                <w:color w:val="auto"/>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Pr>
                <w:rFonts w:ascii="Times New Roman" w:hAnsi="Times New Roman" w:hint="cs"/>
                <w:bCs/>
                <w:color w:val="auto"/>
                <w:rtl/>
              </w:rPr>
              <w:t>4</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خلفاء العصر العباسي الأول</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7270C2" w:rsidP="003F564D">
            <w:pPr>
              <w:bidi/>
              <w:jc w:val="center"/>
              <w:rPr>
                <w:rFonts w:ascii="Times New Roman" w:hAnsi="Times New Roman"/>
                <w:bCs/>
                <w:color w:val="auto"/>
              </w:rPr>
            </w:pPr>
            <w:r>
              <w:rPr>
                <w:rFonts w:ascii="Times New Roman" w:hAnsi="Times New Roman" w:hint="cs"/>
                <w:bCs/>
                <w:color w:val="auto"/>
                <w:rtl/>
              </w:rPr>
              <w:t>5</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مواقف الخلفاء العباسيين الأوائل من الفرق والمذاهب المختلفة</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7</w:t>
            </w:r>
          </w:p>
        </w:tc>
      </w:tr>
      <w:tr w:rsidR="007270C2" w:rsidRPr="005353B9" w:rsidTr="005B76F7">
        <w:trPr>
          <w:cantSplit/>
          <w:trHeight w:val="413"/>
        </w:trPr>
        <w:tc>
          <w:tcPr>
            <w:tcW w:w="652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BC3AAB"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علاقات الدول العباسية الخارجية</w:t>
            </w:r>
          </w:p>
          <w:p w:rsidR="00BF64A1" w:rsidRPr="003F564D" w:rsidRDefault="00BF64A1" w:rsidP="002714C7">
            <w:pPr>
              <w:pStyle w:val="TableGrid1"/>
              <w:bidi/>
              <w:rPr>
                <w:rFonts w:ascii="Times New Roman" w:hAnsi="Times New Roman"/>
                <w:bCs/>
                <w:color w:val="auto"/>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sidRPr="005A481C">
              <w:rPr>
                <w:rFonts w:ascii="Times New Roman" w:hAnsi="Times New Roman" w:hint="cs"/>
                <w:bCs/>
                <w:color w:val="auto"/>
                <w:rtl/>
              </w:rPr>
              <w:t>8</w:t>
            </w:r>
          </w:p>
        </w:tc>
      </w:tr>
      <w:tr w:rsidR="007270C2" w:rsidRPr="005353B9" w:rsidTr="005B76F7">
        <w:trPr>
          <w:cantSplit/>
          <w:trHeight w:val="440"/>
        </w:trPr>
        <w:tc>
          <w:tcPr>
            <w:tcW w:w="652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3F564D" w:rsidRDefault="007270C2" w:rsidP="002714C7">
            <w:pPr>
              <w:pStyle w:val="TableGrid1"/>
              <w:bidi/>
              <w:rPr>
                <w:rFonts w:ascii="Times New Roman" w:hAnsi="Times New Roman"/>
                <w:bCs/>
                <w:color w:val="auto"/>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sidRPr="005A481C">
              <w:rPr>
                <w:rFonts w:ascii="Times New Roman" w:hAnsi="Times New Roman" w:hint="cs"/>
                <w:bCs/>
                <w:color w:val="auto"/>
                <w:rtl/>
              </w:rPr>
              <w:t>9</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 xml:space="preserve">العصر العباسي الثاني وسيطرة العناصر غير </w:t>
            </w:r>
            <w:proofErr w:type="gramStart"/>
            <w:r>
              <w:rPr>
                <w:rFonts w:ascii="Times New Roman" w:hAnsi="Times New Roman" w:hint="cs"/>
                <w:bCs/>
                <w:color w:val="auto"/>
                <w:szCs w:val="24"/>
                <w:rtl/>
              </w:rPr>
              <w:t>العربية  على</w:t>
            </w:r>
            <w:proofErr w:type="gramEnd"/>
            <w:r>
              <w:rPr>
                <w:rFonts w:ascii="Times New Roman" w:hAnsi="Times New Roman" w:hint="cs"/>
                <w:bCs/>
                <w:color w:val="auto"/>
                <w:szCs w:val="24"/>
                <w:rtl/>
              </w:rPr>
              <w:t xml:space="preserve"> الحكم</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10</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أهم المنجزات الحضارية للدولة العباسية</w:t>
            </w:r>
            <w:r w:rsidR="007270C2">
              <w:rPr>
                <w:rFonts w:ascii="Times New Roman" w:hAnsi="Times New Roman" w:hint="cs"/>
                <w:bCs/>
                <w:color w:val="auto"/>
                <w:szCs w:val="24"/>
                <w:rtl/>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11</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873"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 xml:space="preserve">أهم المنجزات الحضارية للدولة العباسية </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12</w:t>
            </w:r>
          </w:p>
        </w:tc>
      </w:tr>
      <w:tr w:rsidR="00853C77" w:rsidRPr="005353B9" w:rsidTr="005B76F7">
        <w:trPr>
          <w:cantSplit/>
          <w:trHeight w:val="413"/>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873" w:rsidRDefault="00814A89" w:rsidP="002714C7">
            <w:pPr>
              <w:pStyle w:val="TableGrid1"/>
              <w:bidi/>
              <w:rPr>
                <w:rFonts w:ascii="Times New Roman" w:hAnsi="Times New Roman"/>
                <w:bCs/>
                <w:color w:val="auto"/>
                <w:szCs w:val="24"/>
                <w:rtl/>
              </w:rPr>
            </w:pPr>
            <w:r>
              <w:rPr>
                <w:rFonts w:ascii="Times New Roman" w:hAnsi="Times New Roman" w:hint="cs"/>
                <w:bCs/>
                <w:color w:val="auto"/>
                <w:szCs w:val="24"/>
                <w:rtl/>
              </w:rPr>
              <w:t xml:space="preserve">سقوط الخلافة العباسية </w:t>
            </w:r>
          </w:p>
          <w:p w:rsidR="00552873" w:rsidRPr="003F564D" w:rsidRDefault="00552873" w:rsidP="002714C7">
            <w:pPr>
              <w:pStyle w:val="TableGrid1"/>
              <w:bidi/>
              <w:rPr>
                <w:rFonts w:ascii="Times New Roman" w:hAnsi="Times New Roman"/>
                <w:bCs/>
                <w:color w:val="auto"/>
                <w:szCs w:val="24"/>
                <w:rtl/>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13</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نتائج سقوط الخلافة</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14</w:t>
            </w:r>
          </w:p>
        </w:tc>
      </w:tr>
      <w:tr w:rsidR="00853C77" w:rsidRPr="005353B9" w:rsidTr="005B76F7">
        <w:trPr>
          <w:cantSplit/>
          <w:trHeight w:val="440"/>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2714C7">
            <w:pPr>
              <w:pStyle w:val="TableGrid1"/>
              <w:bidi/>
              <w:rPr>
                <w:rFonts w:ascii="Times New Roman" w:hAnsi="Times New Roman"/>
                <w:bCs/>
                <w:color w:val="auto"/>
                <w:szCs w:val="24"/>
              </w:rPr>
            </w:pPr>
            <w:r>
              <w:rPr>
                <w:rFonts w:ascii="Times New Roman" w:hAnsi="Times New Roman" w:hint="cs"/>
                <w:bCs/>
                <w:color w:val="auto"/>
                <w:szCs w:val="24"/>
                <w:rtl/>
              </w:rPr>
              <w:t>نتائج سقوط الخلافة</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15</w:t>
            </w:r>
          </w:p>
        </w:tc>
      </w:tr>
      <w:tr w:rsidR="00B63A1D" w:rsidRPr="005353B9" w:rsidTr="002714C7">
        <w:trPr>
          <w:cantSplit/>
          <w:trHeight w:val="440"/>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3F564D" w:rsidRDefault="003F564D" w:rsidP="002714C7">
            <w:pPr>
              <w:tabs>
                <w:tab w:val="left" w:pos="2980"/>
              </w:tabs>
              <w:bidi/>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853C77" w:rsidRPr="005353B9" w:rsidRDefault="00853C77" w:rsidP="00026F4A">
      <w:pPr>
        <w:pStyle w:val="FreeForm"/>
        <w:bidi/>
        <w:ind w:left="5"/>
        <w:rPr>
          <w:color w:val="auto"/>
          <w:sz w:val="24"/>
          <w:szCs w:val="24"/>
        </w:rPr>
      </w:pPr>
    </w:p>
    <w:p w:rsidR="00853C77" w:rsidRPr="005353B9" w:rsidRDefault="00853C77" w:rsidP="00026F4A">
      <w:pPr>
        <w:pStyle w:val="FreeFormB"/>
        <w:bidi/>
        <w:ind w:left="108"/>
        <w:rPr>
          <w:color w:val="auto"/>
          <w:sz w:val="24"/>
          <w:szCs w:val="24"/>
        </w:rPr>
      </w:pPr>
    </w:p>
    <w:p w:rsidR="002714C7" w:rsidRPr="001C715F" w:rsidRDefault="002714C7" w:rsidP="002714C7">
      <w:pPr>
        <w:autoSpaceDE w:val="0"/>
        <w:autoSpaceDN w:val="0"/>
        <w:bidi/>
        <w:adjustRightInd w:val="0"/>
        <w:rPr>
          <w:rFonts w:ascii="Times New Roman" w:hAnsi="Times New Roman"/>
          <w:b/>
          <w:color w:val="auto"/>
          <w:rtl/>
        </w:rPr>
      </w:pPr>
      <w:r>
        <w:rPr>
          <w:rFonts w:ascii="Times New Roman" w:hAnsi="Times New Roman"/>
          <w:color w:val="auto"/>
        </w:rPr>
        <w:t xml:space="preserve"> </w:t>
      </w:r>
      <w:proofErr w:type="gramStart"/>
      <w:r w:rsidRPr="001C715F">
        <w:rPr>
          <w:rFonts w:ascii="Times New Roman" w:hAnsi="Times New Roman" w:hint="cs"/>
          <w:bCs/>
          <w:color w:val="auto"/>
          <w:rtl/>
        </w:rPr>
        <w:t>القـوانـيـن</w:t>
      </w:r>
      <w:r w:rsidRPr="001C715F">
        <w:rPr>
          <w:rFonts w:ascii="Times New Roman" w:hAnsi="Times New Roman" w:hint="cs"/>
          <w:b/>
          <w:color w:val="auto"/>
          <w:rtl/>
        </w:rPr>
        <w:t xml:space="preserve"> :</w:t>
      </w:r>
      <w:proofErr w:type="gramEnd"/>
    </w:p>
    <w:p w:rsidR="002714C7" w:rsidRPr="001C715F" w:rsidRDefault="002714C7" w:rsidP="002714C7">
      <w:pPr>
        <w:autoSpaceDE w:val="0"/>
        <w:autoSpaceDN w:val="0"/>
        <w:bidi/>
        <w:adjustRightInd w:val="0"/>
        <w:rPr>
          <w:rFonts w:ascii="Times New Roman" w:hAnsi="Times New Roman"/>
          <w:b/>
          <w:color w:val="auto"/>
          <w:rtl/>
        </w:rPr>
      </w:pPr>
      <w:r w:rsidRPr="001C715F">
        <w:rPr>
          <w:rFonts w:ascii="Times New Roman" w:hAnsi="Times New Roman" w:hint="cs"/>
          <w:b/>
          <w:color w:val="auto"/>
          <w:rtl/>
        </w:rPr>
        <w:t xml:space="preserve">(مثال: السرقة </w:t>
      </w:r>
      <w:proofErr w:type="gramStart"/>
      <w:r w:rsidRPr="001C715F">
        <w:rPr>
          <w:rFonts w:ascii="Times New Roman" w:hAnsi="Times New Roman" w:hint="cs"/>
          <w:b/>
          <w:color w:val="auto"/>
          <w:rtl/>
        </w:rPr>
        <w:t>الأدبية,</w:t>
      </w:r>
      <w:proofErr w:type="gramEnd"/>
      <w:r w:rsidRPr="001C715F">
        <w:rPr>
          <w:rFonts w:ascii="Times New Roman" w:hAnsi="Times New Roman" w:hint="cs"/>
          <w:b/>
          <w:color w:val="auto"/>
          <w:rtl/>
        </w:rPr>
        <w:t xml:space="preserve"> سياسة الحضور):</w:t>
      </w:r>
    </w:p>
    <w:p w:rsidR="002714C7" w:rsidRPr="001C715F" w:rsidRDefault="002714C7" w:rsidP="002714C7">
      <w:pPr>
        <w:autoSpaceDE w:val="0"/>
        <w:autoSpaceDN w:val="0"/>
        <w:bidi/>
        <w:adjustRightInd w:val="0"/>
        <w:rPr>
          <w:rFonts w:ascii="Times New Roman" w:hAnsi="Times New Roman"/>
          <w:bCs/>
          <w:color w:val="auto"/>
          <w:u w:val="single"/>
        </w:rPr>
      </w:pPr>
      <w:r w:rsidRPr="001C715F">
        <w:rPr>
          <w:rFonts w:ascii="Times New Roman" w:hAnsi="Times New Roman" w:hint="cs"/>
          <w:bCs/>
          <w:color w:val="auto"/>
          <w:rtl/>
        </w:rPr>
        <w:t xml:space="preserve">(مثال: السرقة </w:t>
      </w:r>
      <w:proofErr w:type="gramStart"/>
      <w:r w:rsidRPr="001C715F">
        <w:rPr>
          <w:rFonts w:ascii="Times New Roman" w:hAnsi="Times New Roman" w:hint="cs"/>
          <w:bCs/>
          <w:color w:val="auto"/>
          <w:rtl/>
        </w:rPr>
        <w:t>الأدبية,</w:t>
      </w:r>
      <w:proofErr w:type="gramEnd"/>
      <w:r w:rsidRPr="001C715F">
        <w:rPr>
          <w:rFonts w:ascii="Times New Roman" w:hAnsi="Times New Roman" w:hint="cs"/>
          <w:bCs/>
          <w:color w:val="auto"/>
          <w:rtl/>
        </w:rPr>
        <w:t xml:space="preserve"> سياسة الحضور):</w:t>
      </w:r>
    </w:p>
    <w:p w:rsidR="002714C7" w:rsidRPr="001C715F" w:rsidRDefault="002714C7" w:rsidP="002714C7">
      <w:pPr>
        <w:pStyle w:val="a3"/>
        <w:numPr>
          <w:ilvl w:val="0"/>
          <w:numId w:val="8"/>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قراءة المفردات وتقديم التقارير في وقتها </w:t>
      </w:r>
      <w:proofErr w:type="gramStart"/>
      <w:r w:rsidRPr="001C715F">
        <w:rPr>
          <w:rFonts w:ascii="Times New Roman" w:hAnsi="Times New Roman" w:hint="cs"/>
          <w:bCs/>
          <w:color w:val="auto"/>
          <w:rtl/>
        </w:rPr>
        <w:t>اسبوعيا  كل</w:t>
      </w:r>
      <w:proofErr w:type="gramEnd"/>
      <w:r w:rsidRPr="001C715F">
        <w:rPr>
          <w:rFonts w:ascii="Times New Roman" w:hAnsi="Times New Roman" w:hint="cs"/>
          <w:bCs/>
          <w:color w:val="auto"/>
          <w:rtl/>
        </w:rPr>
        <w:t xml:space="preserve"> تقرير 1 درجة واحدة  إذا لم يقدم تحسم الدرجة</w:t>
      </w:r>
    </w:p>
    <w:p w:rsidR="002714C7" w:rsidRPr="001C715F" w:rsidRDefault="002714C7" w:rsidP="002714C7">
      <w:pPr>
        <w:pStyle w:val="a3"/>
        <w:numPr>
          <w:ilvl w:val="0"/>
          <w:numId w:val="8"/>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تحذير الطالبة من السرقة </w:t>
      </w:r>
      <w:proofErr w:type="gramStart"/>
      <w:r w:rsidRPr="001C715F">
        <w:rPr>
          <w:rFonts w:ascii="Times New Roman" w:hAnsi="Times New Roman" w:hint="cs"/>
          <w:bCs/>
          <w:color w:val="auto"/>
          <w:rtl/>
        </w:rPr>
        <w:t>الأدبية  مثل</w:t>
      </w:r>
      <w:proofErr w:type="gramEnd"/>
      <w:r w:rsidRPr="001C715F">
        <w:rPr>
          <w:rFonts w:ascii="Times New Roman" w:hAnsi="Times New Roman" w:hint="cs"/>
          <w:bCs/>
          <w:color w:val="auto"/>
          <w:rtl/>
        </w:rPr>
        <w:t xml:space="preserve"> نسخ مواضيع من النت واحضارها على انها من عملها يعرض الطالبة للعقوبة بأن  تلغى درجة ذلك التقرير  ولو تكرر سيستمر إلغاء الدرجة .</w:t>
      </w:r>
    </w:p>
    <w:p w:rsidR="002714C7" w:rsidRPr="001C715F" w:rsidRDefault="002714C7" w:rsidP="002714C7">
      <w:pPr>
        <w:pStyle w:val="a3"/>
        <w:numPr>
          <w:ilvl w:val="0"/>
          <w:numId w:val="8"/>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التزام الطالبة بالحضور 100% تكافأ بزيادة 3 درجات </w:t>
      </w:r>
    </w:p>
    <w:p w:rsidR="002714C7" w:rsidRPr="001C715F" w:rsidRDefault="002714C7" w:rsidP="002714C7">
      <w:pPr>
        <w:pStyle w:val="a3"/>
        <w:numPr>
          <w:ilvl w:val="0"/>
          <w:numId w:val="8"/>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على الطالبة الالتزام بالحضور في الوقت المحدد في حال التأخير المتكرر سيحسب غياب </w:t>
      </w:r>
    </w:p>
    <w:p w:rsidR="002714C7" w:rsidRPr="001C715F" w:rsidRDefault="002714C7" w:rsidP="002714C7">
      <w:pPr>
        <w:pStyle w:val="a3"/>
        <w:numPr>
          <w:ilvl w:val="0"/>
          <w:numId w:val="8"/>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عن الامتحان </w:t>
      </w:r>
      <w:proofErr w:type="gramStart"/>
      <w:r w:rsidRPr="001C715F">
        <w:rPr>
          <w:rFonts w:ascii="Times New Roman" w:hAnsi="Times New Roman" w:hint="cs"/>
          <w:bCs/>
          <w:color w:val="auto"/>
          <w:rtl/>
        </w:rPr>
        <w:t>الفصلي  لا</w:t>
      </w:r>
      <w:proofErr w:type="gramEnd"/>
      <w:r w:rsidRPr="001C715F">
        <w:rPr>
          <w:rFonts w:ascii="Times New Roman" w:hAnsi="Times New Roman" w:hint="cs"/>
          <w:bCs/>
          <w:color w:val="auto"/>
          <w:rtl/>
        </w:rPr>
        <w:t xml:space="preserve"> يسمح  لها بإعادة الامتحان  إلا بإحضار تقرير طبي مختم من مستشفى حكومي ولا يقبل تقرير </w:t>
      </w:r>
      <w:proofErr w:type="spellStart"/>
      <w:r w:rsidRPr="001C715F">
        <w:rPr>
          <w:rFonts w:ascii="Times New Roman" w:hAnsi="Times New Roman" w:hint="cs"/>
          <w:bCs/>
          <w:color w:val="auto"/>
          <w:rtl/>
        </w:rPr>
        <w:t>المستفيات</w:t>
      </w:r>
      <w:proofErr w:type="spellEnd"/>
      <w:r w:rsidRPr="001C715F">
        <w:rPr>
          <w:rFonts w:ascii="Times New Roman" w:hAnsi="Times New Roman" w:hint="cs"/>
          <w:bCs/>
          <w:color w:val="auto"/>
          <w:rtl/>
        </w:rPr>
        <w:t xml:space="preserve"> الخاصة أو المستوصفات  أو عذر مقبول يعرض على الأخصائية الاجتماعية .</w:t>
      </w:r>
    </w:p>
    <w:p w:rsidR="002714C7" w:rsidRPr="001C715F" w:rsidRDefault="002714C7" w:rsidP="002714C7">
      <w:pPr>
        <w:pStyle w:val="a3"/>
        <w:numPr>
          <w:ilvl w:val="0"/>
          <w:numId w:val="8"/>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عن المحاضرات وتأخير تسليم التقرير سيلغي درجة التقرير </w:t>
      </w:r>
    </w:p>
    <w:p w:rsidR="002714C7" w:rsidRPr="001C715F" w:rsidRDefault="002714C7" w:rsidP="002714C7">
      <w:pPr>
        <w:pStyle w:val="a3"/>
        <w:numPr>
          <w:ilvl w:val="0"/>
          <w:numId w:val="8"/>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20% تعطى إنذار </w:t>
      </w:r>
    </w:p>
    <w:p w:rsidR="00F550B0" w:rsidRPr="002B0229" w:rsidRDefault="002714C7" w:rsidP="002714C7">
      <w:pPr>
        <w:pStyle w:val="a3"/>
        <w:numPr>
          <w:ilvl w:val="0"/>
          <w:numId w:val="7"/>
        </w:numPr>
        <w:autoSpaceDE w:val="0"/>
        <w:autoSpaceDN w:val="0"/>
        <w:bidi/>
        <w:adjustRightInd w:val="0"/>
        <w:rPr>
          <w:rFonts w:ascii="Times New Roman" w:hAnsi="Times New Roman"/>
          <w:color w:val="auto"/>
        </w:rPr>
      </w:pPr>
      <w:r w:rsidRPr="001C715F">
        <w:rPr>
          <w:rFonts w:ascii="Times New Roman" w:hAnsi="Times New Roman" w:hint="cs"/>
          <w:bCs/>
          <w:color w:val="auto"/>
          <w:rtl/>
        </w:rPr>
        <w:t>غياب الطالبة بنسبة 25% يعرضها للحرمان</w:t>
      </w:r>
    </w:p>
    <w:p w:rsidR="00F550B0" w:rsidRPr="00477E53" w:rsidRDefault="00F550B0" w:rsidP="00F550B0">
      <w:pPr>
        <w:pStyle w:val="-11"/>
        <w:bidi/>
        <w:spacing w:before="100" w:beforeAutospacing="1" w:after="100" w:afterAutospacing="1" w:line="360" w:lineRule="auto"/>
        <w:ind w:left="1440"/>
        <w:rPr>
          <w:sz w:val="24"/>
          <w:szCs w:val="24"/>
          <w:u w:val="single"/>
          <w:lang w:bidi="ar-SA"/>
        </w:rPr>
      </w:pPr>
    </w:p>
    <w:p w:rsidR="00183F69" w:rsidRPr="00F550B0" w:rsidRDefault="00183F69" w:rsidP="00F550B0">
      <w:pPr>
        <w:pStyle w:val="-11"/>
        <w:bidi/>
        <w:spacing w:before="100" w:beforeAutospacing="1" w:after="100" w:afterAutospacing="1" w:line="360" w:lineRule="auto"/>
        <w:ind w:left="1440"/>
        <w:rPr>
          <w:sz w:val="24"/>
          <w:szCs w:val="24"/>
          <w:u w:val="single"/>
          <w:lang w:bidi="ar-SA"/>
        </w:rPr>
      </w:pPr>
    </w:p>
    <w:sectPr w:rsidR="00183F69" w:rsidRPr="00F550B0" w:rsidSect="00303308">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40" w:rsidRDefault="00FA0740">
      <w:r>
        <w:separator/>
      </w:r>
    </w:p>
  </w:endnote>
  <w:endnote w:type="continuationSeparator" w:id="0">
    <w:p w:rsidR="00FA0740" w:rsidRDefault="00F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40" w:rsidRDefault="00FA0740">
      <w:r>
        <w:separator/>
      </w:r>
    </w:p>
  </w:footnote>
  <w:footnote w:type="continuationSeparator" w:id="0">
    <w:p w:rsidR="00FA0740" w:rsidRDefault="00FA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A31E8"/>
    <w:multiLevelType w:val="hybridMultilevel"/>
    <w:tmpl w:val="0C94EFC2"/>
    <w:lvl w:ilvl="0" w:tplc="A338086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71196"/>
    <w:multiLevelType w:val="hybridMultilevel"/>
    <w:tmpl w:val="2C3C5F12"/>
    <w:lvl w:ilvl="0" w:tplc="A4AABDAE">
      <w:numFmt w:val="bullet"/>
      <w:lvlText w:val=""/>
      <w:lvlJc w:val="left"/>
      <w:pPr>
        <w:ind w:left="420" w:hanging="360"/>
      </w:pPr>
      <w:rPr>
        <w:rFonts w:ascii="Symbol" w:eastAsia="ヒラギノ角ゴ Pro W3"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B2"/>
    <w:rsid w:val="000165EA"/>
    <w:rsid w:val="00026F4A"/>
    <w:rsid w:val="0003282E"/>
    <w:rsid w:val="00035585"/>
    <w:rsid w:val="00042AB5"/>
    <w:rsid w:val="00070A8C"/>
    <w:rsid w:val="000955A8"/>
    <w:rsid w:val="000A2DE8"/>
    <w:rsid w:val="000A41C4"/>
    <w:rsid w:val="00156FB4"/>
    <w:rsid w:val="001606C9"/>
    <w:rsid w:val="001615DC"/>
    <w:rsid w:val="00167716"/>
    <w:rsid w:val="00183F69"/>
    <w:rsid w:val="001879B6"/>
    <w:rsid w:val="001A63DB"/>
    <w:rsid w:val="001F173B"/>
    <w:rsid w:val="00262961"/>
    <w:rsid w:val="002714C7"/>
    <w:rsid w:val="002831DE"/>
    <w:rsid w:val="00303308"/>
    <w:rsid w:val="003266BE"/>
    <w:rsid w:val="00332842"/>
    <w:rsid w:val="003413F2"/>
    <w:rsid w:val="00357F35"/>
    <w:rsid w:val="003B30F8"/>
    <w:rsid w:val="003F564D"/>
    <w:rsid w:val="00420FAF"/>
    <w:rsid w:val="004351DF"/>
    <w:rsid w:val="00473762"/>
    <w:rsid w:val="00477E53"/>
    <w:rsid w:val="004E3745"/>
    <w:rsid w:val="00524EA4"/>
    <w:rsid w:val="00530033"/>
    <w:rsid w:val="005353B9"/>
    <w:rsid w:val="00547203"/>
    <w:rsid w:val="00552873"/>
    <w:rsid w:val="00566AF3"/>
    <w:rsid w:val="005A481C"/>
    <w:rsid w:val="005A690D"/>
    <w:rsid w:val="005B76F7"/>
    <w:rsid w:val="006061E7"/>
    <w:rsid w:val="0066345A"/>
    <w:rsid w:val="006B1FED"/>
    <w:rsid w:val="006B7C05"/>
    <w:rsid w:val="006F0D1F"/>
    <w:rsid w:val="006F7E14"/>
    <w:rsid w:val="007270C2"/>
    <w:rsid w:val="00766FD6"/>
    <w:rsid w:val="007B644B"/>
    <w:rsid w:val="007E320D"/>
    <w:rsid w:val="007F2722"/>
    <w:rsid w:val="00805E88"/>
    <w:rsid w:val="00814A89"/>
    <w:rsid w:val="00830A54"/>
    <w:rsid w:val="00853464"/>
    <w:rsid w:val="00853C77"/>
    <w:rsid w:val="008841AE"/>
    <w:rsid w:val="008846D9"/>
    <w:rsid w:val="008B4E10"/>
    <w:rsid w:val="008C156E"/>
    <w:rsid w:val="008D1D63"/>
    <w:rsid w:val="00931959"/>
    <w:rsid w:val="0094604C"/>
    <w:rsid w:val="00955F5D"/>
    <w:rsid w:val="00976552"/>
    <w:rsid w:val="00A87D55"/>
    <w:rsid w:val="00AA4657"/>
    <w:rsid w:val="00B404E5"/>
    <w:rsid w:val="00B42097"/>
    <w:rsid w:val="00B63A1D"/>
    <w:rsid w:val="00BC3AAB"/>
    <w:rsid w:val="00BE67CE"/>
    <w:rsid w:val="00BF64A1"/>
    <w:rsid w:val="00C02411"/>
    <w:rsid w:val="00C15B49"/>
    <w:rsid w:val="00C24FD8"/>
    <w:rsid w:val="00C7578E"/>
    <w:rsid w:val="00CA0123"/>
    <w:rsid w:val="00CA0566"/>
    <w:rsid w:val="00CB5298"/>
    <w:rsid w:val="00CE52F4"/>
    <w:rsid w:val="00D158BC"/>
    <w:rsid w:val="00D1758E"/>
    <w:rsid w:val="00DB0AB2"/>
    <w:rsid w:val="00DC490B"/>
    <w:rsid w:val="00E238F8"/>
    <w:rsid w:val="00E366D5"/>
    <w:rsid w:val="00EA508A"/>
    <w:rsid w:val="00EF31B4"/>
    <w:rsid w:val="00F143B2"/>
    <w:rsid w:val="00F550B0"/>
    <w:rsid w:val="00F62AD6"/>
    <w:rsid w:val="00F7703B"/>
    <w:rsid w:val="00FA0740"/>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7BC197"/>
  <w15:docId w15:val="{6457D7C1-804E-4CE6-9D89-9F521F97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List Paragraph"/>
    <w:basedOn w:val="a"/>
    <w:uiPriority w:val="34"/>
    <w:qFormat/>
    <w:rsid w:val="00F550B0"/>
    <w:pPr>
      <w:ind w:left="720"/>
      <w:contextualSpacing/>
    </w:pPr>
  </w:style>
  <w:style w:type="character" w:customStyle="1" w:styleId="apple-converted-space">
    <w:name w:val="apple-converted-space"/>
    <w:basedOn w:val="a0"/>
    <w:rsid w:val="002714C7"/>
  </w:style>
  <w:style w:type="character" w:styleId="a4">
    <w:name w:val="Unresolved Mention"/>
    <w:basedOn w:val="a0"/>
    <w:uiPriority w:val="99"/>
    <w:semiHidden/>
    <w:unhideWhenUsed/>
    <w:rsid w:val="00271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story-14-35@hotmail.com" TargetMode="External"/><Relationship Id="rId4" Type="http://schemas.openxmlformats.org/officeDocument/2006/relationships/settings" Target="settings.xml"/><Relationship Id="rId9" Type="http://schemas.openxmlformats.org/officeDocument/2006/relationships/hyperlink" Target="mailto:khabeeb@ksu.edu.s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C0BC-8F3E-4C94-9694-4C99D682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4</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USER</cp:lastModifiedBy>
  <cp:revision>2</cp:revision>
  <cp:lastPrinted>2013-11-28T10:11:00Z</cp:lastPrinted>
  <dcterms:created xsi:type="dcterms:W3CDTF">2018-01-31T18:26:00Z</dcterms:created>
  <dcterms:modified xsi:type="dcterms:W3CDTF">2018-01-31T18:26:00Z</dcterms:modified>
</cp:coreProperties>
</file>