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468"/>
      </w:tblGrid>
      <w:tr w:rsidR="00437FFC" w:rsidTr="005C5117">
        <w:trPr>
          <w:trHeight w:val="983"/>
        </w:trPr>
        <w:tc>
          <w:tcPr>
            <w:tcW w:w="7054" w:type="dxa"/>
          </w:tcPr>
          <w:p w:rsidR="00437FFC" w:rsidRPr="005A0418" w:rsidRDefault="00437FFC" w:rsidP="005C5117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437FFC" w:rsidRPr="005A0418" w:rsidRDefault="00C65CE9" w:rsidP="00C65CE9">
            <w:pPr>
              <w:jc w:val="center"/>
              <w:rPr>
                <w:b/>
                <w:bCs/>
                <w:rtl/>
              </w:rPr>
            </w:pPr>
            <w:r>
              <w:object w:dxaOrig="100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9.5pt" o:ole="">
                  <v:imagedata r:id="rId8" o:title=""/>
                </v:shape>
                <o:OLEObject Type="Embed" ProgID="MSPhotoEd.3" ShapeID="_x0000_i1025" DrawAspect="Content" ObjectID="_1565281051" r:id="rId9"/>
              </w:object>
            </w:r>
            <w:r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468" w:type="dxa"/>
          </w:tcPr>
          <w:p w:rsidR="00437FFC" w:rsidRPr="005A0418" w:rsidRDefault="00437FFC" w:rsidP="00C65CE9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437FFC" w:rsidRDefault="00C13EE0" w:rsidP="00C13EE0">
      <w:pPr>
        <w:bidi w:val="0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</w:rPr>
        <w:t>330</w:t>
      </w:r>
      <w:r w:rsidR="00437FFC" w:rsidRPr="005A0418">
        <w:rPr>
          <w:b/>
          <w:bCs/>
        </w:rPr>
        <w:t xml:space="preserve"> MGT: </w:t>
      </w:r>
      <w:r>
        <w:rPr>
          <w:b/>
          <w:bCs/>
        </w:rPr>
        <w:t>MANEGRIAL SKILLS</w:t>
      </w:r>
      <w:r w:rsidR="00437FFC" w:rsidRPr="005A0418">
        <w:rPr>
          <w:b/>
          <w:bCs/>
        </w:rPr>
        <w:t xml:space="preserve"> </w:t>
      </w:r>
    </w:p>
    <w:p w:rsidR="00C65CE9" w:rsidRPr="005A0418" w:rsidRDefault="00C65CE9" w:rsidP="00C65CE9">
      <w:pPr>
        <w:bidi w:val="0"/>
        <w:spacing w:before="100" w:beforeAutospacing="1" w:after="100" w:afterAutospacing="1"/>
        <w:jc w:val="center"/>
        <w:rPr>
          <w:b/>
          <w:bCs/>
        </w:rPr>
      </w:pPr>
    </w:p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>COURSE OBJECTIVES:</w:t>
      </w:r>
    </w:p>
    <w:p w:rsidR="00853ECC" w:rsidRPr="00D25B48" w:rsidRDefault="00853ECC" w:rsidP="00853ECC">
      <w:pPr>
        <w:bidi w:val="0"/>
        <w:jc w:val="both"/>
        <w:rPr>
          <w:rFonts w:asciiTheme="majorBidi" w:hAnsiTheme="majorBidi" w:cstheme="majorBidi"/>
        </w:rPr>
      </w:pPr>
      <w:r w:rsidRPr="00D25B48">
        <w:rPr>
          <w:rFonts w:asciiTheme="majorBidi" w:hAnsiTheme="majorBidi" w:cstheme="majorBidi"/>
        </w:rPr>
        <w:t xml:space="preserve">Aims to provide students the necessary knowledge about some subjects such as: </w:t>
      </w:r>
      <w:r>
        <w:rPr>
          <w:rFonts w:asciiTheme="majorBidi" w:hAnsiTheme="majorBidi" w:cstheme="majorBidi"/>
        </w:rPr>
        <w:t>solving problems, power and influence, motivating others, managing conflict, building effective teams, leading positive change, making presentations, conducting interviews</w:t>
      </w:r>
      <w:r w:rsidRPr="00D25B48">
        <w:rPr>
          <w:rFonts w:asciiTheme="majorBidi" w:hAnsiTheme="majorBidi" w:cstheme="majorBidi"/>
        </w:rPr>
        <w:t>, and other skills.</w:t>
      </w:r>
    </w:p>
    <w:p w:rsidR="00C65CE9" w:rsidRDefault="00C65CE9" w:rsidP="00C65CE9">
      <w:pPr>
        <w:autoSpaceDE w:val="0"/>
        <w:autoSpaceDN w:val="0"/>
        <w:bidi w:val="0"/>
        <w:adjustRightInd w:val="0"/>
        <w:jc w:val="both"/>
      </w:pPr>
    </w:p>
    <w:p w:rsidR="00C65CE9" w:rsidRPr="005A0418" w:rsidRDefault="00C65CE9" w:rsidP="00C65CE9">
      <w:pPr>
        <w:autoSpaceDE w:val="0"/>
        <w:autoSpaceDN w:val="0"/>
        <w:bidi w:val="0"/>
        <w:adjustRightInd w:val="0"/>
        <w:jc w:val="both"/>
      </w:pPr>
    </w:p>
    <w:tbl>
      <w:tblPr>
        <w:tblStyle w:val="a5"/>
        <w:bidiVisual/>
        <w:tblW w:w="8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184"/>
      </w:tblGrid>
      <w:tr w:rsidR="00437FFC" w:rsidRPr="00DA31A2" w:rsidTr="005C5117">
        <w:tc>
          <w:tcPr>
            <w:tcW w:w="236" w:type="dxa"/>
          </w:tcPr>
          <w:p w:rsidR="00437FFC" w:rsidRPr="005A0418" w:rsidRDefault="00437FFC" w:rsidP="005C5117">
            <w:pPr>
              <w:rPr>
                <w:rtl/>
              </w:rPr>
            </w:pPr>
          </w:p>
          <w:p w:rsidR="00437FFC" w:rsidRPr="005A0418" w:rsidRDefault="00437FFC" w:rsidP="005C5117">
            <w:pPr>
              <w:rPr>
                <w:rtl/>
              </w:rPr>
            </w:pPr>
          </w:p>
        </w:tc>
        <w:tc>
          <w:tcPr>
            <w:tcW w:w="8184" w:type="dxa"/>
          </w:tcPr>
          <w:p w:rsidR="00437FFC" w:rsidRDefault="00437FFC" w:rsidP="005C5117">
            <w:pPr>
              <w:rPr>
                <w:b/>
                <w:bCs/>
                <w:color w:val="7030A0"/>
              </w:rPr>
            </w:pPr>
            <w:r w:rsidRPr="005A0418">
              <w:rPr>
                <w:b/>
                <w:bCs/>
                <w:color w:val="7030A0"/>
              </w:rPr>
              <w:t>GRADE COMPONENTS</w:t>
            </w:r>
          </w:p>
          <w:p w:rsidR="00C65CE9" w:rsidRDefault="00C65CE9" w:rsidP="005C5117">
            <w:pPr>
              <w:rPr>
                <w:b/>
                <w:bCs/>
                <w:color w:val="7030A0"/>
              </w:rPr>
            </w:pPr>
          </w:p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6"/>
              <w:gridCol w:w="3977"/>
            </w:tblGrid>
            <w:tr w:rsidR="00C65CE9" w:rsidTr="00C65CE9">
              <w:tc>
                <w:tcPr>
                  <w:tcW w:w="3976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Exam 1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 w:rsidRPr="0049689F">
                    <w:t>20%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Exam 2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 xml:space="preserve">Homework                        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10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Participation in Class</w:t>
                  </w:r>
                </w:p>
              </w:tc>
            </w:tr>
            <w:tr w:rsidR="00C65CE9" w:rsidTr="00C65CE9">
              <w:tc>
                <w:tcPr>
                  <w:tcW w:w="3976" w:type="dxa"/>
                </w:tcPr>
                <w:p w:rsidR="00C65CE9" w:rsidRDefault="00C65CE9">
                  <w:r>
                    <w:t>40</w:t>
                  </w:r>
                  <w:r w:rsidRPr="0049689F">
                    <w:t>%</w:t>
                  </w:r>
                </w:p>
              </w:tc>
              <w:tc>
                <w:tcPr>
                  <w:tcW w:w="3977" w:type="dxa"/>
                </w:tcPr>
                <w:p w:rsidR="00C65CE9" w:rsidRDefault="00C65CE9" w:rsidP="005C5117">
                  <w:pPr>
                    <w:rPr>
                      <w:b/>
                      <w:bCs/>
                      <w:color w:val="7030A0"/>
                      <w:rtl/>
                    </w:rPr>
                  </w:pPr>
                  <w:r w:rsidRPr="005A0418">
                    <w:t>Final Exam</w:t>
                  </w:r>
                </w:p>
              </w:tc>
            </w:tr>
          </w:tbl>
          <w:p w:rsidR="00C65CE9" w:rsidRPr="005A0418" w:rsidRDefault="00C65CE9" w:rsidP="005C5117">
            <w:pPr>
              <w:rPr>
                <w:b/>
                <w:bCs/>
                <w:color w:val="7030A0"/>
                <w:rtl/>
              </w:rPr>
            </w:pPr>
          </w:p>
          <w:p w:rsidR="00437FFC" w:rsidRPr="005A0418" w:rsidRDefault="00437FFC" w:rsidP="005C5117">
            <w:pPr>
              <w:rPr>
                <w:b/>
                <w:bCs/>
                <w:color w:val="7030A0"/>
              </w:rPr>
            </w:pPr>
          </w:p>
          <w:p w:rsidR="00C65CE9" w:rsidRPr="005A0418" w:rsidRDefault="00C65CE9" w:rsidP="00C65CE9">
            <w:pPr>
              <w:rPr>
                <w:rtl/>
              </w:rPr>
            </w:pPr>
          </w:p>
        </w:tc>
      </w:tr>
    </w:tbl>
    <w:p w:rsidR="00437FFC" w:rsidRPr="005A0418" w:rsidRDefault="00437FFC" w:rsidP="00437FFC">
      <w:pPr>
        <w:bidi w:val="0"/>
        <w:spacing w:before="100" w:beforeAutospacing="1" w:after="100" w:afterAutospacing="1"/>
        <w:rPr>
          <w:color w:val="7030A0"/>
        </w:rPr>
      </w:pPr>
      <w:r w:rsidRPr="005A0418">
        <w:rPr>
          <w:b/>
          <w:bCs/>
          <w:color w:val="7030A0"/>
        </w:rPr>
        <w:t xml:space="preserve">REQUIRED LEARNING RESOURCES: </w:t>
      </w:r>
    </w:p>
    <w:p w:rsidR="00853ECC" w:rsidRPr="008A7E4A" w:rsidRDefault="00853ECC" w:rsidP="00853ECC">
      <w:pPr>
        <w:bidi w:val="0"/>
        <w:spacing w:before="100" w:beforeAutospacing="1" w:after="100" w:afterAutospacing="1"/>
        <w:rPr>
          <w:rFonts w:asciiTheme="majorBidi" w:hAnsiTheme="majorBidi" w:cstheme="majorBidi"/>
        </w:rPr>
      </w:pPr>
      <w:proofErr w:type="spellStart"/>
      <w:r w:rsidRPr="008A7E4A">
        <w:rPr>
          <w:rFonts w:asciiTheme="majorBidi" w:hAnsiTheme="majorBidi" w:cstheme="majorBidi"/>
        </w:rPr>
        <w:t>Whetten</w:t>
      </w:r>
      <w:proofErr w:type="spellEnd"/>
      <w:r w:rsidRPr="008A7E4A">
        <w:rPr>
          <w:rFonts w:asciiTheme="majorBidi" w:hAnsiTheme="majorBidi" w:cstheme="majorBidi"/>
        </w:rPr>
        <w:t xml:space="preserve">, D. A. and Cameron, K. S. (2016). </w:t>
      </w:r>
      <w:r w:rsidRPr="008A7E4A">
        <w:rPr>
          <w:rFonts w:asciiTheme="majorBidi" w:hAnsiTheme="majorBidi" w:cstheme="majorBidi"/>
          <w:b/>
          <w:bCs/>
        </w:rPr>
        <w:t>Developing Management Skills</w:t>
      </w:r>
      <w:r w:rsidRPr="008A7E4A">
        <w:rPr>
          <w:rFonts w:asciiTheme="majorBidi" w:hAnsiTheme="majorBidi" w:cstheme="majorBidi"/>
        </w:rPr>
        <w:t>, 9</w:t>
      </w:r>
      <w:r w:rsidRPr="008A7E4A">
        <w:rPr>
          <w:rFonts w:asciiTheme="majorBidi" w:hAnsiTheme="majorBidi" w:cstheme="majorBidi"/>
          <w:vertAlign w:val="superscript"/>
        </w:rPr>
        <w:t>th</w:t>
      </w:r>
      <w:r w:rsidRPr="008A7E4A">
        <w:rPr>
          <w:rFonts w:asciiTheme="majorBidi" w:hAnsiTheme="majorBidi" w:cstheme="majorBidi"/>
        </w:rPr>
        <w:t xml:space="preserve"> Edition. Pearson. </w:t>
      </w:r>
    </w:p>
    <w:p w:rsidR="00437FFC" w:rsidRDefault="00437FFC" w:rsidP="00437FFC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  <w:bookmarkStart w:id="0" w:name="_GoBack"/>
      <w:bookmarkEnd w:id="0"/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p w:rsidR="00C65CE9" w:rsidRDefault="00C65CE9" w:rsidP="00C65CE9">
      <w:pPr>
        <w:bidi w:val="0"/>
        <w:spacing w:before="100" w:beforeAutospacing="1" w:after="100" w:afterAutospacing="1"/>
        <w:jc w:val="center"/>
        <w:rPr>
          <w:b/>
          <w:bCs/>
          <w:color w:val="7030A0"/>
          <w:sz w:val="28"/>
          <w:szCs w:val="28"/>
        </w:rPr>
      </w:pPr>
    </w:p>
    <w:sectPr w:rsidR="00C65CE9" w:rsidSect="00BA257A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EA" w:rsidRDefault="00F10EEA">
      <w:r>
        <w:separator/>
      </w:r>
    </w:p>
  </w:endnote>
  <w:endnote w:type="continuationSeparator" w:id="0">
    <w:p w:rsidR="00F10EEA" w:rsidRDefault="00F1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F3" w:rsidRPr="00B20FE7" w:rsidRDefault="00437FFC" w:rsidP="00C65CE9">
    <w:pPr>
      <w:pStyle w:val="a3"/>
      <w:jc w:val="center"/>
      <w:rPr>
        <w:color w:val="008000"/>
      </w:rPr>
    </w:pPr>
    <w:r>
      <w:rPr>
        <w:rFonts w:hint="cs"/>
        <w:noProof/>
        <w:color w:val="00800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6C5F92" wp14:editId="509B40E0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257800" cy="0"/>
              <wp:effectExtent l="28575" t="32385" r="28575" b="3429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lxRwIAAFUEAAAOAAAAZHJzL2Uyb0RvYy54bWysVMuO0zAU3SPxD1b2bZLS10RNR6hpYTFA&#10;pSkf4NpOY41jW7bbtEJskGbDj4DYIRb8Svs3XLsPKGwQIgvHj3tPzj33OKPbbS3QhhnLlcyjtJ1E&#10;iEmiKJerPHq7mLWGEbIOS4qFkiyPdsxGt+OnT0aNzlhHVUpQZhCASJs1Oo8q53QWx5ZUrMa2rTST&#10;cFgqU2MHS7OKqcENoNci7iRJP26UodoowqyF3eJ4GI0Dflky4t6UpWUOiTwCbi6MJoxLP8bjEc5W&#10;BuuKkxMN/A8saswlfPQCVWCH0drwP6BqToyyqnRtoupYlSUnLNQA1aTJb9XcV1izUAuIY/VFJvv/&#10;YMnrzdwgTqF3EZK4hhbtv+4/7T/vv6PD4/7b/svhw+Hj4RGlXqpG2wwyJnJufLFkK+/1nSIPFkk1&#10;qbBcsUB5sdOAEzLiqxS/sBo+uGxeKQoxeO1U0G1bmhqVguuXPtGDgzZoGxq1uzSKbR0isNnr9AbD&#10;BPpJzmcxzjyET9TGuhdM1chP8khw6TXEGd7cWQdFQOg5xG9LNeNCBB8IiRoAH6Q9D11rUMVVXC7A&#10;Gw8BwirBqQ/3idaslhNh0AZ7b4XHawTwV2FGrSUN8BXDdHqaO8zFcQ7xQno8KA4InmZH87y7SW6m&#10;w+mw2+p2+tNWNymK1vPZpNvqz9JBr3hWTCZF+t5TS7tZxSll0rM7Gznt/p1RTlfqaMGLlS/CxNfo&#10;oUQge34H0qHPvrVHkywV3c2NV8O3HLwbgk/3zF+OX9ch6uffYPwDAAD//wMAUEsDBBQABgAIAAAA&#10;IQBnhBVL1QAAAAIBAAAPAAAAZHJzL2Rvd25yZXYueG1sTI/LasMwEEX3hf6DmEB3jZw0FONaDiHQ&#10;ffPYdKdYE8uNNRKW/Mjfd7Jql4c73Hum3M6uEyP2sfWkYLXMQCDV3rTUKDifPl9zEDFpMrrzhAru&#10;GGFbPT+VujB+ogOOx9QILqFYaAU2pVBIGWuLTselD0icXX3vdGLsG2l6PXG56+Q6y96l0y3xgtUB&#10;9xbr23FwCsJpk6ef8X47h2H6ftv5w/6rs0q9LObdB4iEc/o7hoc+q0PFThc/kImiU8CPJAUbEJzl&#10;65zx8kBZlfK/evULAAD//wMAUEsBAi0AFAAGAAgAAAAhALaDOJL+AAAA4QEAABMAAAAAAAAAAAAA&#10;AAAAAAAAAFtDb250ZW50X1R5cGVzXS54bWxQSwECLQAUAAYACAAAACEAOP0h/9YAAACUAQAACwAA&#10;AAAAAAAAAAAAAAAvAQAAX3JlbHMvLnJlbHNQSwECLQAUAAYACAAAACEAqcm5cUcCAABVBAAADgAA&#10;AAAAAAAAAAAAAAAuAgAAZHJzL2Uyb0RvYy54bWxQSwECLQAUAAYACAAAACEAZ4QVS9UAAAACAQAA&#10;DwAAAAAAAAAAAAAAAAChBAAAZHJzL2Rvd25yZXYueG1sUEsFBgAAAAAEAAQA8wAAAKMFAAAAAA==&#10;" strokeweight="4.5pt">
              <v:stroke linestyle="thinThick"/>
            </v:line>
          </w:pict>
        </mc:Fallback>
      </mc:AlternateContent>
    </w:r>
    <w:r w:rsidR="00C65CE9" w:rsidRPr="005A0418">
      <w:rPr>
        <w:b/>
        <w:bCs/>
      </w:rPr>
      <w:t>COURSE SYLLABUS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EA" w:rsidRDefault="00F10EEA">
      <w:r>
        <w:separator/>
      </w:r>
    </w:p>
  </w:footnote>
  <w:footnote w:type="continuationSeparator" w:id="0">
    <w:p w:rsidR="00F10EEA" w:rsidRDefault="00F1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9" w:rsidRPr="005A0418" w:rsidRDefault="00C65CE9" w:rsidP="00C65CE9">
    <w:pPr>
      <w:bidi w:val="0"/>
      <w:rPr>
        <w:b/>
        <w:bCs/>
      </w:rPr>
    </w:pPr>
    <w:r w:rsidRPr="005A0418">
      <w:rPr>
        <w:b/>
        <w:bCs/>
      </w:rPr>
      <w:t>King Saud University</w:t>
    </w:r>
    <w:r>
      <w:rPr>
        <w:b/>
        <w:bCs/>
      </w:rPr>
      <w:t xml:space="preserve">                                         </w:t>
    </w:r>
    <w:r w:rsidRPr="005A0418">
      <w:rPr>
        <w:b/>
        <w:bCs/>
      </w:rPr>
      <w:t>College of Business Administration</w:t>
    </w:r>
  </w:p>
  <w:p w:rsidR="00076CF3" w:rsidRPr="00B20FE7" w:rsidRDefault="00F10EEA" w:rsidP="00C65CE9">
    <w:pPr>
      <w:pStyle w:val="a3"/>
      <w:jc w:val="center"/>
      <w:rPr>
        <w:rFonts w:cs="Simplified Arabic"/>
        <w:b/>
        <w:bCs/>
        <w:color w:val="008000"/>
        <w:sz w:val="22"/>
        <w:szCs w:val="22"/>
        <w:rtl/>
      </w:rPr>
    </w:pPr>
  </w:p>
  <w:p w:rsidR="00076CF3" w:rsidRDefault="00437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76F33" wp14:editId="54A1A60F">
              <wp:simplePos x="0" y="0"/>
              <wp:positionH relativeFrom="column">
                <wp:posOffset>16510</wp:posOffset>
              </wp:positionH>
              <wp:positionV relativeFrom="paragraph">
                <wp:posOffset>0</wp:posOffset>
              </wp:positionV>
              <wp:extent cx="5257800" cy="0"/>
              <wp:effectExtent l="35560" t="32385" r="31115" b="3429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0" to="4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2tRwIAAFUEAAAOAAAAZHJzL2Uyb0RvYy54bWysVM2O0zAQviPxDlbubZLSdrtR0xVqWjgs&#10;UGnLA7i201jr2JbtNq0QF6S97IuAuCEOvEr7NozdH7pwQYgcnLFn5ss3M58zvNnUAq2ZsVzJPErb&#10;SYSYJIpyucyj9/NpaxAh67CkWCjJ8mjLbHQzev5s2OiMdVSlBGUGAYi0WaPzqHJOZ3FsScVqbNtK&#10;MwnOUpkaO9iaZUwNbgC9FnEnSfpxowzVRhFmLZwWB2c0CvhlyYh7V5aWOSTyCLi5sJqwLvwaj4Y4&#10;WxqsK06ONPA/sKgxl/DRM1SBHUYrw/+AqjkxyqrStYmqY1WWnLBQA1STJr9Vc1dhzUIt0Byrz22y&#10;/w+WvF3PDOI0jzoRkriGEe2+7T7vvux+oP3D7vvu6/7T/nH/gDq+VY22GWSM5cz4YslG3ulbRe4t&#10;kmpcYblkgfJ8qwEn9RnxkxS/sRo+uGjeKAoxeOVU6NumNDUqBdevfaIHh96gTRjU9jwotnGIwGGv&#10;07saJDBPcvLFOPMQPlEb614xVSNv5JHg0vcQZ3h9a52n9CvEH0s15UIEHQiJGgC/SnseutbQFVdx&#10;OQdt3AcIqwSnPtwnWrNcjIVBa+y1FZ5QMXguw4xaSRrgK4bp5Gg7zMXBBjpCejwoDggerYN4Plwn&#10;15PBZNBtdTv9SaubFEXr5XTcbfWn6VWveFGMx0X60VNLu1nFKWXSszsJOe3+nVCOV+ogwbOUz42J&#10;n6KHDgLZ0zuQDnP2oz2IZKHodmZO8wfthuDjPfOX43IP9uXfYPQTAAD//wMAUEsDBBQABgAIAAAA&#10;IQDfJa1O1gAAAAMBAAAPAAAAZHJzL2Rvd25yZXYueG1sTI/LasMwEEX3hf6DmEJ3jZykBONaDiHQ&#10;ffPYdKdYU8uJNDKW/Mjfd7Jql4d7uXOm3M7eiRH72AZSsFxkIJDqYFpqFJxPn285iJg0Ge0CoYI7&#10;RthWz0+lLkyY6IDjMTWCRygWWoFNqSukjLVFr+MidEic/YTe68TYN9L0euJx7+QqyzbS65b4gtUd&#10;7i3Wt+PgFXSn9zxdx/vt3A3T93oXDvsvZ5V6fZl3HyASzumvDA99VoeKnS5hIBOFU7DacFEB/8Nh&#10;vs4YLw+UVSn/u1e/AAAA//8DAFBLAQItABQABgAIAAAAIQC2gziS/gAAAOEBAAATAAAAAAAAAAAA&#10;AAAAAAAAAABbQ29udGVudF9UeXBlc10ueG1sUEsBAi0AFAAGAAgAAAAhADj9If/WAAAAlAEAAAsA&#10;AAAAAAAAAAAAAAAALwEAAF9yZWxzLy5yZWxzUEsBAi0AFAAGAAgAAAAhANKG3a1HAgAAVQQAAA4A&#10;AAAAAAAAAAAAAAAALgIAAGRycy9lMm9Eb2MueG1sUEsBAi0AFAAGAAgAAAAhAN8lrU7WAAAAAwEA&#10;AA8AAAAAAAAAAAAAAAAAoQQAAGRycy9kb3ducmV2LnhtbFBLBQYAAAAABAAEAPMAAACk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EBA"/>
    <w:multiLevelType w:val="hybridMultilevel"/>
    <w:tmpl w:val="3CACEAA4"/>
    <w:lvl w:ilvl="0" w:tplc="222689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EF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DE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29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86E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A857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A2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9CD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FE66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C"/>
    <w:rsid w:val="00437FFC"/>
    <w:rsid w:val="004603F5"/>
    <w:rsid w:val="00853ECC"/>
    <w:rsid w:val="008A1FF9"/>
    <w:rsid w:val="00B47670"/>
    <w:rsid w:val="00BE52B5"/>
    <w:rsid w:val="00C13EE0"/>
    <w:rsid w:val="00C65CE9"/>
    <w:rsid w:val="00F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37FF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437F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unhideWhenUsed/>
    <w:rsid w:val="00437FFC"/>
    <w:pPr>
      <w:bidi w:val="0"/>
    </w:pPr>
    <w:rPr>
      <w:b/>
      <w:bCs/>
    </w:rPr>
  </w:style>
  <w:style w:type="character" w:customStyle="1" w:styleId="Char">
    <w:name w:val="نص أساسي Char"/>
    <w:basedOn w:val="a0"/>
    <w:link w:val="a6"/>
    <w:rsid w:val="00437F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F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"/>
    <w:uiPriority w:val="99"/>
    <w:unhideWhenUsed/>
    <w:rsid w:val="00437FF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4"/>
    <w:uiPriority w:val="99"/>
    <w:rsid w:val="00437F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>جامعة الملك سعود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5</cp:revision>
  <dcterms:created xsi:type="dcterms:W3CDTF">2017-08-26T15:04:00Z</dcterms:created>
  <dcterms:modified xsi:type="dcterms:W3CDTF">2017-08-26T16:31:00Z</dcterms:modified>
</cp:coreProperties>
</file>