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bidiVisual/>
        <w:tblW w:w="9810" w:type="dxa"/>
        <w:tblInd w:w="-4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2"/>
        <w:gridCol w:w="2552"/>
        <w:gridCol w:w="636"/>
        <w:gridCol w:w="3690"/>
      </w:tblGrid>
      <w:tr w:rsidR="004645D2" w:rsidRPr="00C82FF2" w:rsidTr="00DE3FBD">
        <w:tc>
          <w:tcPr>
            <w:tcW w:w="2932" w:type="dxa"/>
          </w:tcPr>
          <w:p w:rsidR="004645D2" w:rsidRPr="00965819" w:rsidRDefault="004645D2" w:rsidP="004645D2">
            <w:pPr>
              <w:bidi/>
              <w:spacing w:after="0"/>
              <w:jc w:val="left"/>
              <w:rPr>
                <w:rFonts w:asciiTheme="majorBidi" w:hAnsiTheme="majorBidi" w:cstheme="majorBidi"/>
                <w:b/>
                <w:bCs/>
                <w:sz w:val="28"/>
                <w:szCs w:val="28"/>
                <w:rtl/>
              </w:rPr>
            </w:pPr>
            <w:r w:rsidRPr="00965819">
              <w:rPr>
                <w:rFonts w:asciiTheme="majorBidi" w:hAnsiTheme="majorBidi" w:cstheme="majorBidi"/>
                <w:b/>
                <w:bCs/>
                <w:sz w:val="28"/>
                <w:szCs w:val="28"/>
                <w:rtl/>
              </w:rPr>
              <w:t>جامعة الملك سعود</w:t>
            </w:r>
          </w:p>
          <w:p w:rsidR="004645D2" w:rsidRPr="00965819" w:rsidRDefault="004645D2" w:rsidP="004645D2">
            <w:pPr>
              <w:bidi/>
              <w:spacing w:after="0"/>
              <w:jc w:val="left"/>
              <w:rPr>
                <w:rFonts w:asciiTheme="majorBidi" w:hAnsiTheme="majorBidi" w:cstheme="majorBidi"/>
                <w:b/>
                <w:bCs/>
                <w:sz w:val="28"/>
                <w:szCs w:val="28"/>
                <w:rtl/>
              </w:rPr>
            </w:pPr>
            <w:r w:rsidRPr="00965819">
              <w:rPr>
                <w:rFonts w:asciiTheme="majorBidi" w:hAnsiTheme="majorBidi" w:cstheme="majorBidi"/>
                <w:b/>
                <w:bCs/>
                <w:sz w:val="28"/>
                <w:szCs w:val="28"/>
                <w:rtl/>
              </w:rPr>
              <w:t>كلية الآداب</w:t>
            </w:r>
          </w:p>
          <w:p w:rsidR="004645D2" w:rsidRPr="00965819" w:rsidRDefault="004645D2" w:rsidP="004645D2">
            <w:pPr>
              <w:bidi/>
              <w:spacing w:after="0"/>
              <w:jc w:val="left"/>
              <w:rPr>
                <w:rFonts w:asciiTheme="majorBidi" w:hAnsiTheme="majorBidi" w:cstheme="majorBidi"/>
                <w:b/>
                <w:bCs/>
                <w:sz w:val="28"/>
                <w:szCs w:val="28"/>
                <w:rtl/>
              </w:rPr>
            </w:pPr>
            <w:r w:rsidRPr="00965819">
              <w:rPr>
                <w:rFonts w:asciiTheme="majorBidi" w:hAnsiTheme="majorBidi" w:cstheme="majorBidi"/>
                <w:b/>
                <w:bCs/>
                <w:sz w:val="28"/>
                <w:szCs w:val="28"/>
                <w:rtl/>
              </w:rPr>
              <w:t>قسم الإعلام</w:t>
            </w:r>
          </w:p>
        </w:tc>
        <w:tc>
          <w:tcPr>
            <w:tcW w:w="2552" w:type="dxa"/>
          </w:tcPr>
          <w:p w:rsidR="004645D2" w:rsidRPr="00965819" w:rsidRDefault="004645D2" w:rsidP="004645D2">
            <w:pPr>
              <w:bidi/>
              <w:spacing w:after="0"/>
              <w:rPr>
                <w:rFonts w:asciiTheme="majorBidi" w:hAnsiTheme="majorBidi" w:cstheme="majorBidi"/>
                <w:b/>
                <w:bCs/>
                <w:sz w:val="16"/>
                <w:szCs w:val="16"/>
                <w:rtl/>
              </w:rPr>
            </w:pPr>
            <w:r w:rsidRPr="00965819">
              <w:rPr>
                <w:rFonts w:asciiTheme="majorBidi" w:hAnsiTheme="majorBidi" w:cstheme="majorBidi"/>
                <w:b/>
                <w:bCs/>
                <w:noProof/>
                <w:sz w:val="16"/>
                <w:szCs w:val="16"/>
                <w:rtl/>
                <w:lang w:val="en-US"/>
              </w:rPr>
              <w:drawing>
                <wp:inline distT="0" distB="0" distL="0" distR="0" wp14:anchorId="344C30D1" wp14:editId="69F9970B">
                  <wp:extent cx="1521460" cy="579755"/>
                  <wp:effectExtent l="19050" t="0" r="2540" b="0"/>
                  <wp:docPr id="5" name="Image 1" descr="C:\Users\habib 2015\Desktop\k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 2015\Desktop\ksu_logo.png"/>
                          <pic:cNvPicPr>
                            <a:picLocks noChangeAspect="1" noChangeArrowheads="1"/>
                          </pic:cNvPicPr>
                        </pic:nvPicPr>
                        <pic:blipFill>
                          <a:blip r:embed="rId8" cstate="print"/>
                          <a:srcRect/>
                          <a:stretch>
                            <a:fillRect/>
                          </a:stretch>
                        </pic:blipFill>
                        <pic:spPr bwMode="auto">
                          <a:xfrm>
                            <a:off x="0" y="0"/>
                            <a:ext cx="1521460" cy="579755"/>
                          </a:xfrm>
                          <a:prstGeom prst="rect">
                            <a:avLst/>
                          </a:prstGeom>
                          <a:noFill/>
                          <a:ln w="9525">
                            <a:noFill/>
                            <a:miter lim="800000"/>
                            <a:headEnd/>
                            <a:tailEnd/>
                          </a:ln>
                        </pic:spPr>
                      </pic:pic>
                    </a:graphicData>
                  </a:graphic>
                </wp:inline>
              </w:drawing>
            </w:r>
          </w:p>
        </w:tc>
        <w:tc>
          <w:tcPr>
            <w:tcW w:w="636" w:type="dxa"/>
          </w:tcPr>
          <w:p w:rsidR="00DE3FBD" w:rsidRDefault="00DE3FBD" w:rsidP="004645D2">
            <w:pPr>
              <w:bidi/>
              <w:spacing w:after="0"/>
              <w:rPr>
                <w:rFonts w:asciiTheme="majorBidi" w:hAnsiTheme="majorBidi" w:cstheme="majorBidi"/>
                <w:b/>
                <w:bCs/>
                <w:sz w:val="28"/>
                <w:szCs w:val="28"/>
                <w:rtl/>
              </w:rPr>
            </w:pPr>
          </w:p>
          <w:p w:rsidR="004645D2" w:rsidRPr="00DE3FBD" w:rsidRDefault="00DE3FBD" w:rsidP="00DE3FBD">
            <w:pPr>
              <w:tabs>
                <w:tab w:val="left" w:pos="390"/>
              </w:tabs>
              <w:bidi/>
              <w:jc w:val="left"/>
              <w:rPr>
                <w:rFonts w:asciiTheme="majorBidi" w:hAnsiTheme="majorBidi" w:cstheme="majorBidi"/>
                <w:sz w:val="28"/>
                <w:szCs w:val="28"/>
                <w:rtl/>
              </w:rPr>
            </w:pPr>
            <w:r>
              <w:rPr>
                <w:rFonts w:asciiTheme="majorBidi" w:hAnsiTheme="majorBidi" w:cstheme="majorBidi"/>
                <w:sz w:val="28"/>
                <w:szCs w:val="28"/>
                <w:rtl/>
              </w:rPr>
              <w:tab/>
            </w:r>
          </w:p>
        </w:tc>
        <w:tc>
          <w:tcPr>
            <w:tcW w:w="3690" w:type="dxa"/>
          </w:tcPr>
          <w:p w:rsidR="004645D2" w:rsidRPr="00965819" w:rsidRDefault="00DE3FBD" w:rsidP="004645D2">
            <w:pPr>
              <w:bidi/>
              <w:spacing w:after="0"/>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645D2" w:rsidRPr="00965819">
              <w:rPr>
                <w:rFonts w:asciiTheme="majorBidi" w:hAnsiTheme="majorBidi" w:cstheme="majorBidi"/>
                <w:b/>
                <w:bCs/>
                <w:sz w:val="28"/>
                <w:szCs w:val="28"/>
                <w:rtl/>
              </w:rPr>
              <w:t>بكالوريوس الإعلام</w:t>
            </w:r>
          </w:p>
          <w:p w:rsidR="004645D2" w:rsidRPr="00965819" w:rsidRDefault="00DE3FBD" w:rsidP="004645D2">
            <w:pPr>
              <w:bidi/>
              <w:spacing w:after="0"/>
              <w:jc w:val="left"/>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645D2" w:rsidRPr="00965819">
              <w:rPr>
                <w:rFonts w:asciiTheme="majorBidi" w:hAnsiTheme="majorBidi" w:cstheme="majorBidi"/>
                <w:b/>
                <w:bCs/>
                <w:sz w:val="28"/>
                <w:szCs w:val="28"/>
                <w:rtl/>
              </w:rPr>
              <w:t xml:space="preserve">مقرر </w:t>
            </w:r>
            <w:r>
              <w:rPr>
                <w:rFonts w:asciiTheme="majorBidi" w:eastAsia="Times New Roman" w:hAnsiTheme="majorBidi" w:cstheme="majorBidi" w:hint="cs"/>
                <w:b/>
                <w:bCs/>
                <w:sz w:val="28"/>
                <w:szCs w:val="28"/>
                <w:rtl/>
              </w:rPr>
              <w:t>إدارة المؤسسات الإعلامية</w:t>
            </w:r>
          </w:p>
          <w:p w:rsidR="004645D2" w:rsidRPr="00965819" w:rsidRDefault="00DE3FBD" w:rsidP="004645D2">
            <w:pPr>
              <w:bidi/>
              <w:spacing w:after="0"/>
              <w:jc w:val="center"/>
              <w:rPr>
                <w:rFonts w:asciiTheme="majorBidi" w:hAnsiTheme="majorBidi" w:cstheme="majorBidi"/>
                <w:b/>
                <w:bCs/>
                <w:sz w:val="28"/>
                <w:szCs w:val="28"/>
                <w:rtl/>
              </w:rPr>
            </w:pPr>
            <w:r>
              <w:rPr>
                <w:rFonts w:asciiTheme="majorBidi" w:hAnsiTheme="majorBidi" w:cstheme="majorBidi" w:hint="cs"/>
                <w:b/>
                <w:bCs/>
                <w:sz w:val="28"/>
                <w:szCs w:val="28"/>
                <w:rtl/>
                <w:lang w:bidi="ar-TN"/>
              </w:rPr>
              <w:t xml:space="preserve">         </w:t>
            </w:r>
            <w:r w:rsidR="004645D2" w:rsidRPr="00965819">
              <w:rPr>
                <w:rFonts w:asciiTheme="majorBidi" w:hAnsiTheme="majorBidi" w:cstheme="majorBidi"/>
                <w:b/>
                <w:bCs/>
                <w:sz w:val="28"/>
                <w:szCs w:val="28"/>
                <w:rtl/>
                <w:lang w:bidi="ar-TN"/>
              </w:rPr>
              <w:t>د. حبيب بن بلقاسم</w:t>
            </w:r>
          </w:p>
        </w:tc>
      </w:tr>
    </w:tbl>
    <w:p w:rsidR="00713356" w:rsidRDefault="00713356">
      <w:pPr>
        <w:rPr>
          <w:rtl/>
        </w:rPr>
      </w:pPr>
    </w:p>
    <w:p w:rsidR="00DE3FBD" w:rsidRPr="008F713E" w:rsidRDefault="002327E1" w:rsidP="002327E1">
      <w:pPr>
        <w:jc w:val="center"/>
        <w:rPr>
          <w:rFonts w:asciiTheme="majorHAnsi" w:eastAsiaTheme="majorEastAsia" w:hAnsi="Arial" w:cstheme="majorBidi"/>
          <w:b/>
          <w:bCs/>
          <w:color w:val="C00000"/>
          <w:kern w:val="24"/>
          <w:sz w:val="40"/>
          <w:szCs w:val="40"/>
          <w:lang w:val="en-US" w:bidi="ar-IQ"/>
        </w:rPr>
      </w:pPr>
      <w:r w:rsidRPr="008F713E">
        <w:rPr>
          <w:rFonts w:asciiTheme="majorHAnsi" w:eastAsiaTheme="majorEastAsia" w:hAnsi="Arial" w:cstheme="majorBidi" w:hint="cs"/>
          <w:b/>
          <w:bCs/>
          <w:color w:val="C00000"/>
          <w:kern w:val="24"/>
          <w:sz w:val="40"/>
          <w:szCs w:val="40"/>
          <w:rtl/>
          <w:lang w:bidi="ar-IQ"/>
        </w:rPr>
        <w:t xml:space="preserve">المحاضرة الثامنة : </w:t>
      </w:r>
      <w:r w:rsidR="00A14BD7" w:rsidRPr="008F713E">
        <w:rPr>
          <w:rFonts w:asciiTheme="majorHAnsi" w:eastAsiaTheme="majorEastAsia" w:hAnsi="Arial" w:cstheme="majorBidi"/>
          <w:b/>
          <w:bCs/>
          <w:color w:val="C00000"/>
          <w:kern w:val="24"/>
          <w:sz w:val="40"/>
          <w:szCs w:val="40"/>
          <w:rtl/>
          <w:lang w:bidi="ar-IQ"/>
        </w:rPr>
        <w:t>وظائف الإدارة في المؤسسة الإعلامية</w:t>
      </w:r>
    </w:p>
    <w:p w:rsidR="002327E1" w:rsidRPr="002327E1" w:rsidRDefault="002327E1" w:rsidP="002327E1">
      <w:pPr>
        <w:jc w:val="center"/>
        <w:rPr>
          <w:rFonts w:asciiTheme="majorHAnsi" w:eastAsiaTheme="majorEastAsia" w:hAnsi="Arial" w:cstheme="majorBidi"/>
          <w:b/>
          <w:bCs/>
          <w:color w:val="44546A" w:themeColor="text2"/>
          <w:kern w:val="24"/>
          <w:sz w:val="40"/>
          <w:szCs w:val="40"/>
          <w:rtl/>
          <w:lang w:bidi="ar-IQ"/>
        </w:rPr>
      </w:pPr>
      <w:r w:rsidRPr="008F713E">
        <w:rPr>
          <w:rFonts w:asciiTheme="majorHAnsi" w:eastAsiaTheme="majorEastAsia" w:hAnsi="Arial" w:cstheme="majorBidi" w:hint="cs"/>
          <w:b/>
          <w:bCs/>
          <w:color w:val="C00000"/>
          <w:kern w:val="24"/>
          <w:sz w:val="40"/>
          <w:szCs w:val="40"/>
          <w:rtl/>
          <w:lang w:bidi="ar-IQ"/>
        </w:rPr>
        <w:t>وظيفة الاتصال</w:t>
      </w:r>
    </w:p>
    <w:p w:rsidR="004421A5" w:rsidRPr="004421A5" w:rsidRDefault="004421A5" w:rsidP="004421A5">
      <w:pPr>
        <w:pStyle w:val="a0"/>
        <w:bidi/>
        <w:textAlignment w:val="baseline"/>
        <w:rPr>
          <w:color w:val="003366"/>
          <w:sz w:val="42"/>
        </w:rPr>
      </w:pPr>
    </w:p>
    <w:p w:rsidR="00FD7A8F" w:rsidRDefault="00FD7A8F" w:rsidP="008422FA">
      <w:pPr>
        <w:pStyle w:val="1"/>
        <w:numPr>
          <w:ilvl w:val="0"/>
          <w:numId w:val="0"/>
        </w:numPr>
        <w:ind w:left="720"/>
        <w:rPr>
          <w:rtl/>
        </w:rPr>
      </w:pPr>
      <w:r>
        <w:rPr>
          <w:rFonts w:hint="cs"/>
          <w:rtl/>
        </w:rPr>
        <w:t xml:space="preserve">مقدمة : </w:t>
      </w:r>
    </w:p>
    <w:p w:rsidR="006C74E6" w:rsidRPr="00FD7A8F" w:rsidRDefault="002327E1" w:rsidP="00FD7A8F">
      <w:pPr>
        <w:bidi/>
        <w:spacing w:after="0"/>
        <w:rPr>
          <w:rFonts w:asciiTheme="majorBidi" w:eastAsia="Times New Roman" w:hAnsiTheme="majorBidi" w:cstheme="majorBidi"/>
          <w:color w:val="000000" w:themeColor="text1"/>
          <w:sz w:val="28"/>
          <w:szCs w:val="28"/>
          <w:rtl/>
          <w:lang w:val="en-US"/>
        </w:rPr>
      </w:pPr>
      <w:r w:rsidRPr="00FD7A8F">
        <w:rPr>
          <w:rFonts w:asciiTheme="majorBidi" w:eastAsia="Times New Roman" w:hAnsiTheme="majorBidi" w:cstheme="majorBidi"/>
          <w:color w:val="000000" w:themeColor="text1"/>
          <w:sz w:val="28"/>
          <w:szCs w:val="28"/>
          <w:rtl/>
          <w:lang w:val="en-US"/>
        </w:rPr>
        <w:t xml:space="preserve">الاتصال بمعناه </w:t>
      </w:r>
      <w:r w:rsidR="00155719" w:rsidRPr="00FD7A8F">
        <w:rPr>
          <w:rFonts w:asciiTheme="majorBidi" w:eastAsia="Times New Roman" w:hAnsiTheme="majorBidi" w:cstheme="majorBidi"/>
          <w:color w:val="000000" w:themeColor="text1"/>
          <w:sz w:val="28"/>
          <w:szCs w:val="28"/>
          <w:rtl/>
          <w:lang w:val="en-US"/>
        </w:rPr>
        <w:t>العام ه</w:t>
      </w:r>
      <w:r w:rsidRPr="00FD7A8F">
        <w:rPr>
          <w:rFonts w:asciiTheme="majorBidi" w:eastAsia="Times New Roman" w:hAnsiTheme="majorBidi" w:cstheme="majorBidi"/>
          <w:color w:val="000000" w:themeColor="text1"/>
          <w:sz w:val="28"/>
          <w:szCs w:val="28"/>
          <w:rtl/>
          <w:lang w:val="en-US"/>
        </w:rPr>
        <w:t>و</w:t>
      </w:r>
      <w:r w:rsidR="00155719" w:rsidRPr="00FD7A8F">
        <w:rPr>
          <w:rFonts w:asciiTheme="majorBidi" w:eastAsia="Times New Roman" w:hAnsiTheme="majorBidi" w:cstheme="majorBidi"/>
          <w:color w:val="000000" w:themeColor="text1"/>
          <w:sz w:val="28"/>
          <w:szCs w:val="28"/>
          <w:rtl/>
          <w:lang w:val="en-US"/>
        </w:rPr>
        <w:t xml:space="preserve"> </w:t>
      </w:r>
      <w:r w:rsidRPr="00FD7A8F">
        <w:rPr>
          <w:rFonts w:asciiTheme="majorBidi" w:eastAsia="Times New Roman" w:hAnsiTheme="majorBidi" w:cstheme="majorBidi"/>
          <w:color w:val="000000" w:themeColor="text1"/>
          <w:sz w:val="28"/>
          <w:szCs w:val="28"/>
          <w:rtl/>
          <w:lang w:val="en-US"/>
        </w:rPr>
        <w:t>المشاركة و النقل مع الآخرين و هو</w:t>
      </w:r>
      <w:r w:rsidR="00155719" w:rsidRPr="00FD7A8F">
        <w:rPr>
          <w:rFonts w:asciiTheme="majorBidi" w:eastAsia="Times New Roman" w:hAnsiTheme="majorBidi" w:cstheme="majorBidi"/>
          <w:color w:val="000000" w:themeColor="text1"/>
          <w:sz w:val="28"/>
          <w:szCs w:val="28"/>
          <w:rtl/>
          <w:lang w:val="en-US"/>
        </w:rPr>
        <w:t xml:space="preserve"> من</w:t>
      </w:r>
      <w:r w:rsidRPr="00FD7A8F">
        <w:rPr>
          <w:rFonts w:asciiTheme="majorBidi" w:eastAsia="Times New Roman" w:hAnsiTheme="majorBidi" w:cstheme="majorBidi"/>
          <w:color w:val="000000" w:themeColor="text1"/>
          <w:sz w:val="28"/>
          <w:szCs w:val="28"/>
          <w:rtl/>
          <w:lang w:val="en-US"/>
        </w:rPr>
        <w:t xml:space="preserve"> الأهمية بمكان بحيث لا غنى عنه </w:t>
      </w:r>
      <w:r w:rsidR="00155719" w:rsidRPr="00FD7A8F">
        <w:rPr>
          <w:rFonts w:asciiTheme="majorBidi" w:eastAsia="Times New Roman" w:hAnsiTheme="majorBidi" w:cstheme="majorBidi"/>
          <w:color w:val="000000" w:themeColor="text1"/>
          <w:sz w:val="28"/>
          <w:szCs w:val="28"/>
          <w:rtl/>
          <w:lang w:val="en-US"/>
        </w:rPr>
        <w:t>لأي نشاط تنظيمي فردي أو جماعي. و تعتبر</w:t>
      </w:r>
      <w:r w:rsidR="006C74E6" w:rsidRPr="00FD7A8F">
        <w:rPr>
          <w:rFonts w:asciiTheme="majorBidi" w:eastAsia="Times New Roman" w:hAnsiTheme="majorBidi" w:cstheme="majorBidi"/>
          <w:color w:val="000000" w:themeColor="text1"/>
          <w:sz w:val="28"/>
          <w:szCs w:val="28"/>
          <w:rtl/>
          <w:lang w:val="en-US"/>
        </w:rPr>
        <w:t xml:space="preserve"> وظيفة الاتصال</w:t>
      </w:r>
      <w:r w:rsidR="00155719" w:rsidRPr="00FD7A8F">
        <w:rPr>
          <w:rFonts w:asciiTheme="majorBidi" w:eastAsia="Times New Roman" w:hAnsiTheme="majorBidi" w:cstheme="majorBidi"/>
          <w:color w:val="000000" w:themeColor="text1"/>
          <w:sz w:val="28"/>
          <w:szCs w:val="28"/>
          <w:rtl/>
          <w:lang w:val="en-US"/>
        </w:rPr>
        <w:t xml:space="preserve"> في أي منظمة من المنظمات همزة الوصل الرابطة لهذه المنظمات لما تقوم به من مهام ووظائف تيسر العمل الإداري والفني . فالاتصالات الإدارية أساسية في أي منظمة مهما كان حجمها و أي قصور في نظام الاتصالات من شأنه أن يعطل أو يؤخر سير الإدارات الأخرى. فقرارات المنظمة و أهدافها و توجهاتها و خططها تتعلق بعملية الاتصالات. كيف لا و هي الجسر الموصل بينها و بين العاملين فيها و بينهم و بين العالم الخارجي. </w:t>
      </w:r>
    </w:p>
    <w:p w:rsidR="006C74E6" w:rsidRPr="00FD7A8F" w:rsidRDefault="006C74E6" w:rsidP="00FD7A8F">
      <w:pPr>
        <w:bidi/>
        <w:spacing w:after="0"/>
        <w:rPr>
          <w:rFonts w:asciiTheme="majorBidi" w:eastAsia="Times New Roman" w:hAnsiTheme="majorBidi" w:cstheme="majorBidi"/>
          <w:color w:val="000000" w:themeColor="text1"/>
          <w:sz w:val="28"/>
          <w:szCs w:val="28"/>
          <w:rtl/>
          <w:lang w:val="en-US"/>
        </w:rPr>
      </w:pPr>
      <w:r w:rsidRPr="00FD7A8F">
        <w:rPr>
          <w:rFonts w:asciiTheme="majorBidi" w:eastAsia="Times New Roman" w:hAnsiTheme="majorBidi" w:cstheme="majorBidi"/>
          <w:color w:val="000000" w:themeColor="text1"/>
          <w:sz w:val="28"/>
          <w:szCs w:val="28"/>
          <w:rtl/>
          <w:lang w:val="en-US"/>
        </w:rPr>
        <w:t xml:space="preserve">و </w:t>
      </w:r>
      <w:r w:rsidR="00155719" w:rsidRPr="00FD7A8F">
        <w:rPr>
          <w:rFonts w:asciiTheme="majorBidi" w:eastAsia="Times New Roman" w:hAnsiTheme="majorBidi" w:cstheme="majorBidi"/>
          <w:color w:val="000000" w:themeColor="text1"/>
          <w:sz w:val="28"/>
          <w:szCs w:val="28"/>
          <w:rtl/>
          <w:lang w:val="en-US"/>
        </w:rPr>
        <w:t>الجدير بالذكر أن للاتصالات مفاهيم و أسس و قواعد أي أنها تخضع لمعايير يجب على القائمين في المنظمات اعتبارها لكي تيسر عملية الاتص</w:t>
      </w:r>
      <w:r w:rsidRPr="00FD7A8F">
        <w:rPr>
          <w:rFonts w:asciiTheme="majorBidi" w:eastAsia="Times New Roman" w:hAnsiTheme="majorBidi" w:cstheme="majorBidi"/>
          <w:color w:val="000000" w:themeColor="text1"/>
          <w:sz w:val="28"/>
          <w:szCs w:val="28"/>
          <w:rtl/>
          <w:lang w:val="en-US"/>
        </w:rPr>
        <w:t>الات الإدارية تحقيق أهداف المؤسسة</w:t>
      </w:r>
      <w:r w:rsidR="00FD7A8F">
        <w:rPr>
          <w:rFonts w:asciiTheme="majorBidi" w:eastAsia="Times New Roman" w:hAnsiTheme="majorBidi" w:cstheme="majorBidi"/>
          <w:color w:val="000000" w:themeColor="text1"/>
          <w:sz w:val="28"/>
          <w:szCs w:val="28"/>
          <w:lang w:val="en-US"/>
        </w:rPr>
        <w:t>.</w:t>
      </w:r>
    </w:p>
    <w:p w:rsidR="00FD7A8F" w:rsidRDefault="00155719" w:rsidP="008422FA">
      <w:pPr>
        <w:pStyle w:val="1"/>
      </w:pPr>
      <w:r w:rsidRPr="00FD7A8F">
        <w:rPr>
          <w:rtl/>
        </w:rPr>
        <w:t>مفهوم الاتصال </w:t>
      </w:r>
    </w:p>
    <w:p w:rsidR="006C74E6" w:rsidRPr="00FD7A8F" w:rsidRDefault="00155719" w:rsidP="00FD7A8F">
      <w:pPr>
        <w:jc w:val="right"/>
        <w:rPr>
          <w:rFonts w:asciiTheme="majorBidi" w:hAnsiTheme="majorBidi" w:cstheme="majorBidi"/>
          <w:color w:val="FF0000"/>
          <w:sz w:val="28"/>
          <w:szCs w:val="28"/>
          <w:rtl/>
        </w:rPr>
      </w:pPr>
      <w:r w:rsidRPr="00FD7A8F">
        <w:rPr>
          <w:rFonts w:asciiTheme="majorBidi" w:hAnsiTheme="majorBidi" w:cstheme="majorBidi"/>
          <w:sz w:val="28"/>
          <w:szCs w:val="28"/>
          <w:rtl/>
        </w:rPr>
        <w:t>أورد معجم المصطلحات الإدارية تعريفًا للاتصال بأنه "عبارة عن تبادل الأفكار و الآراء و المعلومات بين الأفراد بواسطة الوسائل الشفهية و غير الشفهية و ذلك للتأثير على السلوك و تحقيق النتائج المطلوبة. و عرفّـه الصّحاف في معجمه بأنه "إثارة رد فعل أو تحريك السلوك لدى الطرف الآخر, و هو في اللغة الصِّلة و العلاقة و بلوغ غاية معينة من وراء تلك الصِّلة, و يعتبر الاتصال مقومًا أساسيًا لوجود الإنسان و ينشأ من خلال عملية خلق و تبادل رسائل معينة في شبكة من العلاقات التي تعتمد على بعضها البعض بغرض تحقيق أمرٍ في ظل البيئة المحيطة</w:t>
      </w:r>
      <w:r w:rsidR="006C74E6" w:rsidRPr="00FD7A8F">
        <w:rPr>
          <w:rFonts w:asciiTheme="majorBidi" w:hAnsiTheme="majorBidi" w:cstheme="majorBidi"/>
          <w:sz w:val="28"/>
          <w:szCs w:val="28"/>
          <w:rtl/>
        </w:rPr>
        <w:t>.</w:t>
      </w:r>
    </w:p>
    <w:p w:rsidR="006C74E6" w:rsidRPr="00FD7A8F" w:rsidRDefault="00155719" w:rsidP="008422FA">
      <w:pPr>
        <w:pStyle w:val="1"/>
        <w:rPr>
          <w:rtl/>
        </w:rPr>
      </w:pPr>
      <w:r w:rsidRPr="00FD7A8F">
        <w:rPr>
          <w:rtl/>
        </w:rPr>
        <w:lastRenderedPageBreak/>
        <w:t>عناصر عملية الاتصالات الإدارية</w:t>
      </w:r>
      <w:r w:rsidRPr="00FD7A8F">
        <w:t>:</w:t>
      </w:r>
      <w:r w:rsidR="006C74E6" w:rsidRPr="00FD7A8F">
        <w:t xml:space="preserve"> </w:t>
      </w:r>
    </w:p>
    <w:p w:rsidR="008422FA" w:rsidRDefault="00155719" w:rsidP="00FD7A8F">
      <w:pPr>
        <w:bidi/>
        <w:spacing w:after="0"/>
        <w:rPr>
          <w:rFonts w:asciiTheme="majorBidi" w:eastAsia="Times New Roman" w:hAnsiTheme="majorBidi" w:cstheme="majorBidi"/>
          <w:color w:val="000000" w:themeColor="text1"/>
          <w:sz w:val="28"/>
          <w:szCs w:val="28"/>
          <w:lang w:val="en-US"/>
        </w:rPr>
      </w:pPr>
      <w:r w:rsidRPr="00FD7A8F">
        <w:rPr>
          <w:rFonts w:asciiTheme="majorBidi" w:eastAsia="Times New Roman" w:hAnsiTheme="majorBidi" w:cstheme="majorBidi"/>
          <w:color w:val="000000" w:themeColor="text1"/>
          <w:sz w:val="28"/>
          <w:szCs w:val="28"/>
          <w:rtl/>
          <w:lang w:val="en-US"/>
        </w:rPr>
        <w:t>لكي تتم عملية الاتصالات الإدارية لا بد من توافر عدة عناصر أساسية و هي</w:t>
      </w:r>
      <w:r w:rsidR="006C74E6" w:rsidRPr="00FD7A8F">
        <w:rPr>
          <w:rFonts w:asciiTheme="majorBidi" w:eastAsia="Times New Roman" w:hAnsiTheme="majorBidi" w:cstheme="majorBidi"/>
          <w:color w:val="000000" w:themeColor="text1"/>
          <w:sz w:val="28"/>
          <w:szCs w:val="28"/>
          <w:lang w:val="en-US"/>
        </w:rPr>
        <w:t xml:space="preserve"> : </w:t>
      </w:r>
      <w:r w:rsidRPr="00FD7A8F">
        <w:rPr>
          <w:rFonts w:asciiTheme="majorBidi" w:eastAsia="Times New Roman" w:hAnsiTheme="majorBidi" w:cstheme="majorBidi"/>
          <w:color w:val="000000" w:themeColor="text1"/>
          <w:sz w:val="28"/>
          <w:szCs w:val="28"/>
          <w:lang w:val="en-US"/>
        </w:rPr>
        <w:br/>
      </w:r>
      <w:r w:rsidRPr="00FD7A8F">
        <w:rPr>
          <w:rFonts w:asciiTheme="majorBidi" w:eastAsia="Times New Roman" w:hAnsiTheme="majorBidi" w:cstheme="majorBidi"/>
          <w:color w:val="000000" w:themeColor="text1"/>
          <w:sz w:val="28"/>
          <w:szCs w:val="28"/>
          <w:lang w:val="en-US"/>
        </w:rPr>
        <w:br/>
      </w:r>
      <w:r w:rsidRPr="008F713E">
        <w:rPr>
          <w:rStyle w:val="2Char"/>
          <w:rtl/>
        </w:rPr>
        <w:t>المرسل</w:t>
      </w:r>
      <w:r w:rsidRPr="008F713E">
        <w:rPr>
          <w:rStyle w:val="2Char"/>
        </w:rPr>
        <w:t xml:space="preserve"> [</w:t>
      </w:r>
      <w:proofErr w:type="spellStart"/>
      <w:r w:rsidRPr="008F713E">
        <w:rPr>
          <w:rStyle w:val="2Char"/>
        </w:rPr>
        <w:t>sender</w:t>
      </w:r>
      <w:proofErr w:type="spellEnd"/>
      <w:r w:rsidRPr="008F713E">
        <w:rPr>
          <w:rStyle w:val="2Char"/>
        </w:rPr>
        <w:t>]</w:t>
      </w:r>
    </w:p>
    <w:p w:rsidR="006C74E6" w:rsidRPr="00FD7A8F" w:rsidRDefault="00155719" w:rsidP="008422FA">
      <w:pPr>
        <w:bidi/>
        <w:spacing w:after="0"/>
        <w:rPr>
          <w:rFonts w:asciiTheme="majorBidi" w:eastAsia="Times New Roman" w:hAnsiTheme="majorBidi" w:cstheme="majorBidi"/>
          <w:color w:val="000000" w:themeColor="text1"/>
          <w:sz w:val="28"/>
          <w:szCs w:val="28"/>
          <w:rtl/>
          <w:lang w:val="en-US"/>
        </w:rPr>
      </w:pPr>
      <w:r w:rsidRPr="00FD7A8F">
        <w:rPr>
          <w:rFonts w:asciiTheme="majorBidi" w:eastAsia="Times New Roman" w:hAnsiTheme="majorBidi" w:cstheme="majorBidi"/>
          <w:color w:val="000000" w:themeColor="text1"/>
          <w:sz w:val="28"/>
          <w:szCs w:val="28"/>
          <w:rtl/>
          <w:lang w:val="en-US"/>
        </w:rPr>
        <w:t>أو المصدر وهو ذلك الشخص الذي لديه الرغبة في مشاركة الآخرين معلوماته أو أفكاره. و قد دلت الدراسات كما أشارا آل علي و الموسوي أن مصادر الاتصال الموثوق بها لها قدرة أكبر على التأثير من المصادر الأخرى و أن محتويات الرسالة غالبًا ما تُفسر بناءً على مَنْ هو مرسلها</w:t>
      </w:r>
      <w:r w:rsidRPr="00FD7A8F">
        <w:rPr>
          <w:rFonts w:asciiTheme="majorBidi" w:eastAsia="Times New Roman" w:hAnsiTheme="majorBidi" w:cstheme="majorBidi"/>
          <w:color w:val="000000" w:themeColor="text1"/>
          <w:sz w:val="28"/>
          <w:szCs w:val="28"/>
          <w:lang w:val="en-US"/>
        </w:rPr>
        <w:t>.</w:t>
      </w:r>
      <w:r w:rsidRPr="00FD7A8F">
        <w:rPr>
          <w:rFonts w:asciiTheme="majorBidi" w:eastAsia="Times New Roman" w:hAnsiTheme="majorBidi" w:cstheme="majorBidi"/>
          <w:color w:val="000000" w:themeColor="text1"/>
          <w:sz w:val="28"/>
          <w:szCs w:val="28"/>
          <w:lang w:val="en-US"/>
        </w:rPr>
        <w:br/>
      </w:r>
      <w:r w:rsidRPr="00FD7A8F">
        <w:rPr>
          <w:rFonts w:asciiTheme="majorBidi" w:eastAsia="Times New Roman" w:hAnsiTheme="majorBidi" w:cstheme="majorBidi"/>
          <w:color w:val="000000" w:themeColor="text1"/>
          <w:sz w:val="28"/>
          <w:szCs w:val="28"/>
          <w:lang w:val="en-US"/>
        </w:rPr>
        <w:br/>
      </w:r>
      <w:r w:rsidRPr="008F713E">
        <w:rPr>
          <w:rStyle w:val="2Char"/>
          <w:rtl/>
        </w:rPr>
        <w:t>الرسالة</w:t>
      </w:r>
      <w:r w:rsidRPr="008F713E">
        <w:rPr>
          <w:rStyle w:val="2Char"/>
        </w:rPr>
        <w:t xml:space="preserve"> [message]</w:t>
      </w:r>
      <w:r w:rsidRPr="00FD7A8F">
        <w:rPr>
          <w:rFonts w:asciiTheme="majorBidi" w:eastAsia="Times New Roman" w:hAnsiTheme="majorBidi" w:cstheme="majorBidi"/>
          <w:color w:val="000000" w:themeColor="text1"/>
          <w:sz w:val="28"/>
          <w:szCs w:val="28"/>
          <w:lang w:val="en-US"/>
        </w:rPr>
        <w:br/>
      </w:r>
      <w:r w:rsidRPr="00FD7A8F">
        <w:rPr>
          <w:rFonts w:asciiTheme="majorBidi" w:eastAsia="Times New Roman" w:hAnsiTheme="majorBidi" w:cstheme="majorBidi"/>
          <w:color w:val="000000" w:themeColor="text1"/>
          <w:sz w:val="28"/>
          <w:szCs w:val="28"/>
          <w:rtl/>
          <w:lang w:val="en-US"/>
        </w:rPr>
        <w:t>وتعني الفكرة أو المعلومة من المرسل إلى هؤلاء الذين يريد أن يشاركهم أفكاره أو معلوماته. يقول عبد الباقي "و لا شك أن الاختيار الحسن لصياغة الرسالة و رموزها من الأهمية بمكان لكل من المرسل و المرسل إليه كما أن سو</w:t>
      </w:r>
      <w:bookmarkStart w:id="0" w:name="_GoBack"/>
      <w:bookmarkEnd w:id="0"/>
      <w:r w:rsidRPr="00FD7A8F">
        <w:rPr>
          <w:rFonts w:asciiTheme="majorBidi" w:eastAsia="Times New Roman" w:hAnsiTheme="majorBidi" w:cstheme="majorBidi"/>
          <w:color w:val="000000" w:themeColor="text1"/>
          <w:sz w:val="28"/>
          <w:szCs w:val="28"/>
          <w:rtl/>
          <w:lang w:val="en-US"/>
        </w:rPr>
        <w:t>ء الاختيار يقود إلى مشكلات عديدة</w:t>
      </w:r>
      <w:r w:rsidRPr="00FD7A8F">
        <w:rPr>
          <w:rFonts w:asciiTheme="majorBidi" w:eastAsia="Times New Roman" w:hAnsiTheme="majorBidi" w:cstheme="majorBidi"/>
          <w:color w:val="000000" w:themeColor="text1"/>
          <w:sz w:val="28"/>
          <w:szCs w:val="28"/>
          <w:lang w:val="en-US"/>
        </w:rPr>
        <w:br/>
      </w:r>
      <w:r w:rsidRPr="00FD7A8F">
        <w:rPr>
          <w:rFonts w:asciiTheme="majorBidi" w:eastAsia="Times New Roman" w:hAnsiTheme="majorBidi" w:cstheme="majorBidi"/>
          <w:color w:val="000000" w:themeColor="text1"/>
          <w:sz w:val="28"/>
          <w:szCs w:val="28"/>
          <w:lang w:val="en-US"/>
        </w:rPr>
        <w:br/>
      </w:r>
      <w:r w:rsidRPr="008F713E">
        <w:rPr>
          <w:rStyle w:val="2Char"/>
          <w:rtl/>
        </w:rPr>
        <w:t>قناة الاتصال</w:t>
      </w:r>
      <w:r w:rsidRPr="008F713E">
        <w:rPr>
          <w:rStyle w:val="2Char"/>
        </w:rPr>
        <w:t xml:space="preserve"> [</w:t>
      </w:r>
      <w:proofErr w:type="spellStart"/>
      <w:r w:rsidRPr="008F713E">
        <w:rPr>
          <w:rStyle w:val="2Char"/>
        </w:rPr>
        <w:t>channel</w:t>
      </w:r>
      <w:proofErr w:type="spellEnd"/>
      <w:r w:rsidRPr="008F713E">
        <w:rPr>
          <w:rStyle w:val="2Char"/>
        </w:rPr>
        <w:t>]</w:t>
      </w:r>
      <w:r w:rsidRPr="00FD7A8F">
        <w:rPr>
          <w:rFonts w:asciiTheme="majorBidi" w:eastAsia="Times New Roman" w:hAnsiTheme="majorBidi" w:cstheme="majorBidi"/>
          <w:color w:val="000000" w:themeColor="text1"/>
          <w:sz w:val="28"/>
          <w:szCs w:val="28"/>
          <w:lang w:val="en-US"/>
        </w:rPr>
        <w:br/>
      </w:r>
      <w:r w:rsidRPr="00FD7A8F">
        <w:rPr>
          <w:rFonts w:asciiTheme="majorBidi" w:eastAsia="Times New Roman" w:hAnsiTheme="majorBidi" w:cstheme="majorBidi"/>
          <w:color w:val="000000" w:themeColor="text1"/>
          <w:sz w:val="28"/>
          <w:szCs w:val="28"/>
          <w:rtl/>
          <w:lang w:val="en-US"/>
        </w:rPr>
        <w:t xml:space="preserve">وهي الوسيلة التي تنتقل بها الرسالة بين المرسل و المستقبل. </w:t>
      </w:r>
      <w:r w:rsidR="006C74E6" w:rsidRPr="00FD7A8F">
        <w:rPr>
          <w:rFonts w:asciiTheme="majorBidi" w:eastAsia="Times New Roman" w:hAnsiTheme="majorBidi" w:cstheme="majorBidi"/>
          <w:color w:val="000000" w:themeColor="text1"/>
          <w:sz w:val="28"/>
          <w:szCs w:val="28"/>
          <w:rtl/>
          <w:lang w:val="en-US"/>
        </w:rPr>
        <w:t>و</w:t>
      </w:r>
      <w:r w:rsidRPr="00FD7A8F">
        <w:rPr>
          <w:rFonts w:asciiTheme="majorBidi" w:eastAsia="Times New Roman" w:hAnsiTheme="majorBidi" w:cstheme="majorBidi"/>
          <w:color w:val="000000" w:themeColor="text1"/>
          <w:sz w:val="28"/>
          <w:szCs w:val="28"/>
          <w:rtl/>
          <w:lang w:val="en-US"/>
        </w:rPr>
        <w:t>لا يمكن للرسالة أن تنقل بواسطة الفراغ بل لا بد من وسيلة لنقل هذه الرسالة. لذا نرى أن الوسيلة الفعّالة تفيد في تحقيق الاتصال الفعّال إذا ما استخدمت كل وسيلة في مكانها الصحيح و تتنوع الوسائل ما بين كتابية و شفوية و تقنية أو الكترونية</w:t>
      </w:r>
      <w:r w:rsidRPr="00FD7A8F">
        <w:rPr>
          <w:rFonts w:asciiTheme="majorBidi" w:eastAsia="Times New Roman" w:hAnsiTheme="majorBidi" w:cstheme="majorBidi"/>
          <w:color w:val="000000" w:themeColor="text1"/>
          <w:sz w:val="28"/>
          <w:szCs w:val="28"/>
          <w:lang w:val="en-US"/>
        </w:rPr>
        <w:br/>
      </w:r>
      <w:r w:rsidRPr="00FD7A8F">
        <w:rPr>
          <w:rFonts w:asciiTheme="majorBidi" w:eastAsia="Times New Roman" w:hAnsiTheme="majorBidi" w:cstheme="majorBidi"/>
          <w:color w:val="000000" w:themeColor="text1"/>
          <w:sz w:val="28"/>
          <w:szCs w:val="28"/>
          <w:lang w:val="en-US"/>
        </w:rPr>
        <w:br/>
      </w:r>
      <w:r w:rsidRPr="008F713E">
        <w:rPr>
          <w:rStyle w:val="2Char"/>
          <w:rtl/>
        </w:rPr>
        <w:t>المستقبل</w:t>
      </w:r>
      <w:r w:rsidRPr="008F713E">
        <w:rPr>
          <w:rStyle w:val="2Char"/>
        </w:rPr>
        <w:t xml:space="preserve"> [</w:t>
      </w:r>
      <w:proofErr w:type="spellStart"/>
      <w:r w:rsidRPr="008F713E">
        <w:rPr>
          <w:rStyle w:val="2Char"/>
        </w:rPr>
        <w:t>receiver</w:t>
      </w:r>
      <w:proofErr w:type="spellEnd"/>
      <w:r w:rsidRPr="008F713E">
        <w:rPr>
          <w:rStyle w:val="2Char"/>
        </w:rPr>
        <w:t>]</w:t>
      </w:r>
      <w:r w:rsidRPr="00FD7A8F">
        <w:rPr>
          <w:rFonts w:asciiTheme="majorBidi" w:eastAsia="Times New Roman" w:hAnsiTheme="majorBidi" w:cstheme="majorBidi"/>
          <w:color w:val="000000" w:themeColor="text1"/>
          <w:sz w:val="28"/>
          <w:szCs w:val="28"/>
          <w:lang w:val="en-US"/>
        </w:rPr>
        <w:br/>
      </w:r>
      <w:r w:rsidRPr="00FD7A8F">
        <w:rPr>
          <w:rFonts w:asciiTheme="majorBidi" w:eastAsia="Times New Roman" w:hAnsiTheme="majorBidi" w:cstheme="majorBidi"/>
          <w:color w:val="000000" w:themeColor="text1"/>
          <w:sz w:val="28"/>
          <w:szCs w:val="28"/>
          <w:rtl/>
          <w:lang w:val="en-US"/>
        </w:rPr>
        <w:t>وهو ذلك الشخص الذي سوف يستلم الرسالة و قد يكون كما يقول الشيخ فرد أو جماعة قليلة أو جمهور كبير في المنظمة. و لا شك أن عملية استقبال الرسالة كما يقول عبد الباقي و تفسيرها تخضع لشخصية المستقبل و إدراكه و شخصيته</w:t>
      </w:r>
      <w:r w:rsidRPr="00FD7A8F">
        <w:rPr>
          <w:rFonts w:asciiTheme="majorBidi" w:eastAsia="Times New Roman" w:hAnsiTheme="majorBidi" w:cstheme="majorBidi"/>
          <w:color w:val="000000" w:themeColor="text1"/>
          <w:sz w:val="28"/>
          <w:szCs w:val="28"/>
          <w:lang w:val="en-US"/>
        </w:rPr>
        <w:t xml:space="preserve"> </w:t>
      </w:r>
    </w:p>
    <w:p w:rsidR="006C74E6" w:rsidRPr="00FD7A8F" w:rsidRDefault="006C74E6" w:rsidP="00FD7A8F">
      <w:pPr>
        <w:bidi/>
        <w:spacing w:after="0"/>
        <w:rPr>
          <w:rFonts w:asciiTheme="majorBidi" w:eastAsia="Times New Roman" w:hAnsiTheme="majorBidi" w:cstheme="majorBidi"/>
          <w:color w:val="000000" w:themeColor="text1"/>
          <w:sz w:val="28"/>
          <w:szCs w:val="28"/>
          <w:rtl/>
          <w:lang w:val="en-US"/>
        </w:rPr>
      </w:pPr>
    </w:p>
    <w:p w:rsidR="008422FA" w:rsidRDefault="00155719" w:rsidP="008422FA">
      <w:pPr>
        <w:bidi/>
        <w:rPr>
          <w:rFonts w:asciiTheme="majorBidi" w:hAnsiTheme="majorBidi" w:cstheme="majorBidi"/>
          <w:color w:val="000000" w:themeColor="text1"/>
          <w:sz w:val="28"/>
          <w:szCs w:val="28"/>
        </w:rPr>
      </w:pPr>
      <w:r w:rsidRPr="008422FA">
        <w:rPr>
          <w:rStyle w:val="2Char"/>
          <w:rtl/>
        </w:rPr>
        <w:t>التغذية الراجعة</w:t>
      </w:r>
      <w:r w:rsidRPr="008422FA">
        <w:rPr>
          <w:rStyle w:val="2Char"/>
        </w:rPr>
        <w:t xml:space="preserve"> [feedback]</w:t>
      </w:r>
      <w:r w:rsidRPr="008422FA">
        <w:rPr>
          <w:rFonts w:asciiTheme="majorBidi" w:hAnsiTheme="majorBidi" w:cstheme="majorBidi"/>
          <w:color w:val="000000" w:themeColor="text1"/>
          <w:sz w:val="28"/>
          <w:szCs w:val="28"/>
        </w:rPr>
        <w:br/>
      </w:r>
      <w:r w:rsidRPr="008422FA">
        <w:rPr>
          <w:rFonts w:asciiTheme="majorBidi" w:hAnsiTheme="majorBidi" w:cstheme="majorBidi"/>
          <w:color w:val="000000" w:themeColor="text1"/>
          <w:sz w:val="28"/>
          <w:szCs w:val="28"/>
          <w:rtl/>
        </w:rPr>
        <w:t>وهي رد الفعل الذي يحدث لدى المستقبل نتيجة عملية الاتصال مبينًا هل حققت الهدف المطلوب أم لا؟ وهو المتمم اللازم لعملية الاتصالات بين المستقبل والمرسل. فعملية الاتصال لا تنتهي باستلام الرسالة بل يجب التأكد من وصولها و فهمها بالشكل الصحيح لأن عملية قياس ردود الفعل تعتبر أهم عنصر في عملية الاتصال</w:t>
      </w:r>
      <w:r w:rsidR="008422FA">
        <w:rPr>
          <w:rFonts w:asciiTheme="majorBidi" w:hAnsiTheme="majorBidi" w:cstheme="majorBidi"/>
          <w:color w:val="000000" w:themeColor="text1"/>
          <w:sz w:val="28"/>
          <w:szCs w:val="28"/>
        </w:rPr>
        <w:t>.</w:t>
      </w:r>
    </w:p>
    <w:p w:rsidR="006C74E6" w:rsidRPr="008F713E" w:rsidRDefault="00155719" w:rsidP="008F713E">
      <w:pPr>
        <w:pStyle w:val="1"/>
        <w:rPr>
          <w:rFonts w:asciiTheme="majorBidi" w:hAnsiTheme="majorBidi"/>
          <w:sz w:val="28"/>
          <w:szCs w:val="28"/>
          <w:rtl/>
        </w:rPr>
      </w:pPr>
      <w:r w:rsidRPr="008422FA">
        <w:rPr>
          <w:rStyle w:val="1Char"/>
          <w:b/>
          <w:bCs/>
          <w:rtl/>
        </w:rPr>
        <w:t xml:space="preserve">أهداف </w:t>
      </w:r>
      <w:r w:rsidR="006C74E6" w:rsidRPr="008422FA">
        <w:rPr>
          <w:rStyle w:val="1Char"/>
          <w:rFonts w:hint="cs"/>
          <w:b/>
          <w:bCs/>
          <w:rtl/>
        </w:rPr>
        <w:t>الاتصال في المؤسسة :</w:t>
      </w:r>
    </w:p>
    <w:p w:rsidR="006C74E6" w:rsidRPr="00FD7A8F" w:rsidRDefault="00155719" w:rsidP="00FD7A8F">
      <w:pPr>
        <w:pStyle w:val="a0"/>
        <w:numPr>
          <w:ilvl w:val="0"/>
          <w:numId w:val="7"/>
        </w:numPr>
        <w:bidi/>
        <w:spacing w:line="276" w:lineRule="auto"/>
        <w:rPr>
          <w:rFonts w:asciiTheme="majorBidi" w:hAnsiTheme="majorBidi" w:cstheme="majorBidi"/>
          <w:color w:val="000000" w:themeColor="text1"/>
          <w:sz w:val="28"/>
          <w:szCs w:val="28"/>
        </w:rPr>
      </w:pPr>
      <w:r w:rsidRPr="00FD7A8F">
        <w:rPr>
          <w:rFonts w:asciiTheme="majorBidi" w:hAnsiTheme="majorBidi" w:cstheme="majorBidi"/>
          <w:color w:val="000000" w:themeColor="text1"/>
          <w:sz w:val="28"/>
          <w:szCs w:val="28"/>
          <w:rtl/>
        </w:rPr>
        <w:t>لإقناع فلا يقف حد المرسل عند إيصال الرسالة إلى المستقبل بل يتعدى ذلك إلى إقناعه بمحتواها </w:t>
      </w:r>
    </w:p>
    <w:p w:rsidR="006C74E6" w:rsidRPr="00FD7A8F" w:rsidRDefault="00155719" w:rsidP="00FD7A8F">
      <w:pPr>
        <w:pStyle w:val="a0"/>
        <w:numPr>
          <w:ilvl w:val="0"/>
          <w:numId w:val="7"/>
        </w:numPr>
        <w:bidi/>
        <w:spacing w:line="276" w:lineRule="auto"/>
        <w:rPr>
          <w:rFonts w:asciiTheme="majorBidi" w:hAnsiTheme="majorBidi" w:cstheme="majorBidi"/>
          <w:color w:val="000000" w:themeColor="text1"/>
          <w:sz w:val="28"/>
          <w:szCs w:val="28"/>
        </w:rPr>
      </w:pPr>
      <w:r w:rsidRPr="00FD7A8F">
        <w:rPr>
          <w:rFonts w:asciiTheme="majorBidi" w:hAnsiTheme="majorBidi" w:cstheme="majorBidi"/>
          <w:color w:val="000000" w:themeColor="text1"/>
          <w:sz w:val="28"/>
          <w:szCs w:val="28"/>
          <w:rtl/>
        </w:rPr>
        <w:t>اطلاع المرؤوسين على تعليمات الأهداف المطلوب تنفيذها</w:t>
      </w:r>
    </w:p>
    <w:p w:rsidR="006C74E6" w:rsidRPr="00FD7A8F" w:rsidRDefault="00155719" w:rsidP="00FD7A8F">
      <w:pPr>
        <w:pStyle w:val="a0"/>
        <w:numPr>
          <w:ilvl w:val="0"/>
          <w:numId w:val="7"/>
        </w:numPr>
        <w:bidi/>
        <w:spacing w:line="276" w:lineRule="auto"/>
        <w:rPr>
          <w:rFonts w:asciiTheme="majorBidi" w:hAnsiTheme="majorBidi" w:cstheme="majorBidi"/>
          <w:color w:val="000000" w:themeColor="text1"/>
          <w:sz w:val="28"/>
          <w:szCs w:val="28"/>
        </w:rPr>
      </w:pPr>
      <w:r w:rsidRPr="00FD7A8F">
        <w:rPr>
          <w:rFonts w:asciiTheme="majorBidi" w:hAnsiTheme="majorBidi" w:cstheme="majorBidi"/>
          <w:color w:val="000000" w:themeColor="text1"/>
          <w:sz w:val="28"/>
          <w:szCs w:val="28"/>
          <w:rtl/>
        </w:rPr>
        <w:lastRenderedPageBreak/>
        <w:t>مساعدة الإدارة في القيام بأعمالها الرئيسة</w:t>
      </w:r>
    </w:p>
    <w:p w:rsidR="006C74E6" w:rsidRPr="00FD7A8F" w:rsidRDefault="00155719" w:rsidP="00FD7A8F">
      <w:pPr>
        <w:pStyle w:val="a0"/>
        <w:numPr>
          <w:ilvl w:val="0"/>
          <w:numId w:val="7"/>
        </w:numPr>
        <w:bidi/>
        <w:spacing w:line="276" w:lineRule="auto"/>
        <w:rPr>
          <w:rFonts w:asciiTheme="majorBidi" w:hAnsiTheme="majorBidi" w:cstheme="majorBidi"/>
          <w:color w:val="000000" w:themeColor="text1"/>
          <w:sz w:val="28"/>
          <w:szCs w:val="28"/>
        </w:rPr>
      </w:pPr>
      <w:r w:rsidRPr="00FD7A8F">
        <w:rPr>
          <w:rFonts w:asciiTheme="majorBidi" w:hAnsiTheme="majorBidi" w:cstheme="majorBidi"/>
          <w:color w:val="000000" w:themeColor="text1"/>
          <w:sz w:val="28"/>
          <w:szCs w:val="28"/>
          <w:rtl/>
        </w:rPr>
        <w:t>توفير المناخ الايجابي الذي يرغّب العاملين في الانجاز و ينظم قيادة و توجيه الموارد البشرية و الفنية و المالية</w:t>
      </w:r>
      <w:r w:rsidR="006C74E6" w:rsidRPr="00FD7A8F">
        <w:rPr>
          <w:rFonts w:asciiTheme="majorBidi" w:hAnsiTheme="majorBidi" w:cstheme="majorBidi"/>
          <w:color w:val="000000" w:themeColor="text1"/>
          <w:sz w:val="28"/>
          <w:szCs w:val="28"/>
        </w:rPr>
        <w:t>.</w:t>
      </w:r>
    </w:p>
    <w:p w:rsidR="006C74E6" w:rsidRPr="00FD7A8F" w:rsidRDefault="00155719" w:rsidP="00FD7A8F">
      <w:pPr>
        <w:pStyle w:val="a0"/>
        <w:numPr>
          <w:ilvl w:val="0"/>
          <w:numId w:val="7"/>
        </w:numPr>
        <w:bidi/>
        <w:spacing w:line="276" w:lineRule="auto"/>
        <w:rPr>
          <w:rFonts w:asciiTheme="majorBidi" w:hAnsiTheme="majorBidi" w:cstheme="majorBidi"/>
          <w:color w:val="000000" w:themeColor="text1"/>
          <w:sz w:val="28"/>
          <w:szCs w:val="28"/>
          <w:rtl/>
        </w:rPr>
      </w:pPr>
      <w:r w:rsidRPr="00FD7A8F">
        <w:rPr>
          <w:rFonts w:asciiTheme="majorBidi" w:hAnsiTheme="majorBidi" w:cstheme="majorBidi"/>
          <w:color w:val="000000" w:themeColor="text1"/>
          <w:sz w:val="28"/>
          <w:szCs w:val="28"/>
          <w:rtl/>
        </w:rPr>
        <w:t>ربط المديريات و الدوائر و الأقسام مع بعضها و تنسيق وصول و تدفق المعلومات من أجل تحقيق الأهداف</w:t>
      </w:r>
      <w:r w:rsidR="008422FA">
        <w:rPr>
          <w:rFonts w:asciiTheme="majorBidi" w:hAnsiTheme="majorBidi" w:cstheme="majorBidi"/>
          <w:color w:val="000000" w:themeColor="text1"/>
          <w:sz w:val="28"/>
          <w:szCs w:val="28"/>
        </w:rPr>
        <w:t>.</w:t>
      </w:r>
    </w:p>
    <w:p w:rsidR="00AC1857" w:rsidRPr="00FD7A8F" w:rsidRDefault="008422FA" w:rsidP="008422FA">
      <w:pPr>
        <w:pStyle w:val="1"/>
        <w:rPr>
          <w:bdr w:val="none" w:sz="0" w:space="0" w:color="auto" w:frame="1"/>
          <w:rtl/>
        </w:rPr>
      </w:pPr>
      <w:r>
        <w:rPr>
          <w:rFonts w:hint="cs"/>
          <w:bdr w:val="none" w:sz="0" w:space="0" w:color="auto" w:frame="1"/>
          <w:rtl/>
        </w:rPr>
        <w:t xml:space="preserve"> </w:t>
      </w:r>
      <w:r w:rsidR="00AC1857" w:rsidRPr="00FD7A8F">
        <w:rPr>
          <w:bdr w:val="none" w:sz="0" w:space="0" w:color="auto" w:frame="1"/>
          <w:rtl/>
        </w:rPr>
        <w:t xml:space="preserve">جوانب الاتصال بالمؤسسة : </w:t>
      </w:r>
    </w:p>
    <w:p w:rsidR="00AC1857" w:rsidRPr="00AC1857" w:rsidRDefault="00AC1857" w:rsidP="00FD7A8F">
      <w:pPr>
        <w:shd w:val="clear" w:color="auto" w:fill="FFFFFF"/>
        <w:bidi/>
        <w:spacing w:before="120" w:after="120"/>
        <w:textAlignment w:val="baseline"/>
        <w:rPr>
          <w:rFonts w:asciiTheme="majorBidi" w:eastAsia="Times New Roman" w:hAnsiTheme="majorBidi" w:cstheme="majorBidi"/>
          <w:color w:val="000000" w:themeColor="text1"/>
          <w:sz w:val="28"/>
          <w:szCs w:val="28"/>
          <w:lang w:val="en-US"/>
        </w:rPr>
      </w:pPr>
      <w:r w:rsidRPr="00AC1857">
        <w:rPr>
          <w:rFonts w:asciiTheme="majorBidi" w:eastAsia="Times New Roman" w:hAnsiTheme="majorBidi" w:cstheme="majorBidi"/>
          <w:color w:val="000000" w:themeColor="text1"/>
          <w:sz w:val="28"/>
          <w:szCs w:val="28"/>
          <w:bdr w:val="none" w:sz="0" w:space="0" w:color="auto" w:frame="1"/>
          <w:rtl/>
          <w:lang w:val="en-US"/>
        </w:rPr>
        <w:t>الاتصال بالنسبة لأي مؤسسة ذو جانبين :</w:t>
      </w:r>
    </w:p>
    <w:p w:rsidR="00AC1857" w:rsidRPr="008422FA" w:rsidRDefault="00AC1857" w:rsidP="008422FA">
      <w:pPr>
        <w:pStyle w:val="2"/>
      </w:pPr>
      <w:r w:rsidRPr="008422FA">
        <w:rPr>
          <w:rtl/>
        </w:rPr>
        <w:t>اتصال داخلي : </w:t>
      </w:r>
    </w:p>
    <w:p w:rsidR="00AC1857" w:rsidRPr="008422FA" w:rsidRDefault="00AC1857" w:rsidP="008422FA">
      <w:pPr>
        <w:shd w:val="clear" w:color="auto" w:fill="FFFFFF"/>
        <w:bidi/>
        <w:spacing w:before="120" w:after="120"/>
        <w:ind w:left="720"/>
        <w:contextualSpacing/>
        <w:textAlignment w:val="baseline"/>
        <w:rPr>
          <w:rFonts w:asciiTheme="majorBidi" w:eastAsia="Times New Roman" w:hAnsiTheme="majorBidi" w:cstheme="majorBidi"/>
          <w:color w:val="000000" w:themeColor="text1"/>
          <w:sz w:val="28"/>
          <w:szCs w:val="28"/>
          <w:rtl/>
          <w:lang w:val="en-US"/>
        </w:rPr>
      </w:pPr>
      <w:r w:rsidRPr="00AC1857">
        <w:rPr>
          <w:rFonts w:asciiTheme="majorBidi" w:eastAsia="Times New Roman" w:hAnsiTheme="majorBidi" w:cstheme="majorBidi"/>
          <w:color w:val="000000" w:themeColor="text1"/>
          <w:sz w:val="28"/>
          <w:szCs w:val="28"/>
          <w:rtl/>
          <w:lang w:val="en-US"/>
        </w:rPr>
        <w:t>ومن خلاله  يمكن معرفة طريقة سير عمل المؤسسة من خلال قنوات الاتصال بين الرؤساء والمرؤوسين</w:t>
      </w:r>
      <w:r w:rsidRPr="00AC1857">
        <w:rPr>
          <w:rFonts w:asciiTheme="majorBidi" w:eastAsia="Times New Roman" w:hAnsiTheme="majorBidi" w:cstheme="majorBidi"/>
          <w:color w:val="000000" w:themeColor="text1"/>
          <w:sz w:val="28"/>
          <w:szCs w:val="28"/>
          <w:lang w:val="en-US"/>
        </w:rPr>
        <w:t>.</w:t>
      </w:r>
    </w:p>
    <w:p w:rsidR="00AC1857" w:rsidRPr="00AC1857" w:rsidRDefault="00AC1857" w:rsidP="008422FA">
      <w:pPr>
        <w:pStyle w:val="2"/>
      </w:pPr>
      <w:r w:rsidRPr="00AC1857">
        <w:rPr>
          <w:rtl/>
        </w:rPr>
        <w:t>اتصال خارجي: </w:t>
      </w:r>
    </w:p>
    <w:p w:rsidR="00AC1857" w:rsidRPr="00AC1857" w:rsidRDefault="00AC1857" w:rsidP="00FD7A8F">
      <w:pPr>
        <w:shd w:val="clear" w:color="auto" w:fill="FFFFFF"/>
        <w:bidi/>
        <w:spacing w:before="120" w:after="120"/>
        <w:ind w:left="720"/>
        <w:contextualSpacing/>
        <w:textAlignment w:val="baseline"/>
        <w:rPr>
          <w:rFonts w:asciiTheme="majorBidi" w:eastAsia="Times New Roman" w:hAnsiTheme="majorBidi" w:cstheme="majorBidi"/>
          <w:color w:val="000000" w:themeColor="text1"/>
          <w:sz w:val="28"/>
          <w:szCs w:val="28"/>
          <w:rtl/>
          <w:lang w:val="en-US"/>
        </w:rPr>
      </w:pPr>
      <w:r w:rsidRPr="00AC1857">
        <w:rPr>
          <w:rFonts w:asciiTheme="majorBidi" w:eastAsia="Times New Roman" w:hAnsiTheme="majorBidi" w:cstheme="majorBidi"/>
          <w:color w:val="000000" w:themeColor="text1"/>
          <w:sz w:val="28"/>
          <w:szCs w:val="28"/>
          <w:rtl/>
          <w:lang w:val="en-US"/>
        </w:rPr>
        <w:t>ويتمثل باتصال المؤسسة بما هو خارجها من مؤسسات اخرى او حرفاء</w:t>
      </w:r>
      <w:r w:rsidRPr="00AC1857">
        <w:rPr>
          <w:rFonts w:asciiTheme="majorBidi" w:eastAsia="Times New Roman" w:hAnsiTheme="majorBidi" w:cstheme="majorBidi"/>
          <w:color w:val="000000" w:themeColor="text1"/>
          <w:sz w:val="28"/>
          <w:szCs w:val="28"/>
          <w:lang w:val="en-US"/>
        </w:rPr>
        <w:t>.</w:t>
      </w:r>
    </w:p>
    <w:p w:rsidR="00AC1857" w:rsidRPr="00FD7A8F" w:rsidRDefault="00AC1857" w:rsidP="008422FA">
      <w:pPr>
        <w:shd w:val="clear" w:color="auto" w:fill="FFFFFF"/>
        <w:bidi/>
        <w:spacing w:before="120" w:after="120"/>
        <w:ind w:left="720"/>
        <w:contextualSpacing/>
        <w:textAlignment w:val="baseline"/>
        <w:rPr>
          <w:rFonts w:asciiTheme="majorBidi" w:eastAsia="Times New Roman" w:hAnsiTheme="majorBidi" w:cstheme="majorBidi"/>
          <w:color w:val="000000" w:themeColor="text1"/>
          <w:sz w:val="28"/>
          <w:szCs w:val="28"/>
          <w:rtl/>
          <w:lang w:val="en-US"/>
        </w:rPr>
      </w:pPr>
      <w:r w:rsidRPr="00AC1857">
        <w:rPr>
          <w:rFonts w:asciiTheme="majorBidi" w:eastAsia="Times New Roman" w:hAnsiTheme="majorBidi" w:cstheme="majorBidi"/>
          <w:color w:val="000000" w:themeColor="text1"/>
          <w:sz w:val="28"/>
          <w:szCs w:val="28"/>
          <w:rtl/>
          <w:lang w:val="en-US"/>
        </w:rPr>
        <w:t>وبالنسبة للمؤسسات الاعلامية فان نشاطها الاساسي هو نشاط اتصالي ولذا فان الاتصال الخارجي يعتبر اساس عملها فهي وسائل اعلامية اتصالية تتوجه اساسا لمخاطبة جمهورها ( الحرفاء ). وقدرة الادارة على الاتصال الداخلي الناجح في المؤسسة هي اولى خطوات نجاح ادارة المؤسسة الاعلامية في اتصالها الخارجي</w:t>
      </w:r>
      <w:r w:rsidRPr="00AC1857">
        <w:rPr>
          <w:rFonts w:asciiTheme="majorBidi" w:eastAsia="Times New Roman" w:hAnsiTheme="majorBidi" w:cstheme="majorBidi"/>
          <w:color w:val="000000" w:themeColor="text1"/>
          <w:sz w:val="28"/>
          <w:szCs w:val="28"/>
          <w:lang w:val="en-US"/>
        </w:rPr>
        <w:t xml:space="preserve"> .</w:t>
      </w:r>
    </w:p>
    <w:p w:rsidR="006C74E6" w:rsidRPr="008422FA" w:rsidRDefault="00155719" w:rsidP="008422FA">
      <w:pPr>
        <w:pStyle w:val="1"/>
        <w:rPr>
          <w:rtl/>
        </w:rPr>
      </w:pPr>
      <w:r w:rsidRPr="00FD7A8F">
        <w:rPr>
          <w:rtl/>
        </w:rPr>
        <w:t>قنوات الاتصالات الإدارية </w:t>
      </w:r>
      <w:r w:rsidR="006C74E6" w:rsidRPr="00FD7A8F">
        <w:rPr>
          <w:rtl/>
        </w:rPr>
        <w:t>:</w:t>
      </w:r>
    </w:p>
    <w:p w:rsidR="006C74E6" w:rsidRPr="00FD7A8F" w:rsidRDefault="00155719" w:rsidP="00FD7A8F">
      <w:pPr>
        <w:pStyle w:val="a0"/>
        <w:numPr>
          <w:ilvl w:val="0"/>
          <w:numId w:val="8"/>
        </w:numPr>
        <w:bidi/>
        <w:spacing w:line="276" w:lineRule="auto"/>
        <w:rPr>
          <w:rFonts w:asciiTheme="majorBidi" w:hAnsiTheme="majorBidi" w:cstheme="majorBidi"/>
          <w:color w:val="000000" w:themeColor="text1"/>
          <w:sz w:val="28"/>
          <w:szCs w:val="28"/>
        </w:rPr>
      </w:pPr>
      <w:r w:rsidRPr="00FD7A8F">
        <w:rPr>
          <w:rFonts w:asciiTheme="majorBidi" w:hAnsiTheme="majorBidi" w:cstheme="majorBidi"/>
          <w:color w:val="000000" w:themeColor="text1"/>
          <w:sz w:val="28"/>
          <w:szCs w:val="28"/>
        </w:rPr>
        <w:t xml:space="preserve"> </w:t>
      </w:r>
      <w:r w:rsidRPr="00FD7A8F">
        <w:rPr>
          <w:rFonts w:asciiTheme="majorBidi" w:hAnsiTheme="majorBidi" w:cstheme="majorBidi"/>
          <w:color w:val="000000" w:themeColor="text1"/>
          <w:sz w:val="28"/>
          <w:szCs w:val="28"/>
          <w:rtl/>
        </w:rPr>
        <w:t>من الأعلى إلى الأسفل أي من الإدارة العليا إلى الدنيا وتعتمد على أسلوب القرارات والتوجيهات </w:t>
      </w:r>
    </w:p>
    <w:p w:rsidR="006C74E6" w:rsidRPr="00FD7A8F" w:rsidRDefault="00155719" w:rsidP="00FD7A8F">
      <w:pPr>
        <w:pStyle w:val="a0"/>
        <w:numPr>
          <w:ilvl w:val="0"/>
          <w:numId w:val="8"/>
        </w:numPr>
        <w:bidi/>
        <w:spacing w:line="276" w:lineRule="auto"/>
        <w:rPr>
          <w:rFonts w:asciiTheme="majorBidi" w:hAnsiTheme="majorBidi" w:cstheme="majorBidi"/>
          <w:color w:val="000000" w:themeColor="text1"/>
          <w:sz w:val="28"/>
          <w:szCs w:val="28"/>
        </w:rPr>
      </w:pPr>
      <w:r w:rsidRPr="00FD7A8F">
        <w:rPr>
          <w:rFonts w:asciiTheme="majorBidi" w:hAnsiTheme="majorBidi" w:cstheme="majorBidi"/>
          <w:color w:val="000000" w:themeColor="text1"/>
          <w:sz w:val="28"/>
          <w:szCs w:val="28"/>
          <w:rtl/>
        </w:rPr>
        <w:t>من الأسفل إلى الأعلى أي من الإدارة الدنيا إلى الإدارة العليا ويهدف هذا الاتصال إلى زيادة فرصة مشاركة العاملين مع الإدارة و إعطائهم فرصة لتوصيل صوتهم للإدارات العليا</w:t>
      </w:r>
    </w:p>
    <w:p w:rsidR="006C74E6" w:rsidRPr="00FD7A8F" w:rsidRDefault="00155719" w:rsidP="00FD7A8F">
      <w:pPr>
        <w:pStyle w:val="a0"/>
        <w:numPr>
          <w:ilvl w:val="0"/>
          <w:numId w:val="8"/>
        </w:numPr>
        <w:bidi/>
        <w:spacing w:line="276" w:lineRule="auto"/>
        <w:rPr>
          <w:rFonts w:asciiTheme="majorBidi" w:hAnsiTheme="majorBidi" w:cstheme="majorBidi"/>
          <w:color w:val="000000" w:themeColor="text1"/>
          <w:sz w:val="28"/>
          <w:szCs w:val="28"/>
        </w:rPr>
      </w:pPr>
      <w:r w:rsidRPr="00FD7A8F">
        <w:rPr>
          <w:rFonts w:asciiTheme="majorBidi" w:hAnsiTheme="majorBidi" w:cstheme="majorBidi"/>
          <w:color w:val="000000" w:themeColor="text1"/>
          <w:sz w:val="28"/>
          <w:szCs w:val="28"/>
        </w:rPr>
        <w:t xml:space="preserve"> </w:t>
      </w:r>
      <w:r w:rsidRPr="00FD7A8F">
        <w:rPr>
          <w:rFonts w:asciiTheme="majorBidi" w:hAnsiTheme="majorBidi" w:cstheme="majorBidi"/>
          <w:color w:val="000000" w:themeColor="text1"/>
          <w:sz w:val="28"/>
          <w:szCs w:val="28"/>
          <w:rtl/>
        </w:rPr>
        <w:t>الاتصالات الأفقية وهي التي تكون بين أقسام الإدارة الواحدة </w:t>
      </w:r>
    </w:p>
    <w:p w:rsidR="006C74E6" w:rsidRPr="00FD7A8F" w:rsidRDefault="00155719" w:rsidP="00FD7A8F">
      <w:pPr>
        <w:pStyle w:val="a0"/>
        <w:numPr>
          <w:ilvl w:val="0"/>
          <w:numId w:val="8"/>
        </w:numPr>
        <w:bidi/>
        <w:spacing w:line="276" w:lineRule="auto"/>
        <w:rPr>
          <w:rFonts w:asciiTheme="majorBidi" w:hAnsiTheme="majorBidi" w:cstheme="majorBidi"/>
          <w:color w:val="000000" w:themeColor="text1"/>
          <w:sz w:val="28"/>
          <w:szCs w:val="28"/>
          <w:rtl/>
        </w:rPr>
      </w:pPr>
      <w:r w:rsidRPr="00FD7A8F">
        <w:rPr>
          <w:rFonts w:asciiTheme="majorBidi" w:hAnsiTheme="majorBidi" w:cstheme="majorBidi"/>
          <w:color w:val="000000" w:themeColor="text1"/>
          <w:sz w:val="28"/>
          <w:szCs w:val="28"/>
          <w:rtl/>
        </w:rPr>
        <w:t>الاتصالات المحورية و يشمل هذا النوع من الاتصالات العلاقات القائمة بين المدراء و العاملين في إدارات أخرى غير تابعة تنظيميًا لهم</w:t>
      </w:r>
      <w:r w:rsidRPr="00FD7A8F">
        <w:rPr>
          <w:rFonts w:asciiTheme="majorBidi" w:hAnsiTheme="majorBidi" w:cstheme="majorBidi"/>
          <w:color w:val="000000" w:themeColor="text1"/>
          <w:sz w:val="28"/>
          <w:szCs w:val="28"/>
        </w:rPr>
        <w:br/>
      </w:r>
    </w:p>
    <w:p w:rsidR="005B0422" w:rsidRPr="00FD7A8F" w:rsidRDefault="008422FA" w:rsidP="008422FA">
      <w:pPr>
        <w:pStyle w:val="1"/>
        <w:rPr>
          <w:rtl/>
        </w:rPr>
      </w:pPr>
      <w:r>
        <w:rPr>
          <w:rFonts w:hint="cs"/>
          <w:rtl/>
        </w:rPr>
        <w:lastRenderedPageBreak/>
        <w:t xml:space="preserve"> </w:t>
      </w:r>
      <w:r w:rsidR="00155719" w:rsidRPr="00FD7A8F">
        <w:rPr>
          <w:rtl/>
        </w:rPr>
        <w:t>طرق الاتصالات الإدارية </w:t>
      </w:r>
      <w:r w:rsidR="005B0422" w:rsidRPr="00FD7A8F">
        <w:rPr>
          <w:rtl/>
        </w:rPr>
        <w:t>:</w:t>
      </w:r>
    </w:p>
    <w:p w:rsidR="008422FA" w:rsidRDefault="00155719" w:rsidP="008422FA">
      <w:pPr>
        <w:pStyle w:val="a0"/>
        <w:numPr>
          <w:ilvl w:val="0"/>
          <w:numId w:val="13"/>
        </w:numPr>
        <w:bidi/>
        <w:rPr>
          <w:rFonts w:asciiTheme="majorBidi" w:hAnsiTheme="majorBidi" w:cstheme="majorBidi"/>
          <w:color w:val="000000" w:themeColor="text1"/>
          <w:sz w:val="28"/>
          <w:szCs w:val="28"/>
        </w:rPr>
      </w:pPr>
      <w:r w:rsidRPr="008422FA">
        <w:rPr>
          <w:rFonts w:asciiTheme="majorBidi" w:hAnsiTheme="majorBidi" w:cstheme="majorBidi"/>
          <w:b/>
          <w:bCs/>
          <w:color w:val="000000" w:themeColor="text1"/>
          <w:sz w:val="28"/>
          <w:szCs w:val="28"/>
          <w:rtl/>
        </w:rPr>
        <w:t>كتابية </w:t>
      </w:r>
      <w:r w:rsidR="005B0422" w:rsidRPr="008422FA">
        <w:rPr>
          <w:rFonts w:asciiTheme="majorBidi" w:hAnsiTheme="majorBidi" w:cstheme="majorBidi"/>
          <w:color w:val="000000" w:themeColor="text1"/>
          <w:sz w:val="28"/>
          <w:szCs w:val="28"/>
        </w:rPr>
        <w:t xml:space="preserve"> :</w:t>
      </w:r>
      <w:r w:rsidRPr="008422FA">
        <w:rPr>
          <w:rFonts w:asciiTheme="majorBidi" w:hAnsiTheme="majorBidi" w:cstheme="majorBidi"/>
          <w:color w:val="000000" w:themeColor="text1"/>
          <w:sz w:val="28"/>
          <w:szCs w:val="28"/>
          <w:rtl/>
        </w:rPr>
        <w:t>و هو الاتصال الذي يستخدم كتابة الأفكار و المعلومات إما باستخدام الكلمات أو الرموز و توزيعها للعاملين في المنظمة</w:t>
      </w:r>
      <w:r w:rsidR="008422FA">
        <w:rPr>
          <w:rFonts w:asciiTheme="majorBidi" w:hAnsiTheme="majorBidi" w:cstheme="majorBidi"/>
          <w:color w:val="000000" w:themeColor="text1"/>
          <w:sz w:val="28"/>
          <w:szCs w:val="28"/>
        </w:rPr>
        <w:t>.</w:t>
      </w:r>
    </w:p>
    <w:p w:rsidR="008422FA" w:rsidRDefault="00155719" w:rsidP="008422FA">
      <w:pPr>
        <w:pStyle w:val="a0"/>
        <w:numPr>
          <w:ilvl w:val="0"/>
          <w:numId w:val="13"/>
        </w:numPr>
        <w:bidi/>
        <w:rPr>
          <w:rFonts w:asciiTheme="majorBidi" w:hAnsiTheme="majorBidi" w:cstheme="majorBidi"/>
          <w:color w:val="000000" w:themeColor="text1"/>
          <w:sz w:val="28"/>
          <w:szCs w:val="28"/>
        </w:rPr>
      </w:pPr>
      <w:r w:rsidRPr="008422FA">
        <w:rPr>
          <w:rFonts w:asciiTheme="majorBidi" w:hAnsiTheme="majorBidi" w:cstheme="majorBidi"/>
          <w:b/>
          <w:bCs/>
          <w:color w:val="000000" w:themeColor="text1"/>
          <w:sz w:val="28"/>
          <w:szCs w:val="28"/>
          <w:rtl/>
        </w:rPr>
        <w:t>شفهية </w:t>
      </w:r>
      <w:r w:rsidR="002D6BF8" w:rsidRPr="008422FA">
        <w:rPr>
          <w:rFonts w:asciiTheme="majorBidi" w:hAnsiTheme="majorBidi" w:cstheme="majorBidi"/>
          <w:b/>
          <w:bCs/>
          <w:color w:val="000000" w:themeColor="text1"/>
          <w:sz w:val="28"/>
          <w:szCs w:val="28"/>
        </w:rPr>
        <w:t>:</w:t>
      </w:r>
      <w:r w:rsidR="002D6BF8" w:rsidRPr="008422FA">
        <w:rPr>
          <w:rFonts w:asciiTheme="majorBidi" w:hAnsiTheme="majorBidi" w:cstheme="majorBidi"/>
          <w:color w:val="000000" w:themeColor="text1"/>
          <w:sz w:val="28"/>
          <w:szCs w:val="28"/>
          <w:rtl/>
        </w:rPr>
        <w:t xml:space="preserve"> </w:t>
      </w:r>
      <w:r w:rsidRPr="008422FA">
        <w:rPr>
          <w:rFonts w:asciiTheme="majorBidi" w:hAnsiTheme="majorBidi" w:cstheme="majorBidi"/>
          <w:color w:val="000000" w:themeColor="text1"/>
          <w:sz w:val="28"/>
          <w:szCs w:val="28"/>
          <w:rtl/>
        </w:rPr>
        <w:t>يستخدم الألفاظ المنطوقة المشتملة على كلمات أو جُمل أو عبارات دالة على معنى مفيد و تتكون منها الفكرة أو الموضوع الذي يريد المدير نقله للسامعين.</w:t>
      </w:r>
      <w:r w:rsidR="002D6BF8" w:rsidRPr="008422FA">
        <w:rPr>
          <w:rFonts w:asciiTheme="majorBidi" w:hAnsiTheme="majorBidi" w:cstheme="majorBidi"/>
          <w:color w:val="000000" w:themeColor="text1"/>
          <w:sz w:val="28"/>
          <w:szCs w:val="28"/>
          <w:rtl/>
        </w:rPr>
        <w:t xml:space="preserve"> </w:t>
      </w:r>
      <w:r w:rsidRPr="008422FA">
        <w:rPr>
          <w:rFonts w:asciiTheme="majorBidi" w:hAnsiTheme="majorBidi" w:cstheme="majorBidi"/>
          <w:color w:val="000000" w:themeColor="text1"/>
          <w:sz w:val="28"/>
          <w:szCs w:val="28"/>
          <w:rtl/>
        </w:rPr>
        <w:t>و من صور هذا الاتصال المحادثات و الندوات و الاجتماعات و المقابلات و البرامج التدريبية</w:t>
      </w:r>
    </w:p>
    <w:p w:rsidR="008422FA" w:rsidRPr="008422FA" w:rsidRDefault="00155719" w:rsidP="008422FA">
      <w:pPr>
        <w:pStyle w:val="a0"/>
        <w:numPr>
          <w:ilvl w:val="0"/>
          <w:numId w:val="13"/>
        </w:numPr>
        <w:bidi/>
        <w:rPr>
          <w:rStyle w:val="1Char"/>
          <w:rFonts w:asciiTheme="majorBidi" w:hAnsiTheme="majorBidi" w:hint="cs"/>
          <w:b w:val="0"/>
          <w:bCs w:val="0"/>
          <w:color w:val="000000" w:themeColor="text1"/>
          <w:sz w:val="28"/>
          <w:szCs w:val="28"/>
          <w:rtl/>
        </w:rPr>
      </w:pPr>
      <w:r w:rsidRPr="008422FA">
        <w:rPr>
          <w:rFonts w:asciiTheme="majorBidi" w:hAnsiTheme="majorBidi" w:cstheme="majorBidi"/>
          <w:b/>
          <w:bCs/>
          <w:color w:val="000000" w:themeColor="text1"/>
          <w:sz w:val="28"/>
          <w:szCs w:val="28"/>
          <w:rtl/>
        </w:rPr>
        <w:t>الالكترونية </w:t>
      </w:r>
      <w:r w:rsidR="002D6BF8" w:rsidRPr="008422FA">
        <w:rPr>
          <w:rFonts w:asciiTheme="majorBidi" w:hAnsiTheme="majorBidi" w:cstheme="majorBidi"/>
          <w:b/>
          <w:bCs/>
          <w:color w:val="000000" w:themeColor="text1"/>
          <w:sz w:val="28"/>
          <w:szCs w:val="28"/>
        </w:rPr>
        <w:t>:</w:t>
      </w:r>
      <w:r w:rsidR="002D6BF8" w:rsidRPr="008422FA">
        <w:rPr>
          <w:rFonts w:asciiTheme="majorBidi" w:hAnsiTheme="majorBidi" w:cstheme="majorBidi"/>
          <w:color w:val="000000" w:themeColor="text1"/>
          <w:sz w:val="28"/>
          <w:szCs w:val="28"/>
          <w:rtl/>
        </w:rPr>
        <w:t xml:space="preserve"> </w:t>
      </w:r>
      <w:r w:rsidRPr="008422FA">
        <w:rPr>
          <w:rFonts w:asciiTheme="majorBidi" w:hAnsiTheme="majorBidi" w:cstheme="majorBidi"/>
          <w:color w:val="000000" w:themeColor="text1"/>
          <w:sz w:val="28"/>
          <w:szCs w:val="28"/>
          <w:rtl/>
        </w:rPr>
        <w:t>و هي القرارات أو المعلومات التي تصل للعاملين عن طريق التقنيات الحديثة الانترانت أو الانترنت أو الفاكس. فالاتصالات الالكترونية من الممكن أن تعزز نمو و فاعلية الاتصال بين العاملين إلا أنها من الممكن أن تُـحاط بعدم الفهم الصحيح</w:t>
      </w:r>
    </w:p>
    <w:p w:rsidR="008422FA" w:rsidRDefault="00155719" w:rsidP="008422FA">
      <w:pPr>
        <w:pStyle w:val="1"/>
      </w:pPr>
      <w:r w:rsidRPr="008422FA">
        <w:rPr>
          <w:rStyle w:val="1Char"/>
          <w:rFonts w:eastAsiaTheme="minorHAnsi"/>
          <w:b/>
          <w:bCs/>
          <w:rtl/>
        </w:rPr>
        <w:t>معوقات الاتصال </w:t>
      </w:r>
      <w:r w:rsidR="002D6BF8" w:rsidRPr="008422FA">
        <w:rPr>
          <w:rStyle w:val="1Char"/>
          <w:rFonts w:eastAsiaTheme="minorHAnsi"/>
          <w:b/>
          <w:bCs/>
          <w:rtl/>
        </w:rPr>
        <w:t>بالمؤسسة :</w:t>
      </w:r>
      <w:r w:rsidR="002D6BF8" w:rsidRPr="008422FA">
        <w:rPr>
          <w:rtl/>
        </w:rPr>
        <w:t xml:space="preserve"> </w:t>
      </w:r>
    </w:p>
    <w:p w:rsidR="008422FA" w:rsidRDefault="002D6BF8" w:rsidP="008422FA">
      <w:pPr>
        <w:pStyle w:val="1"/>
        <w:numPr>
          <w:ilvl w:val="0"/>
          <w:numId w:val="15"/>
        </w:numPr>
        <w:spacing w:before="120" w:after="120"/>
        <w:rPr>
          <w:b w:val="0"/>
          <w:bCs w:val="0"/>
          <w:color w:val="auto"/>
          <w:sz w:val="28"/>
          <w:szCs w:val="28"/>
        </w:rPr>
      </w:pPr>
      <w:r w:rsidRPr="008422FA">
        <w:rPr>
          <w:color w:val="auto"/>
          <w:sz w:val="28"/>
          <w:szCs w:val="28"/>
          <w:rtl/>
        </w:rPr>
        <w:t xml:space="preserve">معوقات </w:t>
      </w:r>
      <w:r w:rsidR="00155719" w:rsidRPr="008422FA">
        <w:rPr>
          <w:color w:val="auto"/>
          <w:sz w:val="28"/>
          <w:szCs w:val="28"/>
          <w:rtl/>
        </w:rPr>
        <w:t xml:space="preserve">شخصية </w:t>
      </w:r>
      <w:r w:rsidRPr="008422FA">
        <w:rPr>
          <w:color w:val="auto"/>
          <w:sz w:val="28"/>
          <w:szCs w:val="28"/>
          <w:rtl/>
        </w:rPr>
        <w:t>:</w:t>
      </w:r>
      <w:r w:rsidRPr="008422FA">
        <w:rPr>
          <w:b w:val="0"/>
          <w:bCs w:val="0"/>
          <w:color w:val="auto"/>
          <w:sz w:val="28"/>
          <w:szCs w:val="28"/>
          <w:rtl/>
        </w:rPr>
        <w:t xml:space="preserve"> </w:t>
      </w:r>
      <w:r w:rsidR="00155719" w:rsidRPr="008422FA">
        <w:rPr>
          <w:b w:val="0"/>
          <w:bCs w:val="0"/>
          <w:color w:val="auto"/>
          <w:sz w:val="28"/>
          <w:szCs w:val="28"/>
          <w:rtl/>
        </w:rPr>
        <w:t>مثل عدم القدرة على التعبير الجيد و اختيار ألفاظ مبهمة و غلبة الغموض و عدم إصغاء العاملين و اختلاف قدراتهم و مداركهم العقلية نتيجة الفروق الفردية والعقلية</w:t>
      </w:r>
      <w:r w:rsidR="008422FA">
        <w:rPr>
          <w:b w:val="0"/>
          <w:bCs w:val="0"/>
          <w:color w:val="auto"/>
          <w:sz w:val="28"/>
          <w:szCs w:val="28"/>
        </w:rPr>
        <w:t>.</w:t>
      </w:r>
    </w:p>
    <w:p w:rsidR="008422FA" w:rsidRDefault="002D6BF8" w:rsidP="008422FA">
      <w:pPr>
        <w:pStyle w:val="1"/>
        <w:numPr>
          <w:ilvl w:val="0"/>
          <w:numId w:val="15"/>
        </w:numPr>
        <w:spacing w:before="120" w:after="120"/>
        <w:rPr>
          <w:b w:val="0"/>
          <w:bCs w:val="0"/>
          <w:color w:val="auto"/>
          <w:sz w:val="28"/>
          <w:szCs w:val="28"/>
        </w:rPr>
      </w:pPr>
      <w:r w:rsidRPr="008422FA">
        <w:rPr>
          <w:color w:val="auto"/>
          <w:sz w:val="28"/>
          <w:szCs w:val="28"/>
          <w:rtl/>
        </w:rPr>
        <w:t>معوقات تنظيمية</w:t>
      </w:r>
      <w:r w:rsidR="008422FA">
        <w:rPr>
          <w:b w:val="0"/>
          <w:bCs w:val="0"/>
          <w:color w:val="auto"/>
          <w:sz w:val="28"/>
          <w:szCs w:val="28"/>
        </w:rPr>
        <w:t xml:space="preserve"> </w:t>
      </w:r>
      <w:r w:rsidRPr="008422FA">
        <w:rPr>
          <w:b w:val="0"/>
          <w:bCs w:val="0"/>
          <w:color w:val="auto"/>
          <w:sz w:val="28"/>
          <w:szCs w:val="28"/>
        </w:rPr>
        <w:t xml:space="preserve">: </w:t>
      </w:r>
      <w:r w:rsidR="00155719" w:rsidRPr="008422FA">
        <w:rPr>
          <w:b w:val="0"/>
          <w:bCs w:val="0"/>
          <w:color w:val="auto"/>
          <w:sz w:val="28"/>
          <w:szCs w:val="28"/>
          <w:rtl/>
        </w:rPr>
        <w:t>مثل كبر حجم نطاق الإشراف وكثرة المستويات الإدارية التي تنقل الرسالة مما يؤثر على وصول المعلومات بطريقة صحيحة, أضف إلى ذلك عدم وجود هيكل تنظيمي يؤدي إلى وضوح الاختصاصات و الصلاحيات ، أيضًا غياب السياسة الواضحة لنظام الاتصالات في المنظمة التي توضح أهداف الاتصالات الإدارية في المنظمة و تساعد على تحديد السلطة و الصلاحيات و المسؤوليات و تمنع التداخل بين الوحدات التنظيمية</w:t>
      </w:r>
      <w:r w:rsidR="008422FA">
        <w:rPr>
          <w:b w:val="0"/>
          <w:bCs w:val="0"/>
          <w:color w:val="auto"/>
          <w:sz w:val="28"/>
          <w:szCs w:val="28"/>
        </w:rPr>
        <w:t>.</w:t>
      </w:r>
    </w:p>
    <w:p w:rsidR="008422FA" w:rsidRDefault="002D6BF8" w:rsidP="008422FA">
      <w:pPr>
        <w:pStyle w:val="1"/>
        <w:numPr>
          <w:ilvl w:val="0"/>
          <w:numId w:val="15"/>
        </w:numPr>
        <w:spacing w:before="120" w:after="120"/>
        <w:rPr>
          <w:b w:val="0"/>
          <w:bCs w:val="0"/>
          <w:color w:val="auto"/>
          <w:sz w:val="28"/>
          <w:szCs w:val="28"/>
        </w:rPr>
      </w:pPr>
      <w:r w:rsidRPr="008422FA">
        <w:rPr>
          <w:color w:val="auto"/>
          <w:sz w:val="28"/>
          <w:szCs w:val="28"/>
          <w:rtl/>
        </w:rPr>
        <w:t xml:space="preserve">معوقات </w:t>
      </w:r>
      <w:r w:rsidR="00155719" w:rsidRPr="008422FA">
        <w:rPr>
          <w:color w:val="auto"/>
          <w:sz w:val="28"/>
          <w:szCs w:val="28"/>
          <w:rtl/>
        </w:rPr>
        <w:t>بيئية </w:t>
      </w:r>
      <w:r w:rsidRPr="008422FA">
        <w:rPr>
          <w:color w:val="auto"/>
          <w:sz w:val="28"/>
          <w:szCs w:val="28"/>
          <w:rtl/>
        </w:rPr>
        <w:t>:</w:t>
      </w:r>
      <w:r w:rsidRPr="008422FA">
        <w:rPr>
          <w:b w:val="0"/>
          <w:bCs w:val="0"/>
          <w:color w:val="auto"/>
          <w:sz w:val="28"/>
          <w:szCs w:val="28"/>
          <w:rtl/>
        </w:rPr>
        <w:t xml:space="preserve"> </w:t>
      </w:r>
      <w:r w:rsidR="00155719" w:rsidRPr="008422FA">
        <w:rPr>
          <w:b w:val="0"/>
          <w:bCs w:val="0"/>
          <w:color w:val="auto"/>
          <w:sz w:val="28"/>
          <w:szCs w:val="28"/>
          <w:rtl/>
        </w:rPr>
        <w:t>أن درجة الحرارة و الإضاءة و سوء التهوية و وجود الضوضاء تساعد على إعاقة الاتصال الفعّال. والحيزالمكاني الضيق و بالأخص في الدوائر الحكومية مع كثرة المراجعين يعرقل الاتصال الفعّال و يؤدي للتوتر</w:t>
      </w:r>
      <w:r w:rsidRPr="008422FA">
        <w:rPr>
          <w:b w:val="0"/>
          <w:bCs w:val="0"/>
          <w:color w:val="auto"/>
          <w:sz w:val="28"/>
          <w:szCs w:val="28"/>
          <w:rtl/>
        </w:rPr>
        <w:t>.</w:t>
      </w:r>
    </w:p>
    <w:p w:rsidR="00155719" w:rsidRPr="008422FA" w:rsidRDefault="002D6BF8" w:rsidP="008422FA">
      <w:pPr>
        <w:pStyle w:val="1"/>
        <w:numPr>
          <w:ilvl w:val="0"/>
          <w:numId w:val="15"/>
        </w:numPr>
        <w:spacing w:before="120" w:after="120"/>
        <w:rPr>
          <w:b w:val="0"/>
          <w:bCs w:val="0"/>
          <w:color w:val="auto"/>
          <w:sz w:val="28"/>
          <w:szCs w:val="28"/>
          <w:rtl/>
        </w:rPr>
      </w:pPr>
      <w:r w:rsidRPr="008422FA">
        <w:rPr>
          <w:color w:val="auto"/>
          <w:sz w:val="28"/>
          <w:szCs w:val="28"/>
          <w:rtl/>
        </w:rPr>
        <w:t xml:space="preserve">معوقات </w:t>
      </w:r>
      <w:r w:rsidR="00155719" w:rsidRPr="008422FA">
        <w:rPr>
          <w:color w:val="auto"/>
          <w:sz w:val="28"/>
          <w:szCs w:val="28"/>
          <w:rtl/>
        </w:rPr>
        <w:t>نفسية واجتماعية </w:t>
      </w:r>
      <w:r w:rsidRPr="008422FA">
        <w:rPr>
          <w:color w:val="auto"/>
          <w:sz w:val="28"/>
          <w:szCs w:val="28"/>
        </w:rPr>
        <w:t>:</w:t>
      </w:r>
      <w:r w:rsidRPr="008422FA">
        <w:rPr>
          <w:b w:val="0"/>
          <w:bCs w:val="0"/>
          <w:color w:val="auto"/>
          <w:sz w:val="28"/>
          <w:szCs w:val="28"/>
        </w:rPr>
        <w:t xml:space="preserve"> </w:t>
      </w:r>
      <w:r w:rsidR="008422FA">
        <w:rPr>
          <w:rFonts w:hint="cs"/>
          <w:b w:val="0"/>
          <w:bCs w:val="0"/>
          <w:color w:val="auto"/>
          <w:sz w:val="28"/>
          <w:szCs w:val="28"/>
          <w:rtl/>
        </w:rPr>
        <w:t xml:space="preserve"> </w:t>
      </w:r>
      <w:r w:rsidR="00155719" w:rsidRPr="008422FA">
        <w:rPr>
          <w:b w:val="0"/>
          <w:bCs w:val="0"/>
          <w:color w:val="auto"/>
          <w:sz w:val="28"/>
          <w:szCs w:val="28"/>
          <w:rtl/>
        </w:rPr>
        <w:t>مثل كون طرفي الاتصال من مجتمعات مختلفة</w:t>
      </w:r>
    </w:p>
    <w:p w:rsidR="008D0BFA" w:rsidRPr="00FD7A8F" w:rsidRDefault="008D0BFA" w:rsidP="008422FA">
      <w:pPr>
        <w:pStyle w:val="1"/>
        <w:rPr>
          <w:rtl/>
        </w:rPr>
      </w:pPr>
      <w:r w:rsidRPr="00FD7A8F">
        <w:rPr>
          <w:rFonts w:eastAsiaTheme="minorEastAsia"/>
          <w:rtl/>
          <w:lang w:bidi="ar-IQ"/>
        </w:rPr>
        <w:t xml:space="preserve">ملخص : وظيفة </w:t>
      </w:r>
      <w:r w:rsidR="008422FA" w:rsidRPr="00FD7A8F">
        <w:rPr>
          <w:rFonts w:eastAsiaTheme="minorEastAsia" w:hint="cs"/>
          <w:rtl/>
          <w:lang w:bidi="ar-IQ"/>
        </w:rPr>
        <w:t>الاتصال</w:t>
      </w:r>
      <w:r w:rsidRPr="00FD7A8F">
        <w:rPr>
          <w:rFonts w:eastAsiaTheme="minorEastAsia"/>
          <w:rtl/>
          <w:lang w:bidi="ar-IQ"/>
        </w:rPr>
        <w:t xml:space="preserve"> </w:t>
      </w:r>
      <w:r w:rsidR="008422FA">
        <w:rPr>
          <w:rFonts w:hint="cs"/>
          <w:rtl/>
        </w:rPr>
        <w:t>في المؤسسة الإعلامية</w:t>
      </w:r>
    </w:p>
    <w:p w:rsidR="008D0BFA" w:rsidRPr="00FD7A8F" w:rsidRDefault="008D0BFA" w:rsidP="00FD7A8F">
      <w:pPr>
        <w:numPr>
          <w:ilvl w:val="0"/>
          <w:numId w:val="6"/>
        </w:numPr>
        <w:bidi/>
        <w:spacing w:after="0"/>
        <w:ind w:left="1267"/>
        <w:contextualSpacing/>
        <w:textAlignment w:val="baseline"/>
        <w:rPr>
          <w:rFonts w:asciiTheme="majorBidi" w:eastAsia="Times New Roman" w:hAnsiTheme="majorBidi" w:cstheme="majorBidi"/>
          <w:color w:val="000000" w:themeColor="text1"/>
          <w:sz w:val="28"/>
          <w:szCs w:val="28"/>
          <w:lang w:val="en-US"/>
        </w:rPr>
      </w:pPr>
      <w:r w:rsidRPr="00FD7A8F">
        <w:rPr>
          <w:rFonts w:asciiTheme="majorBidi" w:eastAsiaTheme="minorEastAsia" w:hAnsiTheme="majorBidi" w:cstheme="majorBidi"/>
          <w:color w:val="000000" w:themeColor="text1"/>
          <w:kern w:val="24"/>
          <w:sz w:val="28"/>
          <w:szCs w:val="28"/>
          <w:rtl/>
          <w:lang w:val="en-US" w:bidi="ar-IQ"/>
        </w:rPr>
        <w:t xml:space="preserve">ضمان </w:t>
      </w:r>
      <w:r w:rsidRPr="00FD7A8F">
        <w:rPr>
          <w:rFonts w:asciiTheme="majorBidi" w:eastAsiaTheme="minorEastAsia" w:hAnsiTheme="majorBidi" w:cstheme="majorBidi"/>
          <w:color w:val="000000" w:themeColor="text1"/>
          <w:kern w:val="24"/>
          <w:sz w:val="28"/>
          <w:szCs w:val="28"/>
          <w:rtl/>
          <w:lang w:val="en-US" w:bidi="ar-IQ"/>
        </w:rPr>
        <w:t>الاستخدام</w:t>
      </w:r>
      <w:r w:rsidRPr="00FD7A8F">
        <w:rPr>
          <w:rFonts w:asciiTheme="majorBidi" w:eastAsiaTheme="minorEastAsia" w:hAnsiTheme="majorBidi" w:cstheme="majorBidi"/>
          <w:color w:val="000000" w:themeColor="text1"/>
          <w:kern w:val="24"/>
          <w:sz w:val="28"/>
          <w:szCs w:val="28"/>
          <w:rtl/>
          <w:lang w:val="en-US" w:bidi="ar-IQ"/>
        </w:rPr>
        <w:t xml:space="preserve"> الأمثل لنظم المعلومات في جميع مرافق المؤسسة</w:t>
      </w:r>
    </w:p>
    <w:p w:rsidR="008D0BFA" w:rsidRPr="00FD7A8F" w:rsidRDefault="008D0BFA" w:rsidP="00FD7A8F">
      <w:pPr>
        <w:numPr>
          <w:ilvl w:val="0"/>
          <w:numId w:val="6"/>
        </w:numPr>
        <w:bidi/>
        <w:spacing w:after="0"/>
        <w:ind w:left="1267"/>
        <w:contextualSpacing/>
        <w:textAlignment w:val="baseline"/>
        <w:rPr>
          <w:rFonts w:asciiTheme="majorBidi" w:eastAsia="Times New Roman" w:hAnsiTheme="majorBidi" w:cstheme="majorBidi"/>
          <w:color w:val="000000" w:themeColor="text1"/>
          <w:sz w:val="28"/>
          <w:szCs w:val="28"/>
          <w:lang w:val="en-US"/>
        </w:rPr>
      </w:pPr>
      <w:r w:rsidRPr="00FD7A8F">
        <w:rPr>
          <w:rFonts w:asciiTheme="majorBidi" w:eastAsiaTheme="minorEastAsia" w:hAnsiTheme="majorBidi" w:cstheme="majorBidi"/>
          <w:color w:val="000000" w:themeColor="text1"/>
          <w:kern w:val="24"/>
          <w:sz w:val="28"/>
          <w:szCs w:val="28"/>
          <w:rtl/>
          <w:lang w:val="en-US" w:bidi="ar-IQ"/>
        </w:rPr>
        <w:t>تأمين تداول المعلومات أفقيا وعموديا بمرونة كل بحسب اختصاصه وصلاحياته</w:t>
      </w:r>
    </w:p>
    <w:p w:rsidR="008D0BFA" w:rsidRPr="00FD7A8F" w:rsidRDefault="008D0BFA" w:rsidP="00FD7A8F">
      <w:pPr>
        <w:numPr>
          <w:ilvl w:val="0"/>
          <w:numId w:val="6"/>
        </w:numPr>
        <w:bidi/>
        <w:spacing w:after="0"/>
        <w:ind w:left="1267"/>
        <w:contextualSpacing/>
        <w:textAlignment w:val="baseline"/>
        <w:rPr>
          <w:rFonts w:asciiTheme="majorBidi" w:eastAsia="Times New Roman" w:hAnsiTheme="majorBidi" w:cstheme="majorBidi"/>
          <w:color w:val="000000" w:themeColor="text1"/>
          <w:sz w:val="28"/>
          <w:szCs w:val="28"/>
          <w:lang w:val="en-US"/>
        </w:rPr>
      </w:pPr>
      <w:r w:rsidRPr="00FD7A8F">
        <w:rPr>
          <w:rFonts w:asciiTheme="majorBidi" w:eastAsiaTheme="minorEastAsia" w:hAnsiTheme="majorBidi" w:cstheme="majorBidi"/>
          <w:color w:val="000000" w:themeColor="text1"/>
          <w:kern w:val="24"/>
          <w:sz w:val="28"/>
          <w:szCs w:val="28"/>
          <w:rtl/>
          <w:lang w:val="en-US" w:bidi="ar-IQ"/>
        </w:rPr>
        <w:t>توفير معلومات كافية لمتخذ القرار</w:t>
      </w:r>
    </w:p>
    <w:p w:rsidR="008D0BFA" w:rsidRPr="008422FA" w:rsidRDefault="008D0BFA" w:rsidP="008422FA">
      <w:pPr>
        <w:numPr>
          <w:ilvl w:val="0"/>
          <w:numId w:val="6"/>
        </w:numPr>
        <w:bidi/>
        <w:spacing w:after="0"/>
        <w:ind w:left="1267"/>
        <w:contextualSpacing/>
        <w:textAlignment w:val="baseline"/>
        <w:rPr>
          <w:rFonts w:asciiTheme="majorBidi" w:eastAsia="Times New Roman" w:hAnsiTheme="majorBidi" w:cstheme="majorBidi"/>
          <w:color w:val="000000" w:themeColor="text1"/>
          <w:sz w:val="28"/>
          <w:szCs w:val="28"/>
          <w:lang w:val="en-US"/>
        </w:rPr>
      </w:pPr>
      <w:r w:rsidRPr="00FD7A8F">
        <w:rPr>
          <w:rFonts w:asciiTheme="majorBidi" w:eastAsiaTheme="minorEastAsia" w:hAnsiTheme="majorBidi" w:cstheme="majorBidi"/>
          <w:color w:val="000000" w:themeColor="text1"/>
          <w:kern w:val="24"/>
          <w:sz w:val="28"/>
          <w:szCs w:val="28"/>
          <w:rtl/>
          <w:lang w:val="en-US" w:bidi="ar-IQ"/>
        </w:rPr>
        <w:t>توفير التفاهم بين أطراف المؤسسة داخليا ومع المؤسسات والأشخاص خارجها</w:t>
      </w:r>
    </w:p>
    <w:sectPr w:rsidR="008D0BFA" w:rsidRPr="008422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01" w:rsidRDefault="006A0201" w:rsidP="004645D2">
      <w:pPr>
        <w:spacing w:after="0" w:line="240" w:lineRule="auto"/>
      </w:pPr>
      <w:r>
        <w:separator/>
      </w:r>
    </w:p>
  </w:endnote>
  <w:endnote w:type="continuationSeparator" w:id="0">
    <w:p w:rsidR="006A0201" w:rsidRDefault="006A0201" w:rsidP="0046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58157"/>
      <w:docPartObj>
        <w:docPartGallery w:val="Page Numbers (Bottom of Page)"/>
        <w:docPartUnique/>
      </w:docPartObj>
    </w:sdtPr>
    <w:sdtEndPr/>
    <w:sdtContent>
      <w:sdt>
        <w:sdtPr>
          <w:id w:val="-1705238520"/>
          <w:docPartObj>
            <w:docPartGallery w:val="Page Numbers (Top of Page)"/>
            <w:docPartUnique/>
          </w:docPartObj>
        </w:sdtPr>
        <w:sdtEndPr/>
        <w:sdtContent>
          <w:p w:rsidR="004645D2" w:rsidRDefault="004645D2">
            <w:pPr>
              <w:pStyle w:val="a6"/>
            </w:pPr>
            <w:r>
              <w:t xml:space="preserve">Page </w:t>
            </w:r>
            <w:r>
              <w:rPr>
                <w:b/>
                <w:bCs/>
                <w:sz w:val="24"/>
                <w:szCs w:val="24"/>
              </w:rPr>
              <w:fldChar w:fldCharType="begin"/>
            </w:r>
            <w:r>
              <w:rPr>
                <w:b/>
                <w:bCs/>
              </w:rPr>
              <w:instrText xml:space="preserve"> PAGE </w:instrText>
            </w:r>
            <w:r>
              <w:rPr>
                <w:b/>
                <w:bCs/>
                <w:sz w:val="24"/>
                <w:szCs w:val="24"/>
              </w:rPr>
              <w:fldChar w:fldCharType="separate"/>
            </w:r>
            <w:r w:rsidR="00EC773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773E">
              <w:rPr>
                <w:b/>
                <w:bCs/>
                <w:noProof/>
              </w:rPr>
              <w:t>4</w:t>
            </w:r>
            <w:r>
              <w:rPr>
                <w:b/>
                <w:bCs/>
                <w:sz w:val="24"/>
                <w:szCs w:val="24"/>
              </w:rPr>
              <w:fldChar w:fldCharType="end"/>
            </w:r>
          </w:p>
        </w:sdtContent>
      </w:sdt>
    </w:sdtContent>
  </w:sdt>
  <w:p w:rsidR="004645D2" w:rsidRDefault="004645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01" w:rsidRDefault="006A0201" w:rsidP="004645D2">
      <w:pPr>
        <w:spacing w:after="0" w:line="240" w:lineRule="auto"/>
      </w:pPr>
      <w:r>
        <w:separator/>
      </w:r>
    </w:p>
  </w:footnote>
  <w:footnote w:type="continuationSeparator" w:id="0">
    <w:p w:rsidR="006A0201" w:rsidRDefault="006A0201" w:rsidP="00464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65B"/>
    <w:multiLevelType w:val="hybridMultilevel"/>
    <w:tmpl w:val="60D42A30"/>
    <w:lvl w:ilvl="0" w:tplc="DCEAB1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2E2E"/>
    <w:multiLevelType w:val="hybridMultilevel"/>
    <w:tmpl w:val="8C6A4354"/>
    <w:lvl w:ilvl="0" w:tplc="6C28CEC6">
      <w:start w:val="1"/>
      <w:numFmt w:val="upperRoman"/>
      <w:pStyle w:val="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90718"/>
    <w:multiLevelType w:val="hybridMultilevel"/>
    <w:tmpl w:val="EBD2709C"/>
    <w:lvl w:ilvl="0" w:tplc="8766FEAA">
      <w:start w:val="1"/>
      <w:numFmt w:val="decimal"/>
      <w:pStyle w:va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1305A"/>
    <w:multiLevelType w:val="hybridMultilevel"/>
    <w:tmpl w:val="66844E3A"/>
    <w:lvl w:ilvl="0" w:tplc="7C74ECD8">
      <w:start w:val="1"/>
      <w:numFmt w:val="bullet"/>
      <w:lvlText w:val=""/>
      <w:lvlJc w:val="left"/>
      <w:pPr>
        <w:tabs>
          <w:tab w:val="num" w:pos="643"/>
        </w:tabs>
        <w:ind w:left="643" w:hanging="360"/>
      </w:pPr>
      <w:rPr>
        <w:rFonts w:ascii="Wingdings" w:hAnsi="Wingdings" w:hint="default"/>
      </w:rPr>
    </w:lvl>
    <w:lvl w:ilvl="1" w:tplc="AEEE6382" w:tentative="1">
      <w:start w:val="1"/>
      <w:numFmt w:val="bullet"/>
      <w:lvlText w:val=""/>
      <w:lvlJc w:val="left"/>
      <w:pPr>
        <w:tabs>
          <w:tab w:val="num" w:pos="1363"/>
        </w:tabs>
        <w:ind w:left="1363" w:hanging="360"/>
      </w:pPr>
      <w:rPr>
        <w:rFonts w:ascii="Wingdings" w:hAnsi="Wingdings" w:hint="default"/>
      </w:rPr>
    </w:lvl>
    <w:lvl w:ilvl="2" w:tplc="F022D82E" w:tentative="1">
      <w:start w:val="1"/>
      <w:numFmt w:val="bullet"/>
      <w:lvlText w:val=""/>
      <w:lvlJc w:val="left"/>
      <w:pPr>
        <w:tabs>
          <w:tab w:val="num" w:pos="2083"/>
        </w:tabs>
        <w:ind w:left="2083" w:hanging="360"/>
      </w:pPr>
      <w:rPr>
        <w:rFonts w:ascii="Wingdings" w:hAnsi="Wingdings" w:hint="default"/>
      </w:rPr>
    </w:lvl>
    <w:lvl w:ilvl="3" w:tplc="E6EC6804" w:tentative="1">
      <w:start w:val="1"/>
      <w:numFmt w:val="bullet"/>
      <w:lvlText w:val=""/>
      <w:lvlJc w:val="left"/>
      <w:pPr>
        <w:tabs>
          <w:tab w:val="num" w:pos="2803"/>
        </w:tabs>
        <w:ind w:left="2803" w:hanging="360"/>
      </w:pPr>
      <w:rPr>
        <w:rFonts w:ascii="Wingdings" w:hAnsi="Wingdings" w:hint="default"/>
      </w:rPr>
    </w:lvl>
    <w:lvl w:ilvl="4" w:tplc="CEB20600" w:tentative="1">
      <w:start w:val="1"/>
      <w:numFmt w:val="bullet"/>
      <w:lvlText w:val=""/>
      <w:lvlJc w:val="left"/>
      <w:pPr>
        <w:tabs>
          <w:tab w:val="num" w:pos="3523"/>
        </w:tabs>
        <w:ind w:left="3523" w:hanging="360"/>
      </w:pPr>
      <w:rPr>
        <w:rFonts w:ascii="Wingdings" w:hAnsi="Wingdings" w:hint="default"/>
      </w:rPr>
    </w:lvl>
    <w:lvl w:ilvl="5" w:tplc="8E54A3B0" w:tentative="1">
      <w:start w:val="1"/>
      <w:numFmt w:val="bullet"/>
      <w:lvlText w:val=""/>
      <w:lvlJc w:val="left"/>
      <w:pPr>
        <w:tabs>
          <w:tab w:val="num" w:pos="4243"/>
        </w:tabs>
        <w:ind w:left="4243" w:hanging="360"/>
      </w:pPr>
      <w:rPr>
        <w:rFonts w:ascii="Wingdings" w:hAnsi="Wingdings" w:hint="default"/>
      </w:rPr>
    </w:lvl>
    <w:lvl w:ilvl="6" w:tplc="FE76BCCA" w:tentative="1">
      <w:start w:val="1"/>
      <w:numFmt w:val="bullet"/>
      <w:lvlText w:val=""/>
      <w:lvlJc w:val="left"/>
      <w:pPr>
        <w:tabs>
          <w:tab w:val="num" w:pos="4963"/>
        </w:tabs>
        <w:ind w:left="4963" w:hanging="360"/>
      </w:pPr>
      <w:rPr>
        <w:rFonts w:ascii="Wingdings" w:hAnsi="Wingdings" w:hint="default"/>
      </w:rPr>
    </w:lvl>
    <w:lvl w:ilvl="7" w:tplc="3F3EC0F2" w:tentative="1">
      <w:start w:val="1"/>
      <w:numFmt w:val="bullet"/>
      <w:lvlText w:val=""/>
      <w:lvlJc w:val="left"/>
      <w:pPr>
        <w:tabs>
          <w:tab w:val="num" w:pos="5683"/>
        </w:tabs>
        <w:ind w:left="5683" w:hanging="360"/>
      </w:pPr>
      <w:rPr>
        <w:rFonts w:ascii="Wingdings" w:hAnsi="Wingdings" w:hint="default"/>
      </w:rPr>
    </w:lvl>
    <w:lvl w:ilvl="8" w:tplc="987AE45A"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24976940"/>
    <w:multiLevelType w:val="hybridMultilevel"/>
    <w:tmpl w:val="1766E392"/>
    <w:lvl w:ilvl="0" w:tplc="E65874E4">
      <w:start w:val="1"/>
      <w:numFmt w:val="bullet"/>
      <w:lvlText w:val=""/>
      <w:lvlJc w:val="left"/>
      <w:pPr>
        <w:tabs>
          <w:tab w:val="num" w:pos="720"/>
        </w:tabs>
        <w:ind w:left="720" w:hanging="360"/>
      </w:pPr>
      <w:rPr>
        <w:rFonts w:ascii="Wingdings" w:hAnsi="Wingdings" w:hint="default"/>
      </w:rPr>
    </w:lvl>
    <w:lvl w:ilvl="1" w:tplc="E3246344" w:tentative="1">
      <w:start w:val="1"/>
      <w:numFmt w:val="bullet"/>
      <w:lvlText w:val=""/>
      <w:lvlJc w:val="left"/>
      <w:pPr>
        <w:tabs>
          <w:tab w:val="num" w:pos="1440"/>
        </w:tabs>
        <w:ind w:left="1440" w:hanging="360"/>
      </w:pPr>
      <w:rPr>
        <w:rFonts w:ascii="Wingdings" w:hAnsi="Wingdings" w:hint="default"/>
      </w:rPr>
    </w:lvl>
    <w:lvl w:ilvl="2" w:tplc="AB602276" w:tentative="1">
      <w:start w:val="1"/>
      <w:numFmt w:val="bullet"/>
      <w:lvlText w:val=""/>
      <w:lvlJc w:val="left"/>
      <w:pPr>
        <w:tabs>
          <w:tab w:val="num" w:pos="2160"/>
        </w:tabs>
        <w:ind w:left="2160" w:hanging="360"/>
      </w:pPr>
      <w:rPr>
        <w:rFonts w:ascii="Wingdings" w:hAnsi="Wingdings" w:hint="default"/>
      </w:rPr>
    </w:lvl>
    <w:lvl w:ilvl="3" w:tplc="56BE3128" w:tentative="1">
      <w:start w:val="1"/>
      <w:numFmt w:val="bullet"/>
      <w:lvlText w:val=""/>
      <w:lvlJc w:val="left"/>
      <w:pPr>
        <w:tabs>
          <w:tab w:val="num" w:pos="2880"/>
        </w:tabs>
        <w:ind w:left="2880" w:hanging="360"/>
      </w:pPr>
      <w:rPr>
        <w:rFonts w:ascii="Wingdings" w:hAnsi="Wingdings" w:hint="default"/>
      </w:rPr>
    </w:lvl>
    <w:lvl w:ilvl="4" w:tplc="5838BE62" w:tentative="1">
      <w:start w:val="1"/>
      <w:numFmt w:val="bullet"/>
      <w:lvlText w:val=""/>
      <w:lvlJc w:val="left"/>
      <w:pPr>
        <w:tabs>
          <w:tab w:val="num" w:pos="3600"/>
        </w:tabs>
        <w:ind w:left="3600" w:hanging="360"/>
      </w:pPr>
      <w:rPr>
        <w:rFonts w:ascii="Wingdings" w:hAnsi="Wingdings" w:hint="default"/>
      </w:rPr>
    </w:lvl>
    <w:lvl w:ilvl="5" w:tplc="5882E620" w:tentative="1">
      <w:start w:val="1"/>
      <w:numFmt w:val="bullet"/>
      <w:lvlText w:val=""/>
      <w:lvlJc w:val="left"/>
      <w:pPr>
        <w:tabs>
          <w:tab w:val="num" w:pos="4320"/>
        </w:tabs>
        <w:ind w:left="4320" w:hanging="360"/>
      </w:pPr>
      <w:rPr>
        <w:rFonts w:ascii="Wingdings" w:hAnsi="Wingdings" w:hint="default"/>
      </w:rPr>
    </w:lvl>
    <w:lvl w:ilvl="6" w:tplc="E0EA1790" w:tentative="1">
      <w:start w:val="1"/>
      <w:numFmt w:val="bullet"/>
      <w:lvlText w:val=""/>
      <w:lvlJc w:val="left"/>
      <w:pPr>
        <w:tabs>
          <w:tab w:val="num" w:pos="5040"/>
        </w:tabs>
        <w:ind w:left="5040" w:hanging="360"/>
      </w:pPr>
      <w:rPr>
        <w:rFonts w:ascii="Wingdings" w:hAnsi="Wingdings" w:hint="default"/>
      </w:rPr>
    </w:lvl>
    <w:lvl w:ilvl="7" w:tplc="7534C28E" w:tentative="1">
      <w:start w:val="1"/>
      <w:numFmt w:val="bullet"/>
      <w:lvlText w:val=""/>
      <w:lvlJc w:val="left"/>
      <w:pPr>
        <w:tabs>
          <w:tab w:val="num" w:pos="5760"/>
        </w:tabs>
        <w:ind w:left="5760" w:hanging="360"/>
      </w:pPr>
      <w:rPr>
        <w:rFonts w:ascii="Wingdings" w:hAnsi="Wingdings" w:hint="default"/>
      </w:rPr>
    </w:lvl>
    <w:lvl w:ilvl="8" w:tplc="49CA61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706F6"/>
    <w:multiLevelType w:val="hybridMultilevel"/>
    <w:tmpl w:val="507CF6B2"/>
    <w:lvl w:ilvl="0" w:tplc="B3B0F6A4">
      <w:start w:val="1"/>
      <w:numFmt w:val="upperRoman"/>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46AE"/>
    <w:multiLevelType w:val="hybridMultilevel"/>
    <w:tmpl w:val="6308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A16C4"/>
    <w:multiLevelType w:val="hybridMultilevel"/>
    <w:tmpl w:val="E0F8110E"/>
    <w:lvl w:ilvl="0" w:tplc="44EA4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9749D"/>
    <w:multiLevelType w:val="hybridMultilevel"/>
    <w:tmpl w:val="B4303F82"/>
    <w:lvl w:ilvl="0" w:tplc="308CC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62B1A"/>
    <w:multiLevelType w:val="hybridMultilevel"/>
    <w:tmpl w:val="943E7DF8"/>
    <w:lvl w:ilvl="0" w:tplc="F0769EF8">
      <w:start w:val="1"/>
      <w:numFmt w:val="bullet"/>
      <w:lvlText w:val=""/>
      <w:lvlJc w:val="left"/>
      <w:pPr>
        <w:tabs>
          <w:tab w:val="num" w:pos="720"/>
        </w:tabs>
        <w:ind w:left="720" w:hanging="360"/>
      </w:pPr>
      <w:rPr>
        <w:rFonts w:ascii="Wingdings" w:hAnsi="Wingdings" w:hint="default"/>
      </w:rPr>
    </w:lvl>
    <w:lvl w:ilvl="1" w:tplc="F8846C5E" w:tentative="1">
      <w:start w:val="1"/>
      <w:numFmt w:val="bullet"/>
      <w:lvlText w:val=""/>
      <w:lvlJc w:val="left"/>
      <w:pPr>
        <w:tabs>
          <w:tab w:val="num" w:pos="1440"/>
        </w:tabs>
        <w:ind w:left="1440" w:hanging="360"/>
      </w:pPr>
      <w:rPr>
        <w:rFonts w:ascii="Wingdings" w:hAnsi="Wingdings" w:hint="default"/>
      </w:rPr>
    </w:lvl>
    <w:lvl w:ilvl="2" w:tplc="D7AC703A" w:tentative="1">
      <w:start w:val="1"/>
      <w:numFmt w:val="bullet"/>
      <w:lvlText w:val=""/>
      <w:lvlJc w:val="left"/>
      <w:pPr>
        <w:tabs>
          <w:tab w:val="num" w:pos="2160"/>
        </w:tabs>
        <w:ind w:left="2160" w:hanging="360"/>
      </w:pPr>
      <w:rPr>
        <w:rFonts w:ascii="Wingdings" w:hAnsi="Wingdings" w:hint="default"/>
      </w:rPr>
    </w:lvl>
    <w:lvl w:ilvl="3" w:tplc="EF6C8D82" w:tentative="1">
      <w:start w:val="1"/>
      <w:numFmt w:val="bullet"/>
      <w:lvlText w:val=""/>
      <w:lvlJc w:val="left"/>
      <w:pPr>
        <w:tabs>
          <w:tab w:val="num" w:pos="2880"/>
        </w:tabs>
        <w:ind w:left="2880" w:hanging="360"/>
      </w:pPr>
      <w:rPr>
        <w:rFonts w:ascii="Wingdings" w:hAnsi="Wingdings" w:hint="default"/>
      </w:rPr>
    </w:lvl>
    <w:lvl w:ilvl="4" w:tplc="522E12F0" w:tentative="1">
      <w:start w:val="1"/>
      <w:numFmt w:val="bullet"/>
      <w:lvlText w:val=""/>
      <w:lvlJc w:val="left"/>
      <w:pPr>
        <w:tabs>
          <w:tab w:val="num" w:pos="3600"/>
        </w:tabs>
        <w:ind w:left="3600" w:hanging="360"/>
      </w:pPr>
      <w:rPr>
        <w:rFonts w:ascii="Wingdings" w:hAnsi="Wingdings" w:hint="default"/>
      </w:rPr>
    </w:lvl>
    <w:lvl w:ilvl="5" w:tplc="FDD200DC" w:tentative="1">
      <w:start w:val="1"/>
      <w:numFmt w:val="bullet"/>
      <w:lvlText w:val=""/>
      <w:lvlJc w:val="left"/>
      <w:pPr>
        <w:tabs>
          <w:tab w:val="num" w:pos="4320"/>
        </w:tabs>
        <w:ind w:left="4320" w:hanging="360"/>
      </w:pPr>
      <w:rPr>
        <w:rFonts w:ascii="Wingdings" w:hAnsi="Wingdings" w:hint="default"/>
      </w:rPr>
    </w:lvl>
    <w:lvl w:ilvl="6" w:tplc="64127CB6" w:tentative="1">
      <w:start w:val="1"/>
      <w:numFmt w:val="bullet"/>
      <w:lvlText w:val=""/>
      <w:lvlJc w:val="left"/>
      <w:pPr>
        <w:tabs>
          <w:tab w:val="num" w:pos="5040"/>
        </w:tabs>
        <w:ind w:left="5040" w:hanging="360"/>
      </w:pPr>
      <w:rPr>
        <w:rFonts w:ascii="Wingdings" w:hAnsi="Wingdings" w:hint="default"/>
      </w:rPr>
    </w:lvl>
    <w:lvl w:ilvl="7" w:tplc="E7068E7C" w:tentative="1">
      <w:start w:val="1"/>
      <w:numFmt w:val="bullet"/>
      <w:lvlText w:val=""/>
      <w:lvlJc w:val="left"/>
      <w:pPr>
        <w:tabs>
          <w:tab w:val="num" w:pos="5760"/>
        </w:tabs>
        <w:ind w:left="5760" w:hanging="360"/>
      </w:pPr>
      <w:rPr>
        <w:rFonts w:ascii="Wingdings" w:hAnsi="Wingdings" w:hint="default"/>
      </w:rPr>
    </w:lvl>
    <w:lvl w:ilvl="8" w:tplc="BBBC94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36269"/>
    <w:multiLevelType w:val="hybridMultilevel"/>
    <w:tmpl w:val="47D2D3BC"/>
    <w:lvl w:ilvl="0" w:tplc="5E6CB4C8">
      <w:start w:val="1"/>
      <w:numFmt w:val="bullet"/>
      <w:lvlText w:val=""/>
      <w:lvlJc w:val="left"/>
      <w:pPr>
        <w:tabs>
          <w:tab w:val="num" w:pos="720"/>
        </w:tabs>
        <w:ind w:left="720" w:hanging="360"/>
      </w:pPr>
      <w:rPr>
        <w:rFonts w:ascii="Wingdings" w:hAnsi="Wingdings" w:hint="default"/>
      </w:rPr>
    </w:lvl>
    <w:lvl w:ilvl="1" w:tplc="098C9F08" w:tentative="1">
      <w:start w:val="1"/>
      <w:numFmt w:val="bullet"/>
      <w:lvlText w:val=""/>
      <w:lvlJc w:val="left"/>
      <w:pPr>
        <w:tabs>
          <w:tab w:val="num" w:pos="1440"/>
        </w:tabs>
        <w:ind w:left="1440" w:hanging="360"/>
      </w:pPr>
      <w:rPr>
        <w:rFonts w:ascii="Wingdings" w:hAnsi="Wingdings" w:hint="default"/>
      </w:rPr>
    </w:lvl>
    <w:lvl w:ilvl="2" w:tplc="A34E737E" w:tentative="1">
      <w:start w:val="1"/>
      <w:numFmt w:val="bullet"/>
      <w:lvlText w:val=""/>
      <w:lvlJc w:val="left"/>
      <w:pPr>
        <w:tabs>
          <w:tab w:val="num" w:pos="2160"/>
        </w:tabs>
        <w:ind w:left="2160" w:hanging="360"/>
      </w:pPr>
      <w:rPr>
        <w:rFonts w:ascii="Wingdings" w:hAnsi="Wingdings" w:hint="default"/>
      </w:rPr>
    </w:lvl>
    <w:lvl w:ilvl="3" w:tplc="33883AE4" w:tentative="1">
      <w:start w:val="1"/>
      <w:numFmt w:val="bullet"/>
      <w:lvlText w:val=""/>
      <w:lvlJc w:val="left"/>
      <w:pPr>
        <w:tabs>
          <w:tab w:val="num" w:pos="2880"/>
        </w:tabs>
        <w:ind w:left="2880" w:hanging="360"/>
      </w:pPr>
      <w:rPr>
        <w:rFonts w:ascii="Wingdings" w:hAnsi="Wingdings" w:hint="default"/>
      </w:rPr>
    </w:lvl>
    <w:lvl w:ilvl="4" w:tplc="D0108A06" w:tentative="1">
      <w:start w:val="1"/>
      <w:numFmt w:val="bullet"/>
      <w:lvlText w:val=""/>
      <w:lvlJc w:val="left"/>
      <w:pPr>
        <w:tabs>
          <w:tab w:val="num" w:pos="3600"/>
        </w:tabs>
        <w:ind w:left="3600" w:hanging="360"/>
      </w:pPr>
      <w:rPr>
        <w:rFonts w:ascii="Wingdings" w:hAnsi="Wingdings" w:hint="default"/>
      </w:rPr>
    </w:lvl>
    <w:lvl w:ilvl="5" w:tplc="7A2A1A68" w:tentative="1">
      <w:start w:val="1"/>
      <w:numFmt w:val="bullet"/>
      <w:lvlText w:val=""/>
      <w:lvlJc w:val="left"/>
      <w:pPr>
        <w:tabs>
          <w:tab w:val="num" w:pos="4320"/>
        </w:tabs>
        <w:ind w:left="4320" w:hanging="360"/>
      </w:pPr>
      <w:rPr>
        <w:rFonts w:ascii="Wingdings" w:hAnsi="Wingdings" w:hint="default"/>
      </w:rPr>
    </w:lvl>
    <w:lvl w:ilvl="6" w:tplc="81D06F3E" w:tentative="1">
      <w:start w:val="1"/>
      <w:numFmt w:val="bullet"/>
      <w:lvlText w:val=""/>
      <w:lvlJc w:val="left"/>
      <w:pPr>
        <w:tabs>
          <w:tab w:val="num" w:pos="5040"/>
        </w:tabs>
        <w:ind w:left="5040" w:hanging="360"/>
      </w:pPr>
      <w:rPr>
        <w:rFonts w:ascii="Wingdings" w:hAnsi="Wingdings" w:hint="default"/>
      </w:rPr>
    </w:lvl>
    <w:lvl w:ilvl="7" w:tplc="3C6672D2" w:tentative="1">
      <w:start w:val="1"/>
      <w:numFmt w:val="bullet"/>
      <w:lvlText w:val=""/>
      <w:lvlJc w:val="left"/>
      <w:pPr>
        <w:tabs>
          <w:tab w:val="num" w:pos="5760"/>
        </w:tabs>
        <w:ind w:left="5760" w:hanging="360"/>
      </w:pPr>
      <w:rPr>
        <w:rFonts w:ascii="Wingdings" w:hAnsi="Wingdings" w:hint="default"/>
      </w:rPr>
    </w:lvl>
    <w:lvl w:ilvl="8" w:tplc="407678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086B07"/>
    <w:multiLevelType w:val="hybridMultilevel"/>
    <w:tmpl w:val="65D6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F3FC5"/>
    <w:multiLevelType w:val="hybridMultilevel"/>
    <w:tmpl w:val="61CEA988"/>
    <w:lvl w:ilvl="0" w:tplc="43C07B2E">
      <w:start w:val="1"/>
      <w:numFmt w:val="bullet"/>
      <w:lvlText w:val=""/>
      <w:lvlJc w:val="left"/>
      <w:pPr>
        <w:tabs>
          <w:tab w:val="num" w:pos="720"/>
        </w:tabs>
        <w:ind w:left="720" w:hanging="360"/>
      </w:pPr>
      <w:rPr>
        <w:rFonts w:ascii="Wingdings" w:hAnsi="Wingdings" w:hint="default"/>
      </w:rPr>
    </w:lvl>
    <w:lvl w:ilvl="1" w:tplc="0B5AE5A0" w:tentative="1">
      <w:start w:val="1"/>
      <w:numFmt w:val="bullet"/>
      <w:lvlText w:val=""/>
      <w:lvlJc w:val="left"/>
      <w:pPr>
        <w:tabs>
          <w:tab w:val="num" w:pos="1440"/>
        </w:tabs>
        <w:ind w:left="1440" w:hanging="360"/>
      </w:pPr>
      <w:rPr>
        <w:rFonts w:ascii="Wingdings" w:hAnsi="Wingdings" w:hint="default"/>
      </w:rPr>
    </w:lvl>
    <w:lvl w:ilvl="2" w:tplc="C6A89A40" w:tentative="1">
      <w:start w:val="1"/>
      <w:numFmt w:val="bullet"/>
      <w:lvlText w:val=""/>
      <w:lvlJc w:val="left"/>
      <w:pPr>
        <w:tabs>
          <w:tab w:val="num" w:pos="2160"/>
        </w:tabs>
        <w:ind w:left="2160" w:hanging="360"/>
      </w:pPr>
      <w:rPr>
        <w:rFonts w:ascii="Wingdings" w:hAnsi="Wingdings" w:hint="default"/>
      </w:rPr>
    </w:lvl>
    <w:lvl w:ilvl="3" w:tplc="2888783C" w:tentative="1">
      <w:start w:val="1"/>
      <w:numFmt w:val="bullet"/>
      <w:lvlText w:val=""/>
      <w:lvlJc w:val="left"/>
      <w:pPr>
        <w:tabs>
          <w:tab w:val="num" w:pos="2880"/>
        </w:tabs>
        <w:ind w:left="2880" w:hanging="360"/>
      </w:pPr>
      <w:rPr>
        <w:rFonts w:ascii="Wingdings" w:hAnsi="Wingdings" w:hint="default"/>
      </w:rPr>
    </w:lvl>
    <w:lvl w:ilvl="4" w:tplc="FF0E6BA4" w:tentative="1">
      <w:start w:val="1"/>
      <w:numFmt w:val="bullet"/>
      <w:lvlText w:val=""/>
      <w:lvlJc w:val="left"/>
      <w:pPr>
        <w:tabs>
          <w:tab w:val="num" w:pos="3600"/>
        </w:tabs>
        <w:ind w:left="3600" w:hanging="360"/>
      </w:pPr>
      <w:rPr>
        <w:rFonts w:ascii="Wingdings" w:hAnsi="Wingdings" w:hint="default"/>
      </w:rPr>
    </w:lvl>
    <w:lvl w:ilvl="5" w:tplc="F0A8134E" w:tentative="1">
      <w:start w:val="1"/>
      <w:numFmt w:val="bullet"/>
      <w:lvlText w:val=""/>
      <w:lvlJc w:val="left"/>
      <w:pPr>
        <w:tabs>
          <w:tab w:val="num" w:pos="4320"/>
        </w:tabs>
        <w:ind w:left="4320" w:hanging="360"/>
      </w:pPr>
      <w:rPr>
        <w:rFonts w:ascii="Wingdings" w:hAnsi="Wingdings" w:hint="default"/>
      </w:rPr>
    </w:lvl>
    <w:lvl w:ilvl="6" w:tplc="FE1E91AC" w:tentative="1">
      <w:start w:val="1"/>
      <w:numFmt w:val="bullet"/>
      <w:lvlText w:val=""/>
      <w:lvlJc w:val="left"/>
      <w:pPr>
        <w:tabs>
          <w:tab w:val="num" w:pos="5040"/>
        </w:tabs>
        <w:ind w:left="5040" w:hanging="360"/>
      </w:pPr>
      <w:rPr>
        <w:rFonts w:ascii="Wingdings" w:hAnsi="Wingdings" w:hint="default"/>
      </w:rPr>
    </w:lvl>
    <w:lvl w:ilvl="7" w:tplc="203AD5B6" w:tentative="1">
      <w:start w:val="1"/>
      <w:numFmt w:val="bullet"/>
      <w:lvlText w:val=""/>
      <w:lvlJc w:val="left"/>
      <w:pPr>
        <w:tabs>
          <w:tab w:val="num" w:pos="5760"/>
        </w:tabs>
        <w:ind w:left="5760" w:hanging="360"/>
      </w:pPr>
      <w:rPr>
        <w:rFonts w:ascii="Wingdings" w:hAnsi="Wingdings" w:hint="default"/>
      </w:rPr>
    </w:lvl>
    <w:lvl w:ilvl="8" w:tplc="472CDF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15D7D"/>
    <w:multiLevelType w:val="hybridMultilevel"/>
    <w:tmpl w:val="B66CC3D2"/>
    <w:lvl w:ilvl="0" w:tplc="C5AA87F0">
      <w:start w:val="1"/>
      <w:numFmt w:val="bullet"/>
      <w:lvlText w:val=""/>
      <w:lvlJc w:val="left"/>
      <w:pPr>
        <w:tabs>
          <w:tab w:val="num" w:pos="720"/>
        </w:tabs>
        <w:ind w:left="720" w:hanging="360"/>
      </w:pPr>
      <w:rPr>
        <w:rFonts w:ascii="Wingdings" w:hAnsi="Wingdings" w:hint="default"/>
      </w:rPr>
    </w:lvl>
    <w:lvl w:ilvl="1" w:tplc="AB648E46" w:tentative="1">
      <w:start w:val="1"/>
      <w:numFmt w:val="bullet"/>
      <w:lvlText w:val=""/>
      <w:lvlJc w:val="left"/>
      <w:pPr>
        <w:tabs>
          <w:tab w:val="num" w:pos="1440"/>
        </w:tabs>
        <w:ind w:left="1440" w:hanging="360"/>
      </w:pPr>
      <w:rPr>
        <w:rFonts w:ascii="Wingdings" w:hAnsi="Wingdings" w:hint="default"/>
      </w:rPr>
    </w:lvl>
    <w:lvl w:ilvl="2" w:tplc="A224D0B2" w:tentative="1">
      <w:start w:val="1"/>
      <w:numFmt w:val="bullet"/>
      <w:lvlText w:val=""/>
      <w:lvlJc w:val="left"/>
      <w:pPr>
        <w:tabs>
          <w:tab w:val="num" w:pos="2160"/>
        </w:tabs>
        <w:ind w:left="2160" w:hanging="360"/>
      </w:pPr>
      <w:rPr>
        <w:rFonts w:ascii="Wingdings" w:hAnsi="Wingdings" w:hint="default"/>
      </w:rPr>
    </w:lvl>
    <w:lvl w:ilvl="3" w:tplc="C47C3F9E" w:tentative="1">
      <w:start w:val="1"/>
      <w:numFmt w:val="bullet"/>
      <w:lvlText w:val=""/>
      <w:lvlJc w:val="left"/>
      <w:pPr>
        <w:tabs>
          <w:tab w:val="num" w:pos="2880"/>
        </w:tabs>
        <w:ind w:left="2880" w:hanging="360"/>
      </w:pPr>
      <w:rPr>
        <w:rFonts w:ascii="Wingdings" w:hAnsi="Wingdings" w:hint="default"/>
      </w:rPr>
    </w:lvl>
    <w:lvl w:ilvl="4" w:tplc="00285D18" w:tentative="1">
      <w:start w:val="1"/>
      <w:numFmt w:val="bullet"/>
      <w:lvlText w:val=""/>
      <w:lvlJc w:val="left"/>
      <w:pPr>
        <w:tabs>
          <w:tab w:val="num" w:pos="3600"/>
        </w:tabs>
        <w:ind w:left="3600" w:hanging="360"/>
      </w:pPr>
      <w:rPr>
        <w:rFonts w:ascii="Wingdings" w:hAnsi="Wingdings" w:hint="default"/>
      </w:rPr>
    </w:lvl>
    <w:lvl w:ilvl="5" w:tplc="ECC0363E" w:tentative="1">
      <w:start w:val="1"/>
      <w:numFmt w:val="bullet"/>
      <w:lvlText w:val=""/>
      <w:lvlJc w:val="left"/>
      <w:pPr>
        <w:tabs>
          <w:tab w:val="num" w:pos="4320"/>
        </w:tabs>
        <w:ind w:left="4320" w:hanging="360"/>
      </w:pPr>
      <w:rPr>
        <w:rFonts w:ascii="Wingdings" w:hAnsi="Wingdings" w:hint="default"/>
      </w:rPr>
    </w:lvl>
    <w:lvl w:ilvl="6" w:tplc="471EA094" w:tentative="1">
      <w:start w:val="1"/>
      <w:numFmt w:val="bullet"/>
      <w:lvlText w:val=""/>
      <w:lvlJc w:val="left"/>
      <w:pPr>
        <w:tabs>
          <w:tab w:val="num" w:pos="5040"/>
        </w:tabs>
        <w:ind w:left="5040" w:hanging="360"/>
      </w:pPr>
      <w:rPr>
        <w:rFonts w:ascii="Wingdings" w:hAnsi="Wingdings" w:hint="default"/>
      </w:rPr>
    </w:lvl>
    <w:lvl w:ilvl="7" w:tplc="D42054E4" w:tentative="1">
      <w:start w:val="1"/>
      <w:numFmt w:val="bullet"/>
      <w:lvlText w:val=""/>
      <w:lvlJc w:val="left"/>
      <w:pPr>
        <w:tabs>
          <w:tab w:val="num" w:pos="5760"/>
        </w:tabs>
        <w:ind w:left="5760" w:hanging="360"/>
      </w:pPr>
      <w:rPr>
        <w:rFonts w:ascii="Wingdings" w:hAnsi="Wingdings" w:hint="default"/>
      </w:rPr>
    </w:lvl>
    <w:lvl w:ilvl="8" w:tplc="06149B7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2"/>
  </w:num>
  <w:num w:numId="5">
    <w:abstractNumId w:val="13"/>
  </w:num>
  <w:num w:numId="6">
    <w:abstractNumId w:val="10"/>
  </w:num>
  <w:num w:numId="7">
    <w:abstractNumId w:val="11"/>
  </w:num>
  <w:num w:numId="8">
    <w:abstractNumId w:val="6"/>
  </w:num>
  <w:num w:numId="9">
    <w:abstractNumId w:val="2"/>
  </w:num>
  <w:num w:numId="10">
    <w:abstractNumId w:val="2"/>
    <w:lvlOverride w:ilvl="0">
      <w:startOverride w:val="1"/>
    </w:lvlOverride>
  </w:num>
  <w:num w:numId="11">
    <w:abstractNumId w:val="1"/>
  </w:num>
  <w:num w:numId="12">
    <w:abstractNumId w:val="0"/>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D2"/>
    <w:rsid w:val="00155719"/>
    <w:rsid w:val="002327E1"/>
    <w:rsid w:val="002427D7"/>
    <w:rsid w:val="002D6BF8"/>
    <w:rsid w:val="00424D05"/>
    <w:rsid w:val="004421A5"/>
    <w:rsid w:val="004645D2"/>
    <w:rsid w:val="005A1DCE"/>
    <w:rsid w:val="005B0422"/>
    <w:rsid w:val="006A0201"/>
    <w:rsid w:val="006C74E6"/>
    <w:rsid w:val="00713356"/>
    <w:rsid w:val="00822AE4"/>
    <w:rsid w:val="008422FA"/>
    <w:rsid w:val="008D0BFA"/>
    <w:rsid w:val="008F713E"/>
    <w:rsid w:val="00997C57"/>
    <w:rsid w:val="009B4318"/>
    <w:rsid w:val="009C470F"/>
    <w:rsid w:val="009D0756"/>
    <w:rsid w:val="00A14BD7"/>
    <w:rsid w:val="00AC1857"/>
    <w:rsid w:val="00B371F1"/>
    <w:rsid w:val="00C752CB"/>
    <w:rsid w:val="00CE23F0"/>
    <w:rsid w:val="00D177AC"/>
    <w:rsid w:val="00D77787"/>
    <w:rsid w:val="00DE3FBD"/>
    <w:rsid w:val="00DE5CA7"/>
    <w:rsid w:val="00E713ED"/>
    <w:rsid w:val="00E82DF9"/>
    <w:rsid w:val="00EB038E"/>
    <w:rsid w:val="00EC773E"/>
    <w:rsid w:val="00FD7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7CB4"/>
  <w15:chartTrackingRefBased/>
  <w15:docId w15:val="{D77F7CF8-9E43-4605-8EEF-5E8748C7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645D2"/>
    <w:pPr>
      <w:spacing w:after="200" w:line="276" w:lineRule="auto"/>
    </w:pPr>
    <w:rPr>
      <w:lang w:val="fr-FR"/>
    </w:rPr>
  </w:style>
  <w:style w:type="paragraph" w:styleId="1">
    <w:name w:val="heading 1"/>
    <w:basedOn w:val="a"/>
    <w:next w:val="a"/>
    <w:link w:val="1Char"/>
    <w:autoRedefine/>
    <w:uiPriority w:val="9"/>
    <w:qFormat/>
    <w:rsid w:val="008422FA"/>
    <w:pPr>
      <w:keepNext/>
      <w:keepLines/>
      <w:numPr>
        <w:numId w:val="11"/>
      </w:numPr>
      <w:bidi/>
      <w:spacing w:before="480" w:after="240"/>
      <w:outlineLvl w:val="0"/>
    </w:pPr>
    <w:rPr>
      <w:rFonts w:asciiTheme="majorHAnsi" w:eastAsia="Times New Roman" w:hAnsiTheme="majorHAnsi" w:cstheme="majorBidi"/>
      <w:b/>
      <w:bCs/>
      <w:color w:val="FF0000"/>
      <w:sz w:val="32"/>
      <w:szCs w:val="32"/>
      <w:lang w:val="en-US"/>
    </w:rPr>
  </w:style>
  <w:style w:type="paragraph" w:styleId="2">
    <w:name w:val="heading 2"/>
    <w:basedOn w:val="a0"/>
    <w:next w:val="a"/>
    <w:link w:val="2Char"/>
    <w:autoRedefine/>
    <w:uiPriority w:val="9"/>
    <w:unhideWhenUsed/>
    <w:qFormat/>
    <w:rsid w:val="008422FA"/>
    <w:pPr>
      <w:numPr>
        <w:numId w:val="9"/>
      </w:numPr>
      <w:shd w:val="clear" w:color="auto" w:fill="FFFFFF"/>
      <w:bidi/>
      <w:spacing w:before="360" w:after="360"/>
      <w:textAlignment w:val="baseline"/>
      <w:outlineLvl w:val="1"/>
    </w:pPr>
    <w:rPr>
      <w:rFonts w:asciiTheme="majorBidi" w:hAnsiTheme="majorBidi" w:cstheme="majorBidi"/>
      <w:bCs/>
      <w:color w:val="4472C4" w:themeColor="accent5"/>
      <w:sz w:val="28"/>
      <w:szCs w:val="32"/>
      <w:bdr w:val="none" w:sz="0" w:space="0" w:color="auto" w:frame="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45D2"/>
    <w:pPr>
      <w:spacing w:after="0" w:line="240" w:lineRule="auto"/>
      <w:jc w:val="right"/>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4645D2"/>
    <w:pPr>
      <w:tabs>
        <w:tab w:val="center" w:pos="4680"/>
        <w:tab w:val="right" w:pos="9360"/>
      </w:tabs>
      <w:spacing w:after="0" w:line="240" w:lineRule="auto"/>
    </w:pPr>
  </w:style>
  <w:style w:type="character" w:customStyle="1" w:styleId="Char">
    <w:name w:val="رأس الصفحة Char"/>
    <w:basedOn w:val="a1"/>
    <w:link w:val="a5"/>
    <w:uiPriority w:val="99"/>
    <w:rsid w:val="004645D2"/>
    <w:rPr>
      <w:lang w:val="fr-FR"/>
    </w:rPr>
  </w:style>
  <w:style w:type="paragraph" w:styleId="a6">
    <w:name w:val="footer"/>
    <w:basedOn w:val="a"/>
    <w:link w:val="Char0"/>
    <w:uiPriority w:val="99"/>
    <w:unhideWhenUsed/>
    <w:rsid w:val="004645D2"/>
    <w:pPr>
      <w:tabs>
        <w:tab w:val="center" w:pos="4680"/>
        <w:tab w:val="right" w:pos="9360"/>
      </w:tabs>
      <w:spacing w:after="0" w:line="240" w:lineRule="auto"/>
    </w:pPr>
  </w:style>
  <w:style w:type="character" w:customStyle="1" w:styleId="Char0">
    <w:name w:val="تذييل الصفحة Char"/>
    <w:basedOn w:val="a1"/>
    <w:link w:val="a6"/>
    <w:uiPriority w:val="99"/>
    <w:rsid w:val="004645D2"/>
    <w:rPr>
      <w:lang w:val="fr-FR"/>
    </w:rPr>
  </w:style>
  <w:style w:type="paragraph" w:styleId="a7">
    <w:name w:val="Normal (Web)"/>
    <w:basedOn w:val="a"/>
    <w:uiPriority w:val="99"/>
    <w:unhideWhenUsed/>
    <w:rsid w:val="009B43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Strong"/>
    <w:basedOn w:val="a1"/>
    <w:uiPriority w:val="22"/>
    <w:qFormat/>
    <w:rsid w:val="009B4318"/>
    <w:rPr>
      <w:b/>
      <w:bCs/>
    </w:rPr>
  </w:style>
  <w:style w:type="character" w:customStyle="1" w:styleId="apple-converted-space">
    <w:name w:val="apple-converted-space"/>
    <w:basedOn w:val="a1"/>
    <w:rsid w:val="009B4318"/>
  </w:style>
  <w:style w:type="paragraph" w:styleId="a0">
    <w:name w:val="List Paragraph"/>
    <w:basedOn w:val="a"/>
    <w:uiPriority w:val="34"/>
    <w:qFormat/>
    <w:rsid w:val="00A14BD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2Char">
    <w:name w:val="عنوان 2 Char"/>
    <w:basedOn w:val="a1"/>
    <w:link w:val="2"/>
    <w:uiPriority w:val="9"/>
    <w:rsid w:val="008422FA"/>
    <w:rPr>
      <w:rFonts w:asciiTheme="majorBidi" w:eastAsia="Times New Roman" w:hAnsiTheme="majorBidi" w:cstheme="majorBidi"/>
      <w:bCs/>
      <w:color w:val="4472C4" w:themeColor="accent5"/>
      <w:sz w:val="28"/>
      <w:szCs w:val="32"/>
      <w:bdr w:val="none" w:sz="0" w:space="0" w:color="auto" w:frame="1"/>
      <w:shd w:val="clear" w:color="auto" w:fill="FFFFFF"/>
    </w:rPr>
  </w:style>
  <w:style w:type="character" w:customStyle="1" w:styleId="1Char">
    <w:name w:val="العنوان 1 Char"/>
    <w:basedOn w:val="a1"/>
    <w:link w:val="1"/>
    <w:uiPriority w:val="9"/>
    <w:rsid w:val="008422FA"/>
    <w:rPr>
      <w:rFonts w:asciiTheme="majorHAnsi" w:eastAsia="Times New Roman" w:hAnsiTheme="majorHAnsi" w:cstheme="majorBidi"/>
      <w:b/>
      <w:bCs/>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02199">
      <w:bodyDiv w:val="1"/>
      <w:marLeft w:val="0"/>
      <w:marRight w:val="0"/>
      <w:marTop w:val="0"/>
      <w:marBottom w:val="0"/>
      <w:divBdr>
        <w:top w:val="none" w:sz="0" w:space="0" w:color="auto"/>
        <w:left w:val="none" w:sz="0" w:space="0" w:color="auto"/>
        <w:bottom w:val="none" w:sz="0" w:space="0" w:color="auto"/>
        <w:right w:val="none" w:sz="0" w:space="0" w:color="auto"/>
      </w:divBdr>
      <w:divsChild>
        <w:div w:id="1056586476">
          <w:marLeft w:val="0"/>
          <w:marRight w:val="547"/>
          <w:marTop w:val="134"/>
          <w:marBottom w:val="0"/>
          <w:divBdr>
            <w:top w:val="none" w:sz="0" w:space="0" w:color="auto"/>
            <w:left w:val="none" w:sz="0" w:space="0" w:color="auto"/>
            <w:bottom w:val="none" w:sz="0" w:space="0" w:color="auto"/>
            <w:right w:val="none" w:sz="0" w:space="0" w:color="auto"/>
          </w:divBdr>
        </w:div>
        <w:div w:id="137188608">
          <w:marLeft w:val="0"/>
          <w:marRight w:val="547"/>
          <w:marTop w:val="134"/>
          <w:marBottom w:val="0"/>
          <w:divBdr>
            <w:top w:val="none" w:sz="0" w:space="0" w:color="auto"/>
            <w:left w:val="none" w:sz="0" w:space="0" w:color="auto"/>
            <w:bottom w:val="none" w:sz="0" w:space="0" w:color="auto"/>
            <w:right w:val="none" w:sz="0" w:space="0" w:color="auto"/>
          </w:divBdr>
        </w:div>
        <w:div w:id="2140830778">
          <w:marLeft w:val="0"/>
          <w:marRight w:val="547"/>
          <w:marTop w:val="134"/>
          <w:marBottom w:val="0"/>
          <w:divBdr>
            <w:top w:val="none" w:sz="0" w:space="0" w:color="auto"/>
            <w:left w:val="none" w:sz="0" w:space="0" w:color="auto"/>
            <w:bottom w:val="none" w:sz="0" w:space="0" w:color="auto"/>
            <w:right w:val="none" w:sz="0" w:space="0" w:color="auto"/>
          </w:divBdr>
        </w:div>
        <w:div w:id="1831092578">
          <w:marLeft w:val="0"/>
          <w:marRight w:val="547"/>
          <w:marTop w:val="134"/>
          <w:marBottom w:val="0"/>
          <w:divBdr>
            <w:top w:val="none" w:sz="0" w:space="0" w:color="auto"/>
            <w:left w:val="none" w:sz="0" w:space="0" w:color="auto"/>
            <w:bottom w:val="none" w:sz="0" w:space="0" w:color="auto"/>
            <w:right w:val="none" w:sz="0" w:space="0" w:color="auto"/>
          </w:divBdr>
        </w:div>
        <w:div w:id="1859196740">
          <w:marLeft w:val="0"/>
          <w:marRight w:val="547"/>
          <w:marTop w:val="134"/>
          <w:marBottom w:val="0"/>
          <w:divBdr>
            <w:top w:val="none" w:sz="0" w:space="0" w:color="auto"/>
            <w:left w:val="none" w:sz="0" w:space="0" w:color="auto"/>
            <w:bottom w:val="none" w:sz="0" w:space="0" w:color="auto"/>
            <w:right w:val="none" w:sz="0" w:space="0" w:color="auto"/>
          </w:divBdr>
        </w:div>
      </w:divsChild>
    </w:div>
    <w:div w:id="347171911">
      <w:bodyDiv w:val="1"/>
      <w:marLeft w:val="0"/>
      <w:marRight w:val="0"/>
      <w:marTop w:val="0"/>
      <w:marBottom w:val="0"/>
      <w:divBdr>
        <w:top w:val="none" w:sz="0" w:space="0" w:color="auto"/>
        <w:left w:val="none" w:sz="0" w:space="0" w:color="auto"/>
        <w:bottom w:val="none" w:sz="0" w:space="0" w:color="auto"/>
        <w:right w:val="none" w:sz="0" w:space="0" w:color="auto"/>
      </w:divBdr>
      <w:divsChild>
        <w:div w:id="1804927556">
          <w:marLeft w:val="0"/>
          <w:marRight w:val="547"/>
          <w:marTop w:val="134"/>
          <w:marBottom w:val="0"/>
          <w:divBdr>
            <w:top w:val="none" w:sz="0" w:space="0" w:color="auto"/>
            <w:left w:val="none" w:sz="0" w:space="0" w:color="auto"/>
            <w:bottom w:val="none" w:sz="0" w:space="0" w:color="auto"/>
            <w:right w:val="none" w:sz="0" w:space="0" w:color="auto"/>
          </w:divBdr>
        </w:div>
        <w:div w:id="1136339736">
          <w:marLeft w:val="0"/>
          <w:marRight w:val="547"/>
          <w:marTop w:val="134"/>
          <w:marBottom w:val="0"/>
          <w:divBdr>
            <w:top w:val="none" w:sz="0" w:space="0" w:color="auto"/>
            <w:left w:val="none" w:sz="0" w:space="0" w:color="auto"/>
            <w:bottom w:val="none" w:sz="0" w:space="0" w:color="auto"/>
            <w:right w:val="none" w:sz="0" w:space="0" w:color="auto"/>
          </w:divBdr>
        </w:div>
        <w:div w:id="324747548">
          <w:marLeft w:val="0"/>
          <w:marRight w:val="547"/>
          <w:marTop w:val="134"/>
          <w:marBottom w:val="0"/>
          <w:divBdr>
            <w:top w:val="none" w:sz="0" w:space="0" w:color="auto"/>
            <w:left w:val="none" w:sz="0" w:space="0" w:color="auto"/>
            <w:bottom w:val="none" w:sz="0" w:space="0" w:color="auto"/>
            <w:right w:val="none" w:sz="0" w:space="0" w:color="auto"/>
          </w:divBdr>
        </w:div>
        <w:div w:id="2099785778">
          <w:marLeft w:val="0"/>
          <w:marRight w:val="547"/>
          <w:marTop w:val="134"/>
          <w:marBottom w:val="0"/>
          <w:divBdr>
            <w:top w:val="none" w:sz="0" w:space="0" w:color="auto"/>
            <w:left w:val="none" w:sz="0" w:space="0" w:color="auto"/>
            <w:bottom w:val="none" w:sz="0" w:space="0" w:color="auto"/>
            <w:right w:val="none" w:sz="0" w:space="0" w:color="auto"/>
          </w:divBdr>
        </w:div>
      </w:divsChild>
    </w:div>
    <w:div w:id="438641736">
      <w:bodyDiv w:val="1"/>
      <w:marLeft w:val="0"/>
      <w:marRight w:val="0"/>
      <w:marTop w:val="0"/>
      <w:marBottom w:val="0"/>
      <w:divBdr>
        <w:top w:val="none" w:sz="0" w:space="0" w:color="auto"/>
        <w:left w:val="none" w:sz="0" w:space="0" w:color="auto"/>
        <w:bottom w:val="none" w:sz="0" w:space="0" w:color="auto"/>
        <w:right w:val="none" w:sz="0" w:space="0" w:color="auto"/>
      </w:divBdr>
      <w:divsChild>
        <w:div w:id="1262030151">
          <w:marLeft w:val="0"/>
          <w:marRight w:val="547"/>
          <w:marTop w:val="134"/>
          <w:marBottom w:val="0"/>
          <w:divBdr>
            <w:top w:val="none" w:sz="0" w:space="0" w:color="auto"/>
            <w:left w:val="none" w:sz="0" w:space="0" w:color="auto"/>
            <w:bottom w:val="none" w:sz="0" w:space="0" w:color="auto"/>
            <w:right w:val="none" w:sz="0" w:space="0" w:color="auto"/>
          </w:divBdr>
        </w:div>
        <w:div w:id="1301035357">
          <w:marLeft w:val="0"/>
          <w:marRight w:val="547"/>
          <w:marTop w:val="134"/>
          <w:marBottom w:val="0"/>
          <w:divBdr>
            <w:top w:val="none" w:sz="0" w:space="0" w:color="auto"/>
            <w:left w:val="none" w:sz="0" w:space="0" w:color="auto"/>
            <w:bottom w:val="none" w:sz="0" w:space="0" w:color="auto"/>
            <w:right w:val="none" w:sz="0" w:space="0" w:color="auto"/>
          </w:divBdr>
        </w:div>
        <w:div w:id="806819712">
          <w:marLeft w:val="0"/>
          <w:marRight w:val="547"/>
          <w:marTop w:val="134"/>
          <w:marBottom w:val="0"/>
          <w:divBdr>
            <w:top w:val="none" w:sz="0" w:space="0" w:color="auto"/>
            <w:left w:val="none" w:sz="0" w:space="0" w:color="auto"/>
            <w:bottom w:val="none" w:sz="0" w:space="0" w:color="auto"/>
            <w:right w:val="none" w:sz="0" w:space="0" w:color="auto"/>
          </w:divBdr>
        </w:div>
      </w:divsChild>
    </w:div>
    <w:div w:id="607154938">
      <w:bodyDiv w:val="1"/>
      <w:marLeft w:val="0"/>
      <w:marRight w:val="0"/>
      <w:marTop w:val="0"/>
      <w:marBottom w:val="0"/>
      <w:divBdr>
        <w:top w:val="none" w:sz="0" w:space="0" w:color="auto"/>
        <w:left w:val="none" w:sz="0" w:space="0" w:color="auto"/>
        <w:bottom w:val="none" w:sz="0" w:space="0" w:color="auto"/>
        <w:right w:val="none" w:sz="0" w:space="0" w:color="auto"/>
      </w:divBdr>
      <w:divsChild>
        <w:div w:id="1200899007">
          <w:marLeft w:val="0"/>
          <w:marRight w:val="547"/>
          <w:marTop w:val="134"/>
          <w:marBottom w:val="0"/>
          <w:divBdr>
            <w:top w:val="none" w:sz="0" w:space="0" w:color="auto"/>
            <w:left w:val="none" w:sz="0" w:space="0" w:color="auto"/>
            <w:bottom w:val="none" w:sz="0" w:space="0" w:color="auto"/>
            <w:right w:val="none" w:sz="0" w:space="0" w:color="auto"/>
          </w:divBdr>
        </w:div>
        <w:div w:id="405105888">
          <w:marLeft w:val="0"/>
          <w:marRight w:val="547"/>
          <w:marTop w:val="134"/>
          <w:marBottom w:val="0"/>
          <w:divBdr>
            <w:top w:val="none" w:sz="0" w:space="0" w:color="auto"/>
            <w:left w:val="none" w:sz="0" w:space="0" w:color="auto"/>
            <w:bottom w:val="none" w:sz="0" w:space="0" w:color="auto"/>
            <w:right w:val="none" w:sz="0" w:space="0" w:color="auto"/>
          </w:divBdr>
        </w:div>
        <w:div w:id="497698931">
          <w:marLeft w:val="0"/>
          <w:marRight w:val="547"/>
          <w:marTop w:val="134"/>
          <w:marBottom w:val="0"/>
          <w:divBdr>
            <w:top w:val="none" w:sz="0" w:space="0" w:color="auto"/>
            <w:left w:val="none" w:sz="0" w:space="0" w:color="auto"/>
            <w:bottom w:val="none" w:sz="0" w:space="0" w:color="auto"/>
            <w:right w:val="none" w:sz="0" w:space="0" w:color="auto"/>
          </w:divBdr>
        </w:div>
        <w:div w:id="1326011317">
          <w:marLeft w:val="0"/>
          <w:marRight w:val="547"/>
          <w:marTop w:val="134"/>
          <w:marBottom w:val="0"/>
          <w:divBdr>
            <w:top w:val="none" w:sz="0" w:space="0" w:color="auto"/>
            <w:left w:val="none" w:sz="0" w:space="0" w:color="auto"/>
            <w:bottom w:val="none" w:sz="0" w:space="0" w:color="auto"/>
            <w:right w:val="none" w:sz="0" w:space="0" w:color="auto"/>
          </w:divBdr>
        </w:div>
        <w:div w:id="309096283">
          <w:marLeft w:val="0"/>
          <w:marRight w:val="547"/>
          <w:marTop w:val="134"/>
          <w:marBottom w:val="0"/>
          <w:divBdr>
            <w:top w:val="none" w:sz="0" w:space="0" w:color="auto"/>
            <w:left w:val="none" w:sz="0" w:space="0" w:color="auto"/>
            <w:bottom w:val="none" w:sz="0" w:space="0" w:color="auto"/>
            <w:right w:val="none" w:sz="0" w:space="0" w:color="auto"/>
          </w:divBdr>
        </w:div>
      </w:divsChild>
    </w:div>
    <w:div w:id="1008488600">
      <w:bodyDiv w:val="1"/>
      <w:marLeft w:val="0"/>
      <w:marRight w:val="0"/>
      <w:marTop w:val="0"/>
      <w:marBottom w:val="0"/>
      <w:divBdr>
        <w:top w:val="none" w:sz="0" w:space="0" w:color="auto"/>
        <w:left w:val="none" w:sz="0" w:space="0" w:color="auto"/>
        <w:bottom w:val="none" w:sz="0" w:space="0" w:color="auto"/>
        <w:right w:val="none" w:sz="0" w:space="0" w:color="auto"/>
      </w:divBdr>
      <w:divsChild>
        <w:div w:id="1739666926">
          <w:marLeft w:val="0"/>
          <w:marRight w:val="547"/>
          <w:marTop w:val="134"/>
          <w:marBottom w:val="0"/>
          <w:divBdr>
            <w:top w:val="none" w:sz="0" w:space="0" w:color="auto"/>
            <w:left w:val="none" w:sz="0" w:space="0" w:color="auto"/>
            <w:bottom w:val="none" w:sz="0" w:space="0" w:color="auto"/>
            <w:right w:val="none" w:sz="0" w:space="0" w:color="auto"/>
          </w:divBdr>
        </w:div>
        <w:div w:id="1441686135">
          <w:marLeft w:val="0"/>
          <w:marRight w:val="547"/>
          <w:marTop w:val="134"/>
          <w:marBottom w:val="0"/>
          <w:divBdr>
            <w:top w:val="none" w:sz="0" w:space="0" w:color="auto"/>
            <w:left w:val="none" w:sz="0" w:space="0" w:color="auto"/>
            <w:bottom w:val="none" w:sz="0" w:space="0" w:color="auto"/>
            <w:right w:val="none" w:sz="0" w:space="0" w:color="auto"/>
          </w:divBdr>
        </w:div>
        <w:div w:id="60569038">
          <w:marLeft w:val="0"/>
          <w:marRight w:val="547"/>
          <w:marTop w:val="134"/>
          <w:marBottom w:val="0"/>
          <w:divBdr>
            <w:top w:val="none" w:sz="0" w:space="0" w:color="auto"/>
            <w:left w:val="none" w:sz="0" w:space="0" w:color="auto"/>
            <w:bottom w:val="none" w:sz="0" w:space="0" w:color="auto"/>
            <w:right w:val="none" w:sz="0" w:space="0" w:color="auto"/>
          </w:divBdr>
        </w:div>
        <w:div w:id="248390645">
          <w:marLeft w:val="0"/>
          <w:marRight w:val="547"/>
          <w:marTop w:val="134"/>
          <w:marBottom w:val="0"/>
          <w:divBdr>
            <w:top w:val="none" w:sz="0" w:space="0" w:color="auto"/>
            <w:left w:val="none" w:sz="0" w:space="0" w:color="auto"/>
            <w:bottom w:val="none" w:sz="0" w:space="0" w:color="auto"/>
            <w:right w:val="none" w:sz="0" w:space="0" w:color="auto"/>
          </w:divBdr>
        </w:div>
        <w:div w:id="180245698">
          <w:marLeft w:val="0"/>
          <w:marRight w:val="547"/>
          <w:marTop w:val="134"/>
          <w:marBottom w:val="0"/>
          <w:divBdr>
            <w:top w:val="none" w:sz="0" w:space="0" w:color="auto"/>
            <w:left w:val="none" w:sz="0" w:space="0" w:color="auto"/>
            <w:bottom w:val="none" w:sz="0" w:space="0" w:color="auto"/>
            <w:right w:val="none" w:sz="0" w:space="0" w:color="auto"/>
          </w:divBdr>
        </w:div>
      </w:divsChild>
    </w:div>
    <w:div w:id="1049189465">
      <w:bodyDiv w:val="1"/>
      <w:marLeft w:val="0"/>
      <w:marRight w:val="0"/>
      <w:marTop w:val="0"/>
      <w:marBottom w:val="0"/>
      <w:divBdr>
        <w:top w:val="none" w:sz="0" w:space="0" w:color="auto"/>
        <w:left w:val="none" w:sz="0" w:space="0" w:color="auto"/>
        <w:bottom w:val="none" w:sz="0" w:space="0" w:color="auto"/>
        <w:right w:val="none" w:sz="0" w:space="0" w:color="auto"/>
      </w:divBdr>
      <w:divsChild>
        <w:div w:id="182478195">
          <w:marLeft w:val="0"/>
          <w:marRight w:val="547"/>
          <w:marTop w:val="134"/>
          <w:marBottom w:val="0"/>
          <w:divBdr>
            <w:top w:val="none" w:sz="0" w:space="0" w:color="auto"/>
            <w:left w:val="none" w:sz="0" w:space="0" w:color="auto"/>
            <w:bottom w:val="none" w:sz="0" w:space="0" w:color="auto"/>
            <w:right w:val="none" w:sz="0" w:space="0" w:color="auto"/>
          </w:divBdr>
        </w:div>
        <w:div w:id="76679372">
          <w:marLeft w:val="0"/>
          <w:marRight w:val="547"/>
          <w:marTop w:val="134"/>
          <w:marBottom w:val="0"/>
          <w:divBdr>
            <w:top w:val="none" w:sz="0" w:space="0" w:color="auto"/>
            <w:left w:val="none" w:sz="0" w:space="0" w:color="auto"/>
            <w:bottom w:val="none" w:sz="0" w:space="0" w:color="auto"/>
            <w:right w:val="none" w:sz="0" w:space="0" w:color="auto"/>
          </w:divBdr>
        </w:div>
        <w:div w:id="662052478">
          <w:marLeft w:val="0"/>
          <w:marRight w:val="547"/>
          <w:marTop w:val="134"/>
          <w:marBottom w:val="0"/>
          <w:divBdr>
            <w:top w:val="none" w:sz="0" w:space="0" w:color="auto"/>
            <w:left w:val="none" w:sz="0" w:space="0" w:color="auto"/>
            <w:bottom w:val="none" w:sz="0" w:space="0" w:color="auto"/>
            <w:right w:val="none" w:sz="0" w:space="0" w:color="auto"/>
          </w:divBdr>
        </w:div>
        <w:div w:id="254869689">
          <w:marLeft w:val="0"/>
          <w:marRight w:val="547"/>
          <w:marTop w:val="134"/>
          <w:marBottom w:val="0"/>
          <w:divBdr>
            <w:top w:val="none" w:sz="0" w:space="0" w:color="auto"/>
            <w:left w:val="none" w:sz="0" w:space="0" w:color="auto"/>
            <w:bottom w:val="none" w:sz="0" w:space="0" w:color="auto"/>
            <w:right w:val="none" w:sz="0" w:space="0" w:color="auto"/>
          </w:divBdr>
        </w:div>
      </w:divsChild>
    </w:div>
    <w:div w:id="1363167127">
      <w:bodyDiv w:val="1"/>
      <w:marLeft w:val="0"/>
      <w:marRight w:val="0"/>
      <w:marTop w:val="0"/>
      <w:marBottom w:val="0"/>
      <w:divBdr>
        <w:top w:val="none" w:sz="0" w:space="0" w:color="auto"/>
        <w:left w:val="none" w:sz="0" w:space="0" w:color="auto"/>
        <w:bottom w:val="none" w:sz="0" w:space="0" w:color="auto"/>
        <w:right w:val="none" w:sz="0" w:space="0" w:color="auto"/>
      </w:divBdr>
      <w:divsChild>
        <w:div w:id="1498303698">
          <w:marLeft w:val="0"/>
          <w:marRight w:val="547"/>
          <w:marTop w:val="134"/>
          <w:marBottom w:val="0"/>
          <w:divBdr>
            <w:top w:val="none" w:sz="0" w:space="0" w:color="auto"/>
            <w:left w:val="none" w:sz="0" w:space="0" w:color="auto"/>
            <w:bottom w:val="none" w:sz="0" w:space="0" w:color="auto"/>
            <w:right w:val="none" w:sz="0" w:space="0" w:color="auto"/>
          </w:divBdr>
        </w:div>
        <w:div w:id="1264151383">
          <w:marLeft w:val="0"/>
          <w:marRight w:val="547"/>
          <w:marTop w:val="134"/>
          <w:marBottom w:val="0"/>
          <w:divBdr>
            <w:top w:val="none" w:sz="0" w:space="0" w:color="auto"/>
            <w:left w:val="none" w:sz="0" w:space="0" w:color="auto"/>
            <w:bottom w:val="none" w:sz="0" w:space="0" w:color="auto"/>
            <w:right w:val="none" w:sz="0" w:space="0" w:color="auto"/>
          </w:divBdr>
        </w:div>
        <w:div w:id="1524980915">
          <w:marLeft w:val="0"/>
          <w:marRight w:val="547"/>
          <w:marTop w:val="134"/>
          <w:marBottom w:val="0"/>
          <w:divBdr>
            <w:top w:val="none" w:sz="0" w:space="0" w:color="auto"/>
            <w:left w:val="none" w:sz="0" w:space="0" w:color="auto"/>
            <w:bottom w:val="none" w:sz="0" w:space="0" w:color="auto"/>
            <w:right w:val="none" w:sz="0" w:space="0" w:color="auto"/>
          </w:divBdr>
        </w:div>
        <w:div w:id="1113551704">
          <w:marLeft w:val="0"/>
          <w:marRight w:val="547"/>
          <w:marTop w:val="134"/>
          <w:marBottom w:val="0"/>
          <w:divBdr>
            <w:top w:val="none" w:sz="0" w:space="0" w:color="auto"/>
            <w:left w:val="none" w:sz="0" w:space="0" w:color="auto"/>
            <w:bottom w:val="none" w:sz="0" w:space="0" w:color="auto"/>
            <w:right w:val="none" w:sz="0" w:space="0" w:color="auto"/>
          </w:divBdr>
        </w:div>
        <w:div w:id="1397892898">
          <w:marLeft w:val="0"/>
          <w:marRight w:val="547"/>
          <w:marTop w:val="134"/>
          <w:marBottom w:val="0"/>
          <w:divBdr>
            <w:top w:val="none" w:sz="0" w:space="0" w:color="auto"/>
            <w:left w:val="none" w:sz="0" w:space="0" w:color="auto"/>
            <w:bottom w:val="none" w:sz="0" w:space="0" w:color="auto"/>
            <w:right w:val="none" w:sz="0" w:space="0" w:color="auto"/>
          </w:divBdr>
        </w:div>
      </w:divsChild>
    </w:div>
    <w:div w:id="15273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F938-83E5-46A3-8F0C-935D8EA0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914</Words>
  <Characters>5215</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Habib Golem Belkacem</cp:lastModifiedBy>
  <cp:revision>18</cp:revision>
  <dcterms:created xsi:type="dcterms:W3CDTF">2016-10-22T07:46:00Z</dcterms:created>
  <dcterms:modified xsi:type="dcterms:W3CDTF">2016-12-04T07:04:00Z</dcterms:modified>
</cp:coreProperties>
</file>