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75F944" w14:textId="77777777" w:rsidR="00E53CFD" w:rsidRPr="004C0117" w:rsidRDefault="003C07EB" w:rsidP="007C238D">
      <w:pPr>
        <w:bidi/>
        <w:ind w:left="6480"/>
        <w:rPr>
          <w:rFonts w:asciiTheme="majorBidi" w:hAnsiTheme="majorBidi" w:cstheme="majorBidi"/>
          <w:sz w:val="32"/>
          <w:szCs w:val="32"/>
        </w:rPr>
      </w:pPr>
      <w:r w:rsidRPr="003C07EB">
        <w:rPr>
          <w:rFonts w:asciiTheme="majorBidi" w:hAnsiTheme="majorBidi" w:cstheme="majorBidi"/>
          <w:noProof/>
          <w:sz w:val="32"/>
          <w:szCs w:val="32"/>
          <w:rtl/>
        </w:rPr>
        <w:drawing>
          <wp:inline distT="0" distB="0" distL="0" distR="0" wp14:anchorId="48F61CA7" wp14:editId="24B60DA2">
            <wp:extent cx="1925214" cy="6858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u 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687" cy="68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8A4EF" w14:textId="7CB042B1" w:rsidR="00A67A50" w:rsidRPr="004C0117" w:rsidRDefault="00A67A50" w:rsidP="00801B40">
      <w:pPr>
        <w:bidi/>
        <w:rPr>
          <w:rFonts w:asciiTheme="majorBidi" w:hAnsiTheme="majorBidi" w:cstheme="majorBidi"/>
          <w:b/>
          <w:bCs/>
          <w:sz w:val="32"/>
          <w:szCs w:val="32"/>
        </w:rPr>
      </w:pPr>
      <w:r w:rsidRPr="004C0117">
        <w:rPr>
          <w:rFonts w:asciiTheme="majorBidi" w:hAnsiTheme="majorBidi" w:cstheme="majorBidi"/>
          <w:b/>
          <w:bCs/>
          <w:sz w:val="32"/>
          <w:szCs w:val="32"/>
          <w:rtl/>
        </w:rPr>
        <w:t xml:space="preserve">قسم الرياضيات – كلية العلوم- جامعة الملك سعود                                  </w:t>
      </w:r>
      <w:r w:rsidR="00801B40">
        <w:rPr>
          <w:rFonts w:asciiTheme="majorBidi" w:hAnsiTheme="majorBidi" w:cstheme="majorBidi"/>
          <w:sz w:val="32"/>
          <w:szCs w:val="32"/>
          <w:rtl/>
        </w:rPr>
        <w:t>الفصل</w:t>
      </w:r>
      <w:r w:rsidR="00801B40">
        <w:rPr>
          <w:rFonts w:asciiTheme="majorBidi" w:hAnsiTheme="majorBidi" w:cstheme="majorBidi" w:hint="cs"/>
          <w:sz w:val="32"/>
          <w:szCs w:val="32"/>
          <w:rtl/>
        </w:rPr>
        <w:t xml:space="preserve"> الدراسي</w:t>
      </w:r>
      <w:r w:rsidR="00801B40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801B40">
        <w:rPr>
          <w:rFonts w:asciiTheme="majorBidi" w:hAnsiTheme="majorBidi" w:cstheme="majorBidi" w:hint="cs"/>
          <w:sz w:val="32"/>
          <w:szCs w:val="32"/>
          <w:rtl/>
        </w:rPr>
        <w:t xml:space="preserve">الأول </w:t>
      </w:r>
      <w:r w:rsidRPr="009A0141">
        <w:rPr>
          <w:rFonts w:asciiTheme="majorBidi" w:hAnsiTheme="majorBidi" w:cstheme="majorBidi"/>
          <w:sz w:val="32"/>
          <w:szCs w:val="32"/>
          <w:rtl/>
        </w:rPr>
        <w:t xml:space="preserve"> 143</w:t>
      </w:r>
      <w:r w:rsidR="00801B40">
        <w:rPr>
          <w:rFonts w:asciiTheme="majorBidi" w:hAnsiTheme="majorBidi" w:cstheme="majorBidi" w:hint="cs"/>
          <w:sz w:val="32"/>
          <w:szCs w:val="32"/>
          <w:rtl/>
        </w:rPr>
        <w:t>7</w:t>
      </w:r>
      <w:r w:rsidRPr="009A0141">
        <w:rPr>
          <w:rFonts w:asciiTheme="majorBidi" w:hAnsiTheme="majorBidi" w:cstheme="majorBidi"/>
          <w:sz w:val="32"/>
          <w:szCs w:val="32"/>
          <w:rtl/>
        </w:rPr>
        <w:t>-143</w:t>
      </w:r>
      <w:r w:rsidR="00801B40">
        <w:rPr>
          <w:rFonts w:asciiTheme="majorBidi" w:hAnsiTheme="majorBidi" w:cstheme="majorBidi" w:hint="cs"/>
          <w:sz w:val="32"/>
          <w:szCs w:val="32"/>
          <w:rtl/>
        </w:rPr>
        <w:t>8</w:t>
      </w:r>
      <w:r w:rsidRPr="009A0141">
        <w:rPr>
          <w:rFonts w:asciiTheme="majorBidi" w:hAnsiTheme="majorBidi" w:cstheme="majorBidi"/>
          <w:sz w:val="32"/>
          <w:szCs w:val="32"/>
          <w:rtl/>
        </w:rPr>
        <w:t>هـ</w:t>
      </w:r>
    </w:p>
    <w:p w14:paraId="0E0C28CA" w14:textId="77777777" w:rsidR="00A67A50" w:rsidRDefault="00A67A50" w:rsidP="00A67A50">
      <w:pPr>
        <w:bidi/>
        <w:jc w:val="center"/>
        <w:rPr>
          <w:rStyle w:val="Heading1Char"/>
          <w:rFonts w:asciiTheme="majorBidi" w:hAnsiTheme="majorBidi" w:cstheme="majorBidi"/>
          <w:b w:val="0"/>
          <w:bCs w:val="0"/>
          <w:rtl/>
        </w:rPr>
      </w:pPr>
    </w:p>
    <w:p w14:paraId="03857732" w14:textId="77777777" w:rsidR="004C0117" w:rsidRDefault="00E53CFD" w:rsidP="00A67A50">
      <w:pPr>
        <w:bidi/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  <w:rtl/>
        </w:rPr>
      </w:pPr>
      <w:r w:rsidRPr="004C0117">
        <w:rPr>
          <w:rStyle w:val="Heading1Char"/>
          <w:rFonts w:asciiTheme="majorBidi" w:hAnsiTheme="majorBidi" w:cstheme="majorBidi"/>
          <w:b w:val="0"/>
          <w:bCs w:val="0"/>
          <w:rtl/>
        </w:rPr>
        <w:t>المقرر</w:t>
      </w:r>
      <w:r w:rsidR="003C07EB">
        <w:rPr>
          <w:rStyle w:val="Heading1Char"/>
          <w:rFonts w:asciiTheme="majorBidi" w:hAnsiTheme="majorBidi" w:cstheme="majorBidi"/>
          <w:b w:val="0"/>
          <w:bCs w:val="0"/>
          <w:rtl/>
        </w:rPr>
        <w:t>:</w:t>
      </w:r>
      <w:r w:rsidRPr="004C0117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   111 ريض  حساب </w:t>
      </w:r>
      <w:r w:rsidR="00A67A50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 </w:t>
      </w:r>
      <w:r w:rsidRPr="004C0117">
        <w:rPr>
          <w:rFonts w:asciiTheme="majorBidi" w:hAnsiTheme="majorBidi" w:cstheme="majorBidi"/>
          <w:b/>
          <w:bCs/>
          <w:sz w:val="32"/>
          <w:szCs w:val="32"/>
          <w:rtl/>
        </w:rPr>
        <w:t>التكامل</w:t>
      </w:r>
    </w:p>
    <w:p w14:paraId="323A7A47" w14:textId="77777777" w:rsidR="004C0117" w:rsidRDefault="00E53CFD" w:rsidP="004C0117">
      <w:pPr>
        <w:bidi/>
        <w:rPr>
          <w:rFonts w:asciiTheme="majorBidi" w:hAnsiTheme="majorBidi" w:cstheme="majorBidi"/>
          <w:b/>
          <w:bCs/>
          <w:color w:val="000000"/>
          <w:sz w:val="32"/>
          <w:szCs w:val="32"/>
          <w:rtl/>
        </w:rPr>
      </w:pPr>
      <w:r w:rsidRPr="004C0117">
        <w:rPr>
          <w:rFonts w:asciiTheme="majorBidi" w:hAnsiTheme="majorBidi" w:cstheme="majorBidi"/>
          <w:b/>
          <w:bCs/>
          <w:color w:val="000000"/>
          <w:sz w:val="32"/>
          <w:szCs w:val="32"/>
          <w:rtl/>
        </w:rPr>
        <w:t xml:space="preserve">   </w:t>
      </w:r>
    </w:p>
    <w:p w14:paraId="0871C9B7" w14:textId="77777777" w:rsidR="00681DC3" w:rsidRDefault="00E53CFD" w:rsidP="00681DC3">
      <w:pPr>
        <w:bidi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</w:rPr>
      </w:pPr>
      <w:r w:rsidRPr="004C0117">
        <w:rPr>
          <w:rFonts w:asciiTheme="majorBidi" w:hAnsiTheme="majorBidi" w:cstheme="majorBidi"/>
          <w:b/>
          <w:bCs/>
          <w:color w:val="000000"/>
          <w:sz w:val="32"/>
          <w:szCs w:val="32"/>
          <w:rtl/>
        </w:rPr>
        <w:t xml:space="preserve"> </w:t>
      </w:r>
      <w:r w:rsidR="00681DC3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</w:rPr>
        <w:t xml:space="preserve">معلومات عن المحاضر: د. ناصر بن </w:t>
      </w:r>
      <w:r w:rsidR="00681DC3" w:rsidRPr="00DD4F50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</w:rPr>
        <w:t>تركي</w:t>
      </w:r>
    </w:p>
    <w:p w14:paraId="105435BE" w14:textId="77777777" w:rsidR="00681DC3" w:rsidRDefault="00681DC3" w:rsidP="00681DC3">
      <w:pPr>
        <w:bidi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</w:rPr>
      </w:pPr>
    </w:p>
    <w:p w14:paraId="099E7FB6" w14:textId="77777777" w:rsidR="00681DC3" w:rsidRPr="00DD4F50" w:rsidRDefault="00681DC3" w:rsidP="00681DC3">
      <w:pPr>
        <w:bidi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</w:rPr>
      </w:pPr>
      <w:r w:rsidRPr="00DD4F50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</w:rPr>
        <w:t xml:space="preserve">  المكتب: مبني 4 كلية العلوم </w:t>
      </w:r>
      <w:r w:rsidRPr="00DD4F50"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</w:rPr>
        <w:t>–</w:t>
      </w:r>
      <w:r w:rsidRPr="00DD4F50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</w:rPr>
        <w:t xml:space="preserve"> قسم الرياضيات</w:t>
      </w:r>
      <w:r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</w:rPr>
        <w:t xml:space="preserve"> رقم المكتب ٢أ ١٦٢</w:t>
      </w:r>
      <w:r w:rsidRPr="00DD4F50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</w:rPr>
        <w:t>.</w:t>
      </w:r>
    </w:p>
    <w:p w14:paraId="209619BF" w14:textId="77777777" w:rsidR="00681DC3" w:rsidRDefault="00681DC3" w:rsidP="00681DC3">
      <w:pPr>
        <w:bidi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val="en-GB"/>
        </w:rPr>
      </w:pPr>
      <w:r w:rsidRPr="00DD4F50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</w:rPr>
        <w:t xml:space="preserve">الايميل: </w:t>
      </w:r>
      <w:hyperlink r:id="rId8" w:history="1">
        <w:r w:rsidRPr="00DD4F50">
          <w:rPr>
            <w:rStyle w:val="Hyperlink"/>
            <w:rFonts w:asciiTheme="majorBidi" w:hAnsiTheme="majorBidi" w:cstheme="majorBidi"/>
            <w:b/>
            <w:bCs/>
            <w:color w:val="000000" w:themeColor="text1"/>
            <w:sz w:val="32"/>
            <w:szCs w:val="32"/>
            <w:lang w:val="en-GB"/>
          </w:rPr>
          <w:t>nassert@ksu.edu.sa</w:t>
        </w:r>
      </w:hyperlink>
      <w:r w:rsidRPr="00DD4F50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  <w:lang w:val="en-GB"/>
        </w:rPr>
        <w:t>.</w:t>
      </w:r>
    </w:p>
    <w:p w14:paraId="396689CE" w14:textId="77777777" w:rsidR="003C07EB" w:rsidRPr="00DD4F50" w:rsidRDefault="003C07EB" w:rsidP="00681DC3">
      <w:pPr>
        <w:bidi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val="en-GB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  <w:lang w:val="en-GB"/>
        </w:rPr>
        <w:t xml:space="preserve">الصفحة الالكترونية: </w:t>
      </w:r>
      <w:r w:rsidRPr="003C07EB"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val="en-GB"/>
        </w:rPr>
        <w:t>http://fac.ksu.edu.sa/nassert/home</w:t>
      </w:r>
    </w:p>
    <w:p w14:paraId="2DC18060" w14:textId="77777777" w:rsidR="00681DC3" w:rsidRPr="00DD4F50" w:rsidRDefault="00681DC3" w:rsidP="00681DC3">
      <w:pPr>
        <w:bidi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val="en-GB"/>
        </w:rPr>
      </w:pPr>
    </w:p>
    <w:p w14:paraId="7366A2DC" w14:textId="3C0A7ACE" w:rsidR="00681DC3" w:rsidRPr="00DD4F50" w:rsidRDefault="00681DC3" w:rsidP="00801B40">
      <w:pPr>
        <w:bidi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val="en-GB"/>
        </w:rPr>
      </w:pPr>
      <w:r w:rsidRPr="00DD4F50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  <w:lang w:val="en-GB"/>
        </w:rPr>
        <w:t xml:space="preserve">الساعات المكتبية: الاحد ، الثلاثاء والخميس: من الساعة </w:t>
      </w:r>
      <w:r w:rsidR="00801B40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  <w:lang w:val="en-GB"/>
        </w:rPr>
        <w:t>8.15</w:t>
      </w:r>
      <w:r w:rsidR="00742B1D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  <w:lang w:val="en-GB"/>
        </w:rPr>
        <w:t xml:space="preserve"> ص الى</w:t>
      </w:r>
      <w:r w:rsidRPr="00DD4F50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  <w:lang w:val="en-GB"/>
        </w:rPr>
        <w:t xml:space="preserve"> </w:t>
      </w:r>
      <w:r w:rsidR="00801B40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  <w:lang w:val="en-GB"/>
        </w:rPr>
        <w:t>9</w:t>
      </w:r>
      <w:r w:rsidRPr="00DD4F50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  <w:lang w:val="en-GB"/>
        </w:rPr>
        <w:t>:00</w:t>
      </w:r>
      <w:r w:rsidR="00742B1D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  <w:lang w:val="en-GB"/>
        </w:rPr>
        <w:t>ص</w:t>
      </w:r>
      <w:r w:rsidRPr="00DD4F50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  <w:lang w:val="en-GB"/>
        </w:rPr>
        <w:t>.</w:t>
      </w:r>
    </w:p>
    <w:p w14:paraId="4382D6C5" w14:textId="5C3999D9" w:rsidR="00681DC3" w:rsidRPr="00DD4F50" w:rsidRDefault="00801B40" w:rsidP="00681DC3">
      <w:pPr>
        <w:bidi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val="en-GB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  <w:lang w:val="en-GB"/>
        </w:rPr>
        <w:t>يمكن تحديد موعد خارج أ</w:t>
      </w:r>
      <w:r w:rsidR="00681DC3" w:rsidRPr="00DD4F50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  <w:lang w:val="en-GB"/>
        </w:rPr>
        <w:t>و</w:t>
      </w:r>
      <w:r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  <w:lang w:val="en-GB"/>
        </w:rPr>
        <w:t>قات الساعات المكتبية عن طريق الإ</w:t>
      </w:r>
      <w:bookmarkStart w:id="0" w:name="_GoBack"/>
      <w:bookmarkEnd w:id="0"/>
      <w:r w:rsidR="00681DC3" w:rsidRPr="00DD4F50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  <w:lang w:val="en-GB"/>
        </w:rPr>
        <w:t xml:space="preserve">يميل. </w:t>
      </w:r>
    </w:p>
    <w:p w14:paraId="0D761F5B" w14:textId="77777777" w:rsidR="006A4151" w:rsidRPr="004C0117" w:rsidRDefault="006A4151" w:rsidP="006A4151">
      <w:pPr>
        <w:bidi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14:paraId="079DAD18" w14:textId="77777777" w:rsidR="00E53CFD" w:rsidRPr="004C0117" w:rsidRDefault="00E53CFD" w:rsidP="00E53CFD">
      <w:pPr>
        <w:bidi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4C0117">
        <w:rPr>
          <w:rFonts w:asciiTheme="majorBidi" w:hAnsiTheme="majorBidi" w:cstheme="majorBidi"/>
          <w:b/>
          <w:bCs/>
          <w:sz w:val="32"/>
          <w:szCs w:val="32"/>
          <w:rtl/>
        </w:rPr>
        <w:t xml:space="preserve">مواضيع المقرر : </w:t>
      </w:r>
    </w:p>
    <w:p w14:paraId="47062CB0" w14:textId="77777777" w:rsidR="00E53CFD" w:rsidRPr="004C0117" w:rsidRDefault="00E53CFD" w:rsidP="003C07EB">
      <w:pPr>
        <w:spacing w:after="200" w:line="276" w:lineRule="auto"/>
        <w:jc w:val="right"/>
        <w:rPr>
          <w:rFonts w:asciiTheme="majorBidi" w:eastAsia="Calibri" w:hAnsiTheme="majorBidi" w:cstheme="majorBidi"/>
          <w:sz w:val="32"/>
          <w:szCs w:val="32"/>
          <w:rtl/>
        </w:rPr>
      </w:pPr>
      <w:r w:rsidRPr="004C0117">
        <w:rPr>
          <w:rFonts w:asciiTheme="majorBidi" w:eastAsia="Calibri" w:hAnsiTheme="majorBidi" w:cstheme="majorBidi"/>
          <w:sz w:val="32"/>
          <w:szCs w:val="32"/>
          <w:rtl/>
        </w:rPr>
        <w:t xml:space="preserve">تعريف التكامل المحدد بإستخدام مجموع ريمان </w:t>
      </w:r>
      <w:r w:rsidR="009A0141">
        <w:rPr>
          <w:rFonts w:asciiTheme="majorBidi" w:eastAsia="Calibri" w:hAnsiTheme="majorBidi" w:cstheme="majorBidi" w:hint="cs"/>
          <w:sz w:val="32"/>
          <w:szCs w:val="32"/>
          <w:rtl/>
        </w:rPr>
        <w:t>-</w:t>
      </w:r>
      <w:r w:rsidRPr="004C0117">
        <w:rPr>
          <w:rFonts w:asciiTheme="majorBidi" w:eastAsia="Calibri" w:hAnsiTheme="majorBidi" w:cstheme="majorBidi"/>
          <w:sz w:val="32"/>
          <w:szCs w:val="32"/>
          <w:rtl/>
        </w:rPr>
        <w:t xml:space="preserve"> خواص التكامل المحدد </w:t>
      </w:r>
      <w:r w:rsidR="009A0141">
        <w:rPr>
          <w:rFonts w:asciiTheme="majorBidi" w:eastAsia="Calibri" w:hAnsiTheme="majorBidi" w:cstheme="majorBidi" w:hint="cs"/>
          <w:sz w:val="32"/>
          <w:szCs w:val="32"/>
          <w:rtl/>
        </w:rPr>
        <w:t>-</w:t>
      </w:r>
      <w:r w:rsidRPr="004C0117">
        <w:rPr>
          <w:rFonts w:asciiTheme="majorBidi" w:eastAsia="Calibri" w:hAnsiTheme="majorBidi" w:cstheme="majorBidi"/>
          <w:sz w:val="32"/>
          <w:szCs w:val="32"/>
          <w:rtl/>
        </w:rPr>
        <w:t xml:space="preserve"> نظرية القيمة المتوسطة في التكامل والنظرية الأساسية في حساب التكامل والتفاضل </w:t>
      </w:r>
      <w:r w:rsidR="009A0141">
        <w:rPr>
          <w:rFonts w:asciiTheme="majorBidi" w:eastAsia="Calibri" w:hAnsiTheme="majorBidi" w:cstheme="majorBidi" w:hint="cs"/>
          <w:sz w:val="32"/>
          <w:szCs w:val="32"/>
          <w:rtl/>
        </w:rPr>
        <w:t>-</w:t>
      </w:r>
      <w:r w:rsidRPr="004C0117">
        <w:rPr>
          <w:rFonts w:asciiTheme="majorBidi" w:eastAsia="Calibri" w:hAnsiTheme="majorBidi" w:cstheme="majorBidi"/>
          <w:sz w:val="32"/>
          <w:szCs w:val="32"/>
          <w:rtl/>
        </w:rPr>
        <w:t xml:space="preserve"> الدالة الأصلية وتعريف التكامل غير المحدد . طريقة التكامل بالتعويض </w:t>
      </w:r>
      <w:r w:rsidR="009A0141">
        <w:rPr>
          <w:rFonts w:asciiTheme="majorBidi" w:eastAsia="Calibri" w:hAnsiTheme="majorBidi" w:cstheme="majorBidi" w:hint="cs"/>
          <w:sz w:val="32"/>
          <w:szCs w:val="32"/>
          <w:rtl/>
        </w:rPr>
        <w:t>-</w:t>
      </w:r>
      <w:r w:rsidRPr="004C0117">
        <w:rPr>
          <w:rFonts w:asciiTheme="majorBidi" w:eastAsia="Calibri" w:hAnsiTheme="majorBidi" w:cstheme="majorBidi"/>
          <w:sz w:val="32"/>
          <w:szCs w:val="32"/>
          <w:rtl/>
        </w:rPr>
        <w:t xml:space="preserve"> الدوال اللوغاريتمية والأسية </w:t>
      </w:r>
      <w:r w:rsidR="009A0141">
        <w:rPr>
          <w:rFonts w:asciiTheme="majorBidi" w:eastAsia="Calibri" w:hAnsiTheme="majorBidi" w:cstheme="majorBidi" w:hint="cs"/>
          <w:sz w:val="32"/>
          <w:szCs w:val="32"/>
          <w:rtl/>
        </w:rPr>
        <w:t>-</w:t>
      </w:r>
      <w:r w:rsidR="00316DE7" w:rsidRPr="00316DE7">
        <w:rPr>
          <w:rFonts w:asciiTheme="majorBidi" w:eastAsia="Calibri" w:hAnsiTheme="majorBidi" w:cstheme="majorBidi"/>
          <w:sz w:val="32"/>
          <w:szCs w:val="32"/>
          <w:rtl/>
        </w:rPr>
        <w:t xml:space="preserve"> </w:t>
      </w:r>
      <w:r w:rsidR="00316DE7" w:rsidRPr="004C0117">
        <w:rPr>
          <w:rFonts w:asciiTheme="majorBidi" w:eastAsia="Calibri" w:hAnsiTheme="majorBidi" w:cstheme="majorBidi"/>
          <w:sz w:val="32"/>
          <w:szCs w:val="32"/>
          <w:rtl/>
        </w:rPr>
        <w:t>الدوال المثلثية و</w:t>
      </w:r>
      <w:r w:rsidR="00316DE7" w:rsidRPr="00316DE7">
        <w:rPr>
          <w:rFonts w:asciiTheme="majorBidi" w:eastAsia="Calibri" w:hAnsiTheme="majorBidi" w:cstheme="majorBidi"/>
          <w:sz w:val="32"/>
          <w:szCs w:val="32"/>
          <w:rtl/>
        </w:rPr>
        <w:t xml:space="preserve"> </w:t>
      </w:r>
      <w:r w:rsidR="00316DE7" w:rsidRPr="004C0117">
        <w:rPr>
          <w:rFonts w:asciiTheme="majorBidi" w:eastAsia="Calibri" w:hAnsiTheme="majorBidi" w:cstheme="majorBidi"/>
          <w:sz w:val="32"/>
          <w:szCs w:val="32"/>
          <w:rtl/>
        </w:rPr>
        <w:t>المثلثية العكسية</w:t>
      </w:r>
      <w:r w:rsidR="00316DE7">
        <w:rPr>
          <w:rFonts w:asciiTheme="majorBidi" w:eastAsia="Calibri" w:hAnsiTheme="majorBidi" w:cstheme="majorBidi" w:hint="cs"/>
          <w:sz w:val="32"/>
          <w:szCs w:val="32"/>
          <w:rtl/>
        </w:rPr>
        <w:t xml:space="preserve">- </w:t>
      </w:r>
      <w:r w:rsidRPr="004C0117">
        <w:rPr>
          <w:rFonts w:asciiTheme="majorBidi" w:eastAsia="Calibri" w:hAnsiTheme="majorBidi" w:cstheme="majorBidi"/>
          <w:sz w:val="32"/>
          <w:szCs w:val="32"/>
          <w:rtl/>
        </w:rPr>
        <w:t xml:space="preserve"> الدوال الزائدية والزائدية العكسية </w:t>
      </w:r>
      <w:r w:rsidR="009A0141">
        <w:rPr>
          <w:rFonts w:asciiTheme="majorBidi" w:eastAsia="Calibri" w:hAnsiTheme="majorBidi" w:cstheme="majorBidi" w:hint="cs"/>
          <w:sz w:val="32"/>
          <w:szCs w:val="32"/>
          <w:rtl/>
        </w:rPr>
        <w:t>-</w:t>
      </w:r>
      <w:r w:rsidRPr="004C0117">
        <w:rPr>
          <w:rFonts w:asciiTheme="majorBidi" w:eastAsia="Calibri" w:hAnsiTheme="majorBidi" w:cstheme="majorBidi"/>
          <w:sz w:val="32"/>
          <w:szCs w:val="32"/>
          <w:rtl/>
        </w:rPr>
        <w:t xml:space="preserve"> طرق التكامل : التكامل بالتجزيء ، التعويضات المثلثية، طريقة إكمال المربع ، تكاملات الدوال الكسرية</w:t>
      </w:r>
      <w:r w:rsidR="009A0141">
        <w:rPr>
          <w:rFonts w:asciiTheme="majorBidi" w:eastAsia="Calibri" w:hAnsiTheme="majorBidi" w:cstheme="majorBidi" w:hint="cs"/>
          <w:sz w:val="32"/>
          <w:szCs w:val="32"/>
          <w:rtl/>
        </w:rPr>
        <w:t>-</w:t>
      </w:r>
      <w:r w:rsidRPr="004C0117">
        <w:rPr>
          <w:rFonts w:asciiTheme="majorBidi" w:eastAsia="Calibri" w:hAnsiTheme="majorBidi" w:cstheme="majorBidi"/>
          <w:sz w:val="32"/>
          <w:szCs w:val="32"/>
          <w:rtl/>
        </w:rPr>
        <w:t xml:space="preserve"> </w:t>
      </w:r>
      <w:r w:rsidR="004B5DDB" w:rsidRPr="004C0117">
        <w:rPr>
          <w:rFonts w:asciiTheme="majorBidi" w:eastAsia="Calibri" w:hAnsiTheme="majorBidi" w:cstheme="majorBidi"/>
          <w:sz w:val="32"/>
          <w:szCs w:val="32"/>
          <w:rtl/>
        </w:rPr>
        <w:t>تكاملات الدوال ال</w:t>
      </w:r>
      <w:r w:rsidR="004B5DDB">
        <w:rPr>
          <w:rFonts w:asciiTheme="majorBidi" w:eastAsia="Calibri" w:hAnsiTheme="majorBidi" w:cstheme="majorBidi" w:hint="cs"/>
          <w:sz w:val="32"/>
          <w:szCs w:val="32"/>
          <w:rtl/>
        </w:rPr>
        <w:t>مثلثية</w:t>
      </w:r>
      <w:r w:rsidR="009A0141">
        <w:rPr>
          <w:rFonts w:asciiTheme="majorBidi" w:eastAsia="Calibri" w:hAnsiTheme="majorBidi" w:cstheme="majorBidi" w:hint="cs"/>
          <w:sz w:val="32"/>
          <w:szCs w:val="32"/>
          <w:rtl/>
        </w:rPr>
        <w:t xml:space="preserve">- </w:t>
      </w:r>
      <w:r w:rsidRPr="004C0117">
        <w:rPr>
          <w:rFonts w:asciiTheme="majorBidi" w:eastAsia="Calibri" w:hAnsiTheme="majorBidi" w:cstheme="majorBidi"/>
          <w:sz w:val="32"/>
          <w:szCs w:val="32"/>
          <w:rtl/>
        </w:rPr>
        <w:t xml:space="preserve">قاعدة لوبيتال ، التكاملات المعتلة </w:t>
      </w:r>
      <w:r w:rsidR="009A0141">
        <w:rPr>
          <w:rFonts w:asciiTheme="majorBidi" w:eastAsia="Calibri" w:hAnsiTheme="majorBidi" w:cstheme="majorBidi" w:hint="cs"/>
          <w:sz w:val="32"/>
          <w:szCs w:val="32"/>
          <w:rtl/>
        </w:rPr>
        <w:t>-</w:t>
      </w:r>
      <w:r w:rsidRPr="004C0117">
        <w:rPr>
          <w:rFonts w:asciiTheme="majorBidi" w:eastAsia="Calibri" w:hAnsiTheme="majorBidi" w:cstheme="majorBidi"/>
          <w:sz w:val="32"/>
          <w:szCs w:val="32"/>
          <w:rtl/>
        </w:rPr>
        <w:t xml:space="preserve"> حساب المساحات وحجوم الأجسام الدورانية </w:t>
      </w:r>
      <w:r w:rsidR="009A0141">
        <w:rPr>
          <w:rFonts w:asciiTheme="majorBidi" w:eastAsia="Calibri" w:hAnsiTheme="majorBidi" w:cstheme="majorBidi" w:hint="cs"/>
          <w:sz w:val="32"/>
          <w:szCs w:val="32"/>
          <w:rtl/>
        </w:rPr>
        <w:t>-</w:t>
      </w:r>
      <w:r w:rsidRPr="004C0117">
        <w:rPr>
          <w:rFonts w:asciiTheme="majorBidi" w:eastAsia="Calibri" w:hAnsiTheme="majorBidi" w:cstheme="majorBidi"/>
          <w:sz w:val="32"/>
          <w:szCs w:val="32"/>
          <w:rtl/>
        </w:rPr>
        <w:t xml:space="preserve"> حساب طول قوس لمنحنى </w:t>
      </w:r>
      <w:r w:rsidR="009A0141">
        <w:rPr>
          <w:rFonts w:asciiTheme="majorBidi" w:eastAsia="Calibri" w:hAnsiTheme="majorBidi" w:cstheme="majorBidi" w:hint="cs"/>
          <w:sz w:val="32"/>
          <w:szCs w:val="32"/>
          <w:rtl/>
        </w:rPr>
        <w:t>-</w:t>
      </w:r>
      <w:r w:rsidRPr="004C0117">
        <w:rPr>
          <w:rFonts w:asciiTheme="majorBidi" w:eastAsia="Calibri" w:hAnsiTheme="majorBidi" w:cstheme="majorBidi"/>
          <w:sz w:val="32"/>
          <w:szCs w:val="32"/>
          <w:rtl/>
        </w:rPr>
        <w:t xml:space="preserve"> الإحداثيات القطبية </w:t>
      </w:r>
      <w:r w:rsidR="009A0141">
        <w:rPr>
          <w:rFonts w:asciiTheme="majorBidi" w:eastAsia="Calibri" w:hAnsiTheme="majorBidi" w:cstheme="majorBidi" w:hint="cs"/>
          <w:sz w:val="32"/>
          <w:szCs w:val="32"/>
          <w:rtl/>
        </w:rPr>
        <w:t>-</w:t>
      </w:r>
      <w:r w:rsidRPr="004C0117">
        <w:rPr>
          <w:rFonts w:asciiTheme="majorBidi" w:eastAsia="Calibri" w:hAnsiTheme="majorBidi" w:cstheme="majorBidi"/>
          <w:sz w:val="32"/>
          <w:szCs w:val="32"/>
          <w:rtl/>
        </w:rPr>
        <w:t xml:space="preserve"> رسم بعض المنحنيات المعروفة في الإحداثيات القطبية </w:t>
      </w:r>
      <w:r w:rsidR="009A0141">
        <w:rPr>
          <w:rFonts w:asciiTheme="majorBidi" w:eastAsia="Calibri" w:hAnsiTheme="majorBidi" w:cstheme="majorBidi" w:hint="cs"/>
          <w:sz w:val="32"/>
          <w:szCs w:val="32"/>
          <w:rtl/>
        </w:rPr>
        <w:t>-</w:t>
      </w:r>
      <w:r w:rsidRPr="004C0117">
        <w:rPr>
          <w:rFonts w:asciiTheme="majorBidi" w:eastAsia="Calibri" w:hAnsiTheme="majorBidi" w:cstheme="majorBidi"/>
          <w:sz w:val="32"/>
          <w:szCs w:val="32"/>
          <w:rtl/>
        </w:rPr>
        <w:t xml:space="preserve"> حساب المساحات  بالإحداثيات القطبية</w:t>
      </w:r>
    </w:p>
    <w:p w14:paraId="52ED33E7" w14:textId="77777777" w:rsidR="00E53CFD" w:rsidRPr="007C238D" w:rsidRDefault="00E53CFD" w:rsidP="00E53CFD">
      <w:pPr>
        <w:bidi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4C0117">
        <w:rPr>
          <w:rFonts w:asciiTheme="majorBidi" w:hAnsiTheme="majorBidi" w:cstheme="majorBidi"/>
          <w:b/>
          <w:bCs/>
          <w:sz w:val="32"/>
          <w:szCs w:val="32"/>
          <w:rtl/>
        </w:rPr>
        <w:t>الكتاب المقرر :  الكتاب المقرر : مبادىء التفاضل والتكامل (الجزء الثاني)           تأليف :  د. صالح السنوسي وآخرون</w:t>
      </w:r>
    </w:p>
    <w:p w14:paraId="70ED0832" w14:textId="77777777" w:rsidR="00E53CFD" w:rsidRPr="004C0117" w:rsidRDefault="00E53CFD" w:rsidP="00E53CFD">
      <w:pPr>
        <w:bidi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4C0117">
        <w:rPr>
          <w:rFonts w:asciiTheme="majorBidi" w:hAnsiTheme="majorBidi" w:cstheme="majorBidi"/>
          <w:b/>
          <w:bCs/>
          <w:sz w:val="32"/>
          <w:szCs w:val="32"/>
          <w:rtl/>
        </w:rPr>
        <w:t>التقييم  :</w:t>
      </w:r>
    </w:p>
    <w:p w14:paraId="506059DA" w14:textId="441F6975" w:rsidR="00E53CFD" w:rsidRPr="005478D0" w:rsidRDefault="00E53CFD" w:rsidP="009A0141">
      <w:pPr>
        <w:bidi/>
        <w:rPr>
          <w:rFonts w:asciiTheme="majorBidi" w:hAnsiTheme="majorBidi" w:cstheme="majorBidi"/>
          <w:sz w:val="28"/>
          <w:szCs w:val="28"/>
          <w:rtl/>
        </w:rPr>
      </w:pPr>
      <w:r w:rsidRPr="005478D0">
        <w:rPr>
          <w:rFonts w:asciiTheme="majorBidi" w:hAnsiTheme="majorBidi" w:cstheme="majorBidi"/>
          <w:sz w:val="28"/>
          <w:szCs w:val="28"/>
          <w:rtl/>
        </w:rPr>
        <w:t>الإ</w:t>
      </w:r>
      <w:r w:rsidR="009A0141" w:rsidRPr="005478D0">
        <w:rPr>
          <w:rFonts w:asciiTheme="majorBidi" w:hAnsiTheme="majorBidi" w:cstheme="majorBidi" w:hint="cs"/>
          <w:sz w:val="28"/>
          <w:szCs w:val="28"/>
          <w:rtl/>
        </w:rPr>
        <w:t>ختبار</w:t>
      </w:r>
      <w:r w:rsidRPr="005478D0">
        <w:rPr>
          <w:rFonts w:asciiTheme="majorBidi" w:hAnsiTheme="majorBidi" w:cstheme="majorBidi"/>
          <w:sz w:val="28"/>
          <w:szCs w:val="28"/>
          <w:rtl/>
        </w:rPr>
        <w:t xml:space="preserve"> الفصلي الأول</w:t>
      </w:r>
      <w:r w:rsidR="005478D0" w:rsidRPr="005478D0">
        <w:rPr>
          <w:rFonts w:asciiTheme="majorBidi" w:hAnsiTheme="majorBidi" w:cstheme="majorBidi" w:hint="cs"/>
          <w:sz w:val="28"/>
          <w:szCs w:val="28"/>
          <w:rtl/>
        </w:rPr>
        <w:t xml:space="preserve">: </w:t>
      </w:r>
      <w:r w:rsidRPr="005478D0">
        <w:rPr>
          <w:rFonts w:asciiTheme="majorBidi" w:hAnsiTheme="majorBidi" w:cstheme="majorBidi"/>
          <w:sz w:val="28"/>
          <w:szCs w:val="28"/>
          <w:rtl/>
        </w:rPr>
        <w:t xml:space="preserve">   </w:t>
      </w:r>
      <w:r w:rsidR="00902B23" w:rsidRPr="005478D0">
        <w:rPr>
          <w:rFonts w:asciiTheme="majorBidi" w:hAnsiTheme="majorBidi" w:cstheme="majorBidi"/>
          <w:sz w:val="28"/>
          <w:szCs w:val="28"/>
          <w:rtl/>
        </w:rPr>
        <w:t>25</w:t>
      </w:r>
      <w:r w:rsidRPr="005478D0">
        <w:rPr>
          <w:rFonts w:asciiTheme="majorBidi" w:hAnsiTheme="majorBidi" w:cstheme="majorBidi"/>
          <w:sz w:val="28"/>
          <w:szCs w:val="28"/>
          <w:rtl/>
        </w:rPr>
        <w:t xml:space="preserve">  درجة</w:t>
      </w:r>
      <w:r w:rsidR="004C0117" w:rsidRPr="005478D0">
        <w:rPr>
          <w:rFonts w:asciiTheme="majorBidi" w:hAnsiTheme="majorBidi" w:cstheme="majorBidi" w:hint="cs"/>
          <w:sz w:val="28"/>
          <w:szCs w:val="28"/>
          <w:rtl/>
        </w:rPr>
        <w:t xml:space="preserve">  </w:t>
      </w:r>
    </w:p>
    <w:p w14:paraId="50138464" w14:textId="041D8879" w:rsidR="005478D0" w:rsidRPr="005478D0" w:rsidRDefault="005478D0" w:rsidP="005478D0">
      <w:pPr>
        <w:bidi/>
        <w:rPr>
          <w:rFonts w:asciiTheme="majorBidi" w:hAnsiTheme="majorBidi" w:cstheme="majorBidi"/>
          <w:sz w:val="28"/>
          <w:szCs w:val="28"/>
          <w:rtl/>
        </w:rPr>
      </w:pPr>
      <w:r w:rsidRPr="005478D0">
        <w:rPr>
          <w:rFonts w:asciiTheme="majorBidi" w:hAnsiTheme="majorBidi" w:cstheme="majorBidi"/>
          <w:sz w:val="28"/>
          <w:szCs w:val="28"/>
          <w:rtl/>
        </w:rPr>
        <w:t>الإ</w:t>
      </w:r>
      <w:r w:rsidRPr="005478D0">
        <w:rPr>
          <w:rFonts w:asciiTheme="majorBidi" w:hAnsiTheme="majorBidi" w:cstheme="majorBidi" w:hint="cs"/>
          <w:sz w:val="28"/>
          <w:szCs w:val="28"/>
          <w:rtl/>
        </w:rPr>
        <w:t>ختبار</w:t>
      </w:r>
      <w:r w:rsidRPr="005478D0">
        <w:rPr>
          <w:rFonts w:asciiTheme="majorBidi" w:hAnsiTheme="majorBidi" w:cstheme="majorBidi"/>
          <w:sz w:val="28"/>
          <w:szCs w:val="28"/>
          <w:rtl/>
        </w:rPr>
        <w:t xml:space="preserve"> الفصلي </w:t>
      </w:r>
      <w:r>
        <w:rPr>
          <w:rFonts w:asciiTheme="majorBidi" w:hAnsiTheme="majorBidi" w:cstheme="majorBidi" w:hint="cs"/>
          <w:sz w:val="28"/>
          <w:szCs w:val="28"/>
          <w:rtl/>
        </w:rPr>
        <w:t>الثاني:</w:t>
      </w:r>
      <w:r w:rsidRPr="005478D0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5478D0">
        <w:rPr>
          <w:rFonts w:asciiTheme="majorBidi" w:hAnsiTheme="majorBidi" w:cstheme="majorBidi"/>
          <w:sz w:val="28"/>
          <w:szCs w:val="28"/>
          <w:rtl/>
        </w:rPr>
        <w:t xml:space="preserve"> 25  درجة</w:t>
      </w:r>
      <w:r w:rsidRPr="005478D0">
        <w:rPr>
          <w:rFonts w:asciiTheme="majorBidi" w:hAnsiTheme="majorBidi" w:cstheme="majorBidi" w:hint="cs"/>
          <w:sz w:val="28"/>
          <w:szCs w:val="28"/>
          <w:rtl/>
        </w:rPr>
        <w:t xml:space="preserve">  </w:t>
      </w:r>
    </w:p>
    <w:p w14:paraId="634B3EF0" w14:textId="7C092AB3" w:rsidR="00E53CFD" w:rsidRPr="009A0141" w:rsidRDefault="009A0141" w:rsidP="00A67A50">
      <w:pPr>
        <w:bidi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>درجات المعيد</w:t>
      </w:r>
      <w:r w:rsidR="00742B1D">
        <w:rPr>
          <w:rFonts w:asciiTheme="majorBidi" w:hAnsiTheme="majorBidi" w:cstheme="majorBidi" w:hint="cs"/>
          <w:sz w:val="32"/>
          <w:szCs w:val="32"/>
          <w:rtl/>
        </w:rPr>
        <w:t>:</w:t>
      </w:r>
      <w:r w:rsidR="00E53CFD" w:rsidRPr="009A0141">
        <w:rPr>
          <w:rFonts w:asciiTheme="majorBidi" w:hAnsiTheme="majorBidi" w:cstheme="majorBidi"/>
          <w:sz w:val="32"/>
          <w:szCs w:val="32"/>
          <w:rtl/>
        </w:rPr>
        <w:t xml:space="preserve">              10 </w:t>
      </w:r>
      <w:r w:rsidR="00A67A50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E53CFD" w:rsidRPr="009A0141">
        <w:rPr>
          <w:rFonts w:asciiTheme="majorBidi" w:hAnsiTheme="majorBidi" w:cstheme="majorBidi"/>
          <w:sz w:val="32"/>
          <w:szCs w:val="32"/>
          <w:rtl/>
        </w:rPr>
        <w:t xml:space="preserve">درجات       </w:t>
      </w:r>
    </w:p>
    <w:p w14:paraId="58BA5993" w14:textId="06B7FD55" w:rsidR="00E53CFD" w:rsidRPr="009A0141" w:rsidRDefault="009A0141" w:rsidP="004C0117">
      <w:pPr>
        <w:bidi/>
        <w:rPr>
          <w:rFonts w:asciiTheme="majorBidi" w:hAnsiTheme="majorBidi" w:cstheme="majorBidi"/>
          <w:sz w:val="32"/>
          <w:szCs w:val="32"/>
          <w:rtl/>
        </w:rPr>
      </w:pPr>
      <w:r w:rsidRPr="009A0141">
        <w:rPr>
          <w:rFonts w:asciiTheme="majorBidi" w:hAnsiTheme="majorBidi" w:cstheme="majorBidi"/>
          <w:sz w:val="32"/>
          <w:szCs w:val="32"/>
          <w:rtl/>
        </w:rPr>
        <w:t>الإ</w:t>
      </w:r>
      <w:r>
        <w:rPr>
          <w:rFonts w:asciiTheme="majorBidi" w:hAnsiTheme="majorBidi" w:cstheme="majorBidi" w:hint="cs"/>
          <w:sz w:val="32"/>
          <w:szCs w:val="32"/>
          <w:rtl/>
        </w:rPr>
        <w:t>ختبار</w:t>
      </w:r>
      <w:r w:rsidR="00E53CFD" w:rsidRPr="009A0141">
        <w:rPr>
          <w:rFonts w:asciiTheme="majorBidi" w:hAnsiTheme="majorBidi" w:cstheme="majorBidi"/>
          <w:sz w:val="32"/>
          <w:szCs w:val="32"/>
          <w:rtl/>
        </w:rPr>
        <w:t xml:space="preserve"> النهائي</w:t>
      </w:r>
      <w:r w:rsidR="00742B1D">
        <w:rPr>
          <w:rFonts w:asciiTheme="majorBidi" w:hAnsiTheme="majorBidi" w:cstheme="majorBidi" w:hint="cs"/>
          <w:sz w:val="32"/>
          <w:szCs w:val="32"/>
          <w:rtl/>
        </w:rPr>
        <w:t>:</w:t>
      </w:r>
      <w:r w:rsidR="00E53CFD" w:rsidRPr="009A0141">
        <w:rPr>
          <w:rFonts w:asciiTheme="majorBidi" w:hAnsiTheme="majorBidi" w:cstheme="majorBidi"/>
          <w:sz w:val="32"/>
          <w:szCs w:val="32"/>
          <w:rtl/>
        </w:rPr>
        <w:t xml:space="preserve">           </w:t>
      </w:r>
      <w:r w:rsidR="00902B23" w:rsidRPr="009A0141">
        <w:rPr>
          <w:rFonts w:asciiTheme="majorBidi" w:hAnsiTheme="majorBidi" w:cstheme="majorBidi"/>
          <w:sz w:val="32"/>
          <w:szCs w:val="32"/>
          <w:rtl/>
        </w:rPr>
        <w:t>40</w:t>
      </w:r>
      <w:r w:rsidR="00E53CFD" w:rsidRPr="009A0141">
        <w:rPr>
          <w:rFonts w:asciiTheme="majorBidi" w:hAnsiTheme="majorBidi" w:cstheme="majorBidi"/>
          <w:sz w:val="32"/>
          <w:szCs w:val="32"/>
          <w:rtl/>
        </w:rPr>
        <w:t xml:space="preserve">  درجة</w:t>
      </w:r>
      <w:r w:rsidR="004C0117" w:rsidRPr="009A0141">
        <w:rPr>
          <w:rFonts w:asciiTheme="majorBidi" w:hAnsiTheme="majorBidi" w:cstheme="majorBidi" w:hint="cs"/>
          <w:sz w:val="32"/>
          <w:szCs w:val="32"/>
          <w:rtl/>
        </w:rPr>
        <w:t xml:space="preserve">   </w:t>
      </w:r>
    </w:p>
    <w:p w14:paraId="000B34D2" w14:textId="1E00FA10" w:rsidR="00180461" w:rsidRPr="004C0117" w:rsidRDefault="00E53CFD" w:rsidP="00180461">
      <w:pPr>
        <w:bidi/>
        <w:rPr>
          <w:rFonts w:asciiTheme="majorBidi" w:hAnsiTheme="majorBidi" w:cstheme="majorBidi"/>
          <w:b/>
          <w:bCs/>
          <w:sz w:val="32"/>
          <w:szCs w:val="32"/>
        </w:rPr>
      </w:pPr>
      <w:r w:rsidRPr="009A0141">
        <w:rPr>
          <w:rFonts w:asciiTheme="majorBidi" w:hAnsiTheme="majorBidi" w:cstheme="majorBidi"/>
          <w:sz w:val="32"/>
          <w:szCs w:val="32"/>
          <w:rtl/>
        </w:rPr>
        <w:t>المجموع</w:t>
      </w:r>
      <w:r w:rsidR="00742B1D">
        <w:rPr>
          <w:rFonts w:asciiTheme="majorBidi" w:hAnsiTheme="majorBidi" w:cstheme="majorBidi" w:hint="cs"/>
          <w:sz w:val="32"/>
          <w:szCs w:val="32"/>
          <w:rtl/>
        </w:rPr>
        <w:t>:</w:t>
      </w:r>
      <w:r w:rsidRPr="009A0141">
        <w:rPr>
          <w:rFonts w:asciiTheme="majorBidi" w:hAnsiTheme="majorBidi" w:cstheme="majorBidi"/>
          <w:sz w:val="32"/>
          <w:szCs w:val="32"/>
          <w:rtl/>
        </w:rPr>
        <w:t xml:space="preserve">                    100 درجة</w:t>
      </w:r>
    </w:p>
    <w:sectPr w:rsidR="00180461" w:rsidRPr="004C0117" w:rsidSect="004008DF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B0376"/>
    <w:multiLevelType w:val="multilevel"/>
    <w:tmpl w:val="FB628622"/>
    <w:lvl w:ilvl="0">
      <w:start w:val="2"/>
      <w:numFmt w:val="decimal"/>
      <w:lvlText w:val="(%1-"/>
      <w:lvlJc w:val="left"/>
      <w:pPr>
        <w:tabs>
          <w:tab w:val="num" w:pos="600"/>
        </w:tabs>
        <w:ind w:left="600" w:hanging="600"/>
      </w:pPr>
    </w:lvl>
    <w:lvl w:ilvl="1">
      <w:start w:val="1"/>
      <w:numFmt w:val="decimal"/>
      <w:lvlText w:val="(%1-%2)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(%1-%2)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(%1-%2)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(%1-%2)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(%1-%2)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(%1-%2)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(%1-%2)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(%1-%2)%3.%4.%5.%6.%7.%8.%9."/>
      <w:lvlJc w:val="left"/>
      <w:pPr>
        <w:tabs>
          <w:tab w:val="num" w:pos="1800"/>
        </w:tabs>
        <w:ind w:left="1800" w:hanging="1800"/>
      </w:pPr>
    </w:lvl>
  </w:abstractNum>
  <w:abstractNum w:abstractNumId="1">
    <w:nsid w:val="2C56237A"/>
    <w:multiLevelType w:val="multilevel"/>
    <w:tmpl w:val="9412E9FC"/>
    <w:lvl w:ilvl="0">
      <w:start w:val="8"/>
      <w:numFmt w:val="decimal"/>
      <w:lvlText w:val="(%1-"/>
      <w:lvlJc w:val="left"/>
      <w:pPr>
        <w:tabs>
          <w:tab w:val="num" w:pos="705"/>
        </w:tabs>
        <w:ind w:left="705" w:hanging="705"/>
      </w:pPr>
    </w:lvl>
    <w:lvl w:ilvl="1">
      <w:start w:val="1"/>
      <w:numFmt w:val="decimal"/>
      <w:lvlText w:val="(%1-%2)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(%1-%2)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(%1-%2)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(%1-%2)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(%1-%2)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(%1-%2)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(%1-%2)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(%1-%2)%3.%4.%5.%6.%7.%8.%9."/>
      <w:lvlJc w:val="left"/>
      <w:pPr>
        <w:tabs>
          <w:tab w:val="num" w:pos="1800"/>
        </w:tabs>
        <w:ind w:left="1800" w:hanging="1800"/>
      </w:pPr>
    </w:lvl>
  </w:abstractNum>
  <w:abstractNum w:abstractNumId="2">
    <w:nsid w:val="2FC41FCF"/>
    <w:multiLevelType w:val="multilevel"/>
    <w:tmpl w:val="B47EC4FC"/>
    <w:lvl w:ilvl="0">
      <w:start w:val="1"/>
      <w:numFmt w:val="decimal"/>
      <w:lvlText w:val="(%1-"/>
      <w:lvlJc w:val="left"/>
      <w:pPr>
        <w:tabs>
          <w:tab w:val="num" w:pos="540"/>
        </w:tabs>
        <w:ind w:left="540" w:hanging="540"/>
      </w:pPr>
    </w:lvl>
    <w:lvl w:ilvl="1">
      <w:start w:val="1"/>
      <w:numFmt w:val="decimal"/>
      <w:lvlText w:val="(%1-%2)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(%1-%2)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(%1-%2)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(%1-%2)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(%1-%2)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(%1-%2)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(%1-%2)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(%1-%2)%3.%4.%5.%6.%7.%8.%9."/>
      <w:lvlJc w:val="left"/>
      <w:pPr>
        <w:tabs>
          <w:tab w:val="num" w:pos="1800"/>
        </w:tabs>
        <w:ind w:left="1800" w:hanging="1800"/>
      </w:pPr>
    </w:lvl>
  </w:abstractNum>
  <w:abstractNum w:abstractNumId="3">
    <w:nsid w:val="35327009"/>
    <w:multiLevelType w:val="multilevel"/>
    <w:tmpl w:val="29B8C524"/>
    <w:lvl w:ilvl="0">
      <w:start w:val="6"/>
      <w:numFmt w:val="decimal"/>
      <w:lvlText w:val="(%1-"/>
      <w:lvlJc w:val="left"/>
      <w:pPr>
        <w:tabs>
          <w:tab w:val="num" w:pos="660"/>
        </w:tabs>
        <w:ind w:left="660" w:hanging="660"/>
      </w:pPr>
    </w:lvl>
    <w:lvl w:ilvl="1">
      <w:start w:val="1"/>
      <w:numFmt w:val="decimal"/>
      <w:lvlText w:val="(%1-%2)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(%1-%2)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(%1-%2)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(%1-%2)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(%1-%2)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(%1-%2)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(%1-%2)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(%1-%2)%3.%4.%5.%6.%7.%8.%9."/>
      <w:lvlJc w:val="left"/>
      <w:pPr>
        <w:tabs>
          <w:tab w:val="num" w:pos="1800"/>
        </w:tabs>
        <w:ind w:left="1800" w:hanging="1800"/>
      </w:pPr>
    </w:lvl>
  </w:abstractNum>
  <w:abstractNum w:abstractNumId="4">
    <w:nsid w:val="46004162"/>
    <w:multiLevelType w:val="multilevel"/>
    <w:tmpl w:val="FD0A367E"/>
    <w:lvl w:ilvl="0">
      <w:start w:val="4"/>
      <w:numFmt w:val="decimal"/>
      <w:lvlText w:val="(%1-"/>
      <w:lvlJc w:val="left"/>
      <w:pPr>
        <w:tabs>
          <w:tab w:val="num" w:pos="660"/>
        </w:tabs>
        <w:ind w:left="660" w:hanging="660"/>
      </w:pPr>
    </w:lvl>
    <w:lvl w:ilvl="1">
      <w:start w:val="1"/>
      <w:numFmt w:val="decimal"/>
      <w:lvlText w:val="(%1-%2)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(%1-%2)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(%1-%2)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(%1-%2)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(%1-%2)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(%1-%2)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(%1-%2)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(%1-%2)%3.%4.%5.%6.%7.%8.%9."/>
      <w:lvlJc w:val="left"/>
      <w:pPr>
        <w:tabs>
          <w:tab w:val="num" w:pos="1800"/>
        </w:tabs>
        <w:ind w:left="1800" w:hanging="1800"/>
      </w:pPr>
    </w:lvl>
  </w:abstractNum>
  <w:abstractNum w:abstractNumId="5">
    <w:nsid w:val="4A974C7C"/>
    <w:multiLevelType w:val="multilevel"/>
    <w:tmpl w:val="07163B22"/>
    <w:lvl w:ilvl="0">
      <w:start w:val="7"/>
      <w:numFmt w:val="decimal"/>
      <w:lvlText w:val="(%1-"/>
      <w:lvlJc w:val="left"/>
      <w:pPr>
        <w:tabs>
          <w:tab w:val="num" w:pos="660"/>
        </w:tabs>
        <w:ind w:left="660" w:hanging="660"/>
      </w:pPr>
    </w:lvl>
    <w:lvl w:ilvl="1">
      <w:start w:val="1"/>
      <w:numFmt w:val="decimal"/>
      <w:lvlText w:val="(%1-%2)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(%1-%2)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(%1-%2)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(%1-%2)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(%1-%2)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(%1-%2)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(%1-%2)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(%1-%2)%3.%4.%5.%6.%7.%8.%9."/>
      <w:lvlJc w:val="left"/>
      <w:pPr>
        <w:tabs>
          <w:tab w:val="num" w:pos="1800"/>
        </w:tabs>
        <w:ind w:left="1800" w:hanging="1800"/>
      </w:pPr>
    </w:lvl>
  </w:abstractNum>
  <w:abstractNum w:abstractNumId="6">
    <w:nsid w:val="70B52D32"/>
    <w:multiLevelType w:val="multilevel"/>
    <w:tmpl w:val="426E0106"/>
    <w:lvl w:ilvl="0">
      <w:start w:val="5"/>
      <w:numFmt w:val="decimal"/>
      <w:lvlText w:val="(%1-"/>
      <w:lvlJc w:val="left"/>
      <w:pPr>
        <w:tabs>
          <w:tab w:val="num" w:pos="660"/>
        </w:tabs>
        <w:ind w:left="660" w:hanging="660"/>
      </w:pPr>
    </w:lvl>
    <w:lvl w:ilvl="1">
      <w:start w:val="1"/>
      <w:numFmt w:val="decimal"/>
      <w:lvlText w:val="(%1-%2)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(%1-%2)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(%1-%2)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(%1-%2)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(%1-%2)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(%1-%2)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(%1-%2)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(%1-%2)%3.%4.%5.%6.%7.%8.%9."/>
      <w:lvlJc w:val="left"/>
      <w:pPr>
        <w:tabs>
          <w:tab w:val="num" w:pos="1800"/>
        </w:tabs>
        <w:ind w:left="1800" w:hanging="1800"/>
      </w:pPr>
    </w:lvl>
  </w:abstractNum>
  <w:abstractNum w:abstractNumId="7">
    <w:nsid w:val="735E399A"/>
    <w:multiLevelType w:val="multilevel"/>
    <w:tmpl w:val="F73C422C"/>
    <w:lvl w:ilvl="0">
      <w:start w:val="3"/>
      <w:numFmt w:val="decimal"/>
      <w:lvlText w:val="(%1-"/>
      <w:lvlJc w:val="left"/>
      <w:pPr>
        <w:tabs>
          <w:tab w:val="num" w:pos="660"/>
        </w:tabs>
        <w:ind w:left="660" w:hanging="660"/>
      </w:pPr>
    </w:lvl>
    <w:lvl w:ilvl="1">
      <w:start w:val="1"/>
      <w:numFmt w:val="decimal"/>
      <w:lvlText w:val="(%1-%2)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(%1-%2)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(%1-%2)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(%1-%2)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(%1-%2)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(%1-%2)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(%1-%2)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(%1-%2)%3.%4.%5.%6.%7.%8.%9."/>
      <w:lvlJc w:val="left"/>
      <w:pPr>
        <w:tabs>
          <w:tab w:val="num" w:pos="1800"/>
        </w:tabs>
        <w:ind w:left="1800" w:hanging="180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CFD"/>
    <w:rsid w:val="00180461"/>
    <w:rsid w:val="00281305"/>
    <w:rsid w:val="00316DE7"/>
    <w:rsid w:val="00346397"/>
    <w:rsid w:val="003C07EB"/>
    <w:rsid w:val="003C454E"/>
    <w:rsid w:val="004008DF"/>
    <w:rsid w:val="004B5DDB"/>
    <w:rsid w:val="004C0117"/>
    <w:rsid w:val="00515ECA"/>
    <w:rsid w:val="005478D0"/>
    <w:rsid w:val="00681DC3"/>
    <w:rsid w:val="006A4151"/>
    <w:rsid w:val="00716B1F"/>
    <w:rsid w:val="00742B1D"/>
    <w:rsid w:val="007C238D"/>
    <w:rsid w:val="00801B40"/>
    <w:rsid w:val="008F6ABD"/>
    <w:rsid w:val="00902B23"/>
    <w:rsid w:val="009A0141"/>
    <w:rsid w:val="00A67A50"/>
    <w:rsid w:val="00AC2BA8"/>
    <w:rsid w:val="00BA7D7E"/>
    <w:rsid w:val="00C7059D"/>
    <w:rsid w:val="00E2725B"/>
    <w:rsid w:val="00E31F74"/>
    <w:rsid w:val="00E53CFD"/>
    <w:rsid w:val="00FE2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29B5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3C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3CF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3CF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681DC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07E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7EB"/>
    <w:rPr>
      <w:rFonts w:ascii="Lucida Grande" w:eastAsia="Times New Roman" w:hAnsi="Lucida Grande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3C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3CF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3CF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681DC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07E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7EB"/>
    <w:rPr>
      <w:rFonts w:ascii="Lucida Grande" w:eastAsia="Times New Roman" w:hAnsi="Lucida Grande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9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ssert@ksu.edu.sa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A6EA1BB-92BD-40B5-A280-9270E3FE8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 Saud University</Company>
  <LinksUpToDate>false</LinksUpToDate>
  <CharactersWithSpaces>1496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yazidi</dc:creator>
  <cp:keywords/>
  <dc:description/>
  <cp:lastModifiedBy>Dr. Nasser</cp:lastModifiedBy>
  <cp:revision>5</cp:revision>
  <cp:lastPrinted>2016-01-23T11:12:00Z</cp:lastPrinted>
  <dcterms:created xsi:type="dcterms:W3CDTF">2015-02-13T14:28:00Z</dcterms:created>
  <dcterms:modified xsi:type="dcterms:W3CDTF">2016-09-22T12:07:00Z</dcterms:modified>
</cp:coreProperties>
</file>