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44" w:rsidRDefault="00FB042E" w:rsidP="00FB042E">
      <w:pPr>
        <w:jc w:val="center"/>
        <w:rPr>
          <w:rtl/>
        </w:rPr>
      </w:pPr>
      <w:r>
        <w:rPr>
          <w:rFonts w:hint="cs"/>
          <w:rtl/>
        </w:rPr>
        <w:t>بســم اللــه  الرحمــن الرحيـــم</w:t>
      </w:r>
    </w:p>
    <w:p w:rsidR="00FB042E" w:rsidRPr="004D5ABE" w:rsidRDefault="00211CBD" w:rsidP="00211CBD">
      <w:pPr>
        <w:bidi w:val="0"/>
        <w:jc w:val="center"/>
        <w:rPr>
          <w:rFonts w:ascii="Arial" w:hAnsi="Arial" w:cs="Arial"/>
          <w:sz w:val="40"/>
          <w:szCs w:val="40"/>
        </w:rPr>
      </w:pPr>
      <w:r>
        <w:rPr>
          <w:rFonts w:ascii="Arial" w:hAnsi="Arial" w:cs="Arial"/>
          <w:sz w:val="40"/>
          <w:szCs w:val="40"/>
        </w:rPr>
        <w:t>Superpave Mix Design</w:t>
      </w:r>
    </w:p>
    <w:p w:rsidR="00211CBD" w:rsidRDefault="00211CBD" w:rsidP="00C56C5B">
      <w:pPr>
        <w:bidi w:val="0"/>
        <w:rPr>
          <w:rFonts w:ascii="Century Gothic" w:hAnsi="Century Gothic"/>
          <w:b/>
          <w:bCs/>
          <w:sz w:val="28"/>
          <w:szCs w:val="28"/>
        </w:rPr>
      </w:pPr>
    </w:p>
    <w:p w:rsidR="00C56C5B" w:rsidRDefault="00C56C5B" w:rsidP="00D2240D">
      <w:pPr>
        <w:bidi w:val="0"/>
        <w:jc w:val="both"/>
        <w:rPr>
          <w:rFonts w:ascii="Century Gothic" w:hAnsi="Century Gothic"/>
          <w:b/>
          <w:bCs/>
          <w:sz w:val="28"/>
          <w:szCs w:val="28"/>
        </w:rPr>
      </w:pPr>
      <w:r>
        <w:rPr>
          <w:rFonts w:ascii="Century Gothic" w:hAnsi="Century Gothic"/>
          <w:b/>
          <w:bCs/>
          <w:sz w:val="28"/>
          <w:szCs w:val="28"/>
        </w:rPr>
        <w:t>Introduction</w:t>
      </w:r>
      <w:r w:rsidRPr="004D5ABE">
        <w:rPr>
          <w:rFonts w:ascii="Century Gothic" w:hAnsi="Century Gothic"/>
          <w:b/>
          <w:bCs/>
          <w:sz w:val="28"/>
          <w:szCs w:val="28"/>
        </w:rPr>
        <w:t xml:space="preserve"> :</w:t>
      </w:r>
    </w:p>
    <w:p w:rsidR="00C56C5B" w:rsidRDefault="00C56C5B" w:rsidP="009829B0">
      <w:pPr>
        <w:bidi w:val="0"/>
        <w:jc w:val="both"/>
        <w:rPr>
          <w:sz w:val="24"/>
        </w:rPr>
      </w:pPr>
      <w:r>
        <w:rPr>
          <w:sz w:val="24"/>
        </w:rPr>
        <w:t>Superpave</w:t>
      </w:r>
      <w:r w:rsidR="009829B0">
        <w:rPr>
          <w:sz w:val="24"/>
        </w:rPr>
        <w:t xml:space="preserve"> procedure is considered as an improved method for producing a good performing asphaltic paving mix. It</w:t>
      </w:r>
      <w:r>
        <w:rPr>
          <w:sz w:val="24"/>
        </w:rPr>
        <w:t xml:space="preserve"> is a short name for </w:t>
      </w:r>
      <w:r w:rsidRPr="00AE3BD3">
        <w:rPr>
          <w:sz w:val="24"/>
          <w:u w:val="single"/>
        </w:rPr>
        <w:t>Su</w:t>
      </w:r>
      <w:r w:rsidRPr="00AE3BD3">
        <w:rPr>
          <w:sz w:val="24"/>
        </w:rPr>
        <w:t>p</w:t>
      </w:r>
      <w:r>
        <w:rPr>
          <w:sz w:val="24"/>
        </w:rPr>
        <w:t xml:space="preserve">erior </w:t>
      </w:r>
      <w:r w:rsidRPr="00AE3BD3">
        <w:rPr>
          <w:sz w:val="24"/>
          <w:u w:val="single"/>
        </w:rPr>
        <w:t>Per</w:t>
      </w:r>
      <w:r>
        <w:rPr>
          <w:sz w:val="24"/>
        </w:rPr>
        <w:t xml:space="preserve">forming Asphalt </w:t>
      </w:r>
      <w:r w:rsidRPr="00AE3BD3">
        <w:rPr>
          <w:sz w:val="24"/>
          <w:u w:val="single"/>
        </w:rPr>
        <w:t>Pave</w:t>
      </w:r>
      <w:r>
        <w:rPr>
          <w:sz w:val="24"/>
        </w:rPr>
        <w:t xml:space="preserve">ment. It was developed  in 1987 by  the Strategic Highway Research Program (SHRP) researchers. It is an improved system for specifying asphalt binders and mineral aggregates, designing asphalt mixtures, and predicting  pavement performance . </w:t>
      </w:r>
      <w:r w:rsidR="00120228">
        <w:rPr>
          <w:sz w:val="24"/>
        </w:rPr>
        <w:t xml:space="preserve">In this method of mix design, the specifications is </w:t>
      </w:r>
      <w:r w:rsidR="009829B0">
        <w:rPr>
          <w:sz w:val="24"/>
        </w:rPr>
        <w:t xml:space="preserve">considered as </w:t>
      </w:r>
      <w:r w:rsidR="00120228">
        <w:rPr>
          <w:sz w:val="24"/>
        </w:rPr>
        <w:t xml:space="preserve">a performance - based rather than empirical as in Marshall method. The tests and analyses </w:t>
      </w:r>
      <w:r w:rsidR="009829B0">
        <w:rPr>
          <w:sz w:val="24"/>
        </w:rPr>
        <w:t xml:space="preserve">followed in this method </w:t>
      </w:r>
      <w:r w:rsidR="00120228">
        <w:rPr>
          <w:sz w:val="24"/>
        </w:rPr>
        <w:t>have direct relationships to field performance. The binder tests measure the physical properties at temperatures and aging conditions that</w:t>
      </w:r>
      <w:r>
        <w:rPr>
          <w:sz w:val="24"/>
        </w:rPr>
        <w:t xml:space="preserve"> more realistically represents those encountered by in-service pavements.</w:t>
      </w:r>
    </w:p>
    <w:p w:rsidR="008B6814" w:rsidRDefault="008B6814" w:rsidP="003D599E">
      <w:pPr>
        <w:bidi w:val="0"/>
        <w:jc w:val="both"/>
        <w:rPr>
          <w:sz w:val="24"/>
        </w:rPr>
      </w:pPr>
      <w:r>
        <w:rPr>
          <w:sz w:val="24"/>
        </w:rPr>
        <w:t>The Superpave mixture design and analyses system</w:t>
      </w:r>
      <w:r w:rsidR="003D599E">
        <w:rPr>
          <w:sz w:val="24"/>
        </w:rPr>
        <w:t xml:space="preserve"> </w:t>
      </w:r>
      <w:r>
        <w:rPr>
          <w:sz w:val="24"/>
        </w:rPr>
        <w:t>uses three rigorous degrees of testing and analyses to produce a well performing mixture for a given pavement project</w:t>
      </w:r>
      <w:r w:rsidR="003D599E">
        <w:rPr>
          <w:sz w:val="24"/>
        </w:rPr>
        <w:t xml:space="preserve"> ; which include</w:t>
      </w:r>
      <w:r>
        <w:rPr>
          <w:sz w:val="24"/>
        </w:rPr>
        <w:t xml:space="preserve"> :</w:t>
      </w:r>
    </w:p>
    <w:p w:rsidR="008B6814" w:rsidRDefault="00B65170" w:rsidP="00D2240D">
      <w:pPr>
        <w:pStyle w:val="ListParagraph"/>
        <w:numPr>
          <w:ilvl w:val="0"/>
          <w:numId w:val="9"/>
        </w:numPr>
        <w:bidi w:val="0"/>
        <w:jc w:val="both"/>
        <w:rPr>
          <w:sz w:val="24"/>
        </w:rPr>
      </w:pPr>
      <w:r>
        <w:rPr>
          <w:sz w:val="24"/>
        </w:rPr>
        <w:t>Careful material selection and volumetric proportioning</w:t>
      </w:r>
      <w:r w:rsidR="004726A4">
        <w:rPr>
          <w:sz w:val="24"/>
        </w:rPr>
        <w:t xml:space="preserve"> .</w:t>
      </w:r>
    </w:p>
    <w:p w:rsidR="00B65170" w:rsidRDefault="00B8044D" w:rsidP="004726A4">
      <w:pPr>
        <w:pStyle w:val="ListParagraph"/>
        <w:numPr>
          <w:ilvl w:val="0"/>
          <w:numId w:val="9"/>
        </w:numPr>
        <w:bidi w:val="0"/>
        <w:jc w:val="both"/>
        <w:rPr>
          <w:sz w:val="24"/>
        </w:rPr>
      </w:pPr>
      <w:r>
        <w:rPr>
          <w:sz w:val="24"/>
        </w:rPr>
        <w:t>intermediate mix testing and analyses</w:t>
      </w:r>
      <w:r w:rsidR="004726A4">
        <w:rPr>
          <w:sz w:val="24"/>
        </w:rPr>
        <w:t xml:space="preserve"> in order </w:t>
      </w:r>
      <w:r>
        <w:rPr>
          <w:sz w:val="24"/>
        </w:rPr>
        <w:t>to o</w:t>
      </w:r>
      <w:r w:rsidR="00B65170">
        <w:rPr>
          <w:sz w:val="24"/>
        </w:rPr>
        <w:t>ptimiz</w:t>
      </w:r>
      <w:r>
        <w:rPr>
          <w:sz w:val="24"/>
        </w:rPr>
        <w:t>e</w:t>
      </w:r>
      <w:r w:rsidR="00B65170">
        <w:rPr>
          <w:sz w:val="24"/>
        </w:rPr>
        <w:t xml:space="preserve"> </w:t>
      </w:r>
      <w:r w:rsidR="00C14501">
        <w:rPr>
          <w:sz w:val="24"/>
        </w:rPr>
        <w:t xml:space="preserve">the </w:t>
      </w:r>
      <w:r w:rsidR="00B65170">
        <w:rPr>
          <w:sz w:val="24"/>
        </w:rPr>
        <w:t>asphalt mixes</w:t>
      </w:r>
      <w:r>
        <w:rPr>
          <w:sz w:val="24"/>
        </w:rPr>
        <w:t xml:space="preserve"> based on estimate of pavement performance</w:t>
      </w:r>
      <w:r w:rsidR="004726A4">
        <w:rPr>
          <w:sz w:val="24"/>
        </w:rPr>
        <w:t xml:space="preserve">. </w:t>
      </w:r>
      <w:r w:rsidR="00B65170">
        <w:rPr>
          <w:sz w:val="24"/>
        </w:rPr>
        <w:t>(</w:t>
      </w:r>
      <w:r w:rsidR="004726A4">
        <w:rPr>
          <w:sz w:val="24"/>
        </w:rPr>
        <w:t xml:space="preserve"> </w:t>
      </w:r>
      <w:r w:rsidR="00B65170">
        <w:rPr>
          <w:sz w:val="24"/>
        </w:rPr>
        <w:t>for critical, high traffic volume projects</w:t>
      </w:r>
      <w:r w:rsidR="004726A4">
        <w:rPr>
          <w:sz w:val="24"/>
        </w:rPr>
        <w:t xml:space="preserve"> </w:t>
      </w:r>
      <w:r w:rsidR="00B65170">
        <w:rPr>
          <w:sz w:val="24"/>
        </w:rPr>
        <w:t>)</w:t>
      </w:r>
      <w:r w:rsidR="004726A4">
        <w:rPr>
          <w:sz w:val="24"/>
        </w:rPr>
        <w:t>.</w:t>
      </w:r>
    </w:p>
    <w:p w:rsidR="00B65170" w:rsidRDefault="004726A4" w:rsidP="004726A4">
      <w:pPr>
        <w:pStyle w:val="ListParagraph"/>
        <w:numPr>
          <w:ilvl w:val="0"/>
          <w:numId w:val="9"/>
        </w:numPr>
        <w:bidi w:val="0"/>
        <w:jc w:val="both"/>
        <w:rPr>
          <w:sz w:val="24"/>
        </w:rPr>
      </w:pPr>
      <w:r>
        <w:rPr>
          <w:sz w:val="24"/>
        </w:rPr>
        <w:t>Advanced (complete)</w:t>
      </w:r>
      <w:r w:rsidRPr="00B65170">
        <w:rPr>
          <w:sz w:val="24"/>
        </w:rPr>
        <w:t xml:space="preserve"> </w:t>
      </w:r>
      <w:r>
        <w:rPr>
          <w:sz w:val="24"/>
        </w:rPr>
        <w:t>mix testing and analyses in order to get better optimization</w:t>
      </w:r>
      <w:r w:rsidR="00C14501">
        <w:rPr>
          <w:sz w:val="24"/>
        </w:rPr>
        <w:t xml:space="preserve"> </w:t>
      </w:r>
      <w:r>
        <w:rPr>
          <w:sz w:val="24"/>
        </w:rPr>
        <w:t xml:space="preserve">of </w:t>
      </w:r>
      <w:r w:rsidR="00C14501">
        <w:rPr>
          <w:sz w:val="24"/>
        </w:rPr>
        <w:t xml:space="preserve">the asphalt mixes </w:t>
      </w:r>
      <w:r>
        <w:rPr>
          <w:sz w:val="24"/>
        </w:rPr>
        <w:t>through sophisticated</w:t>
      </w:r>
      <w:r w:rsidR="00B65170">
        <w:rPr>
          <w:sz w:val="24"/>
        </w:rPr>
        <w:t xml:space="preserve"> estimate </w:t>
      </w:r>
      <w:r>
        <w:rPr>
          <w:sz w:val="24"/>
        </w:rPr>
        <w:t xml:space="preserve">of </w:t>
      </w:r>
      <w:r w:rsidR="00B65170">
        <w:rPr>
          <w:sz w:val="24"/>
        </w:rPr>
        <w:t>pavement performance</w:t>
      </w:r>
      <w:r>
        <w:rPr>
          <w:sz w:val="24"/>
        </w:rPr>
        <w:t xml:space="preserve"> . </w:t>
      </w:r>
      <w:r w:rsidR="00B65170">
        <w:rPr>
          <w:sz w:val="24"/>
        </w:rPr>
        <w:t xml:space="preserve"> (</w:t>
      </w:r>
      <w:r>
        <w:rPr>
          <w:sz w:val="24"/>
        </w:rPr>
        <w:t xml:space="preserve"> </w:t>
      </w:r>
      <w:r w:rsidR="00B65170">
        <w:rPr>
          <w:sz w:val="24"/>
        </w:rPr>
        <w:t>for more critical, higher traffic volume projects</w:t>
      </w:r>
      <w:r>
        <w:rPr>
          <w:sz w:val="24"/>
        </w:rPr>
        <w:t xml:space="preserve"> </w:t>
      </w:r>
      <w:r w:rsidR="00B65170">
        <w:rPr>
          <w:sz w:val="24"/>
        </w:rPr>
        <w:t>)</w:t>
      </w:r>
      <w:r>
        <w:rPr>
          <w:sz w:val="24"/>
        </w:rPr>
        <w:t>.</w:t>
      </w:r>
    </w:p>
    <w:p w:rsidR="00C14501" w:rsidRDefault="00C14501" w:rsidP="0003374A">
      <w:pPr>
        <w:bidi w:val="0"/>
        <w:jc w:val="both"/>
        <w:rPr>
          <w:sz w:val="24"/>
        </w:rPr>
      </w:pPr>
      <w:r>
        <w:rPr>
          <w:sz w:val="24"/>
        </w:rPr>
        <w:t>This handout describe</w:t>
      </w:r>
      <w:r w:rsidR="0003374A">
        <w:rPr>
          <w:sz w:val="24"/>
        </w:rPr>
        <w:t xml:space="preserve">s the material selection and volumetric proportioning part of </w:t>
      </w:r>
      <w:r>
        <w:rPr>
          <w:sz w:val="24"/>
        </w:rPr>
        <w:t xml:space="preserve">the </w:t>
      </w:r>
      <w:r w:rsidR="0003374A">
        <w:rPr>
          <w:sz w:val="24"/>
        </w:rPr>
        <w:t xml:space="preserve">Superpave </w:t>
      </w:r>
      <w:r>
        <w:rPr>
          <w:sz w:val="24"/>
        </w:rPr>
        <w:t>mix design</w:t>
      </w:r>
      <w:r w:rsidR="002108CC">
        <w:rPr>
          <w:sz w:val="24"/>
        </w:rPr>
        <w:t xml:space="preserve"> (volumetric design)</w:t>
      </w:r>
      <w:r w:rsidR="0003374A">
        <w:rPr>
          <w:sz w:val="24"/>
        </w:rPr>
        <w:t xml:space="preserve"> </w:t>
      </w:r>
      <w:r>
        <w:rPr>
          <w:sz w:val="24"/>
        </w:rPr>
        <w:t>.</w:t>
      </w:r>
    </w:p>
    <w:p w:rsidR="00D2240D" w:rsidRDefault="00D2240D" w:rsidP="00D2240D">
      <w:pPr>
        <w:bidi w:val="0"/>
        <w:jc w:val="both"/>
        <w:rPr>
          <w:rFonts w:ascii="Century Gothic" w:hAnsi="Century Gothic"/>
          <w:b/>
          <w:bCs/>
          <w:sz w:val="28"/>
          <w:szCs w:val="28"/>
        </w:rPr>
      </w:pPr>
    </w:p>
    <w:p w:rsidR="002D071F" w:rsidRDefault="002D071F" w:rsidP="00D2240D">
      <w:pPr>
        <w:bidi w:val="0"/>
        <w:jc w:val="both"/>
        <w:rPr>
          <w:rFonts w:ascii="Century Gothic" w:hAnsi="Century Gothic"/>
          <w:b/>
          <w:bCs/>
          <w:sz w:val="28"/>
          <w:szCs w:val="28"/>
        </w:rPr>
      </w:pPr>
      <w:r>
        <w:rPr>
          <w:rFonts w:ascii="Century Gothic" w:hAnsi="Century Gothic"/>
          <w:b/>
          <w:bCs/>
          <w:sz w:val="28"/>
          <w:szCs w:val="28"/>
        </w:rPr>
        <w:t xml:space="preserve">Basics and terms </w:t>
      </w:r>
      <w:r w:rsidRPr="004D5ABE">
        <w:rPr>
          <w:rFonts w:ascii="Century Gothic" w:hAnsi="Century Gothic"/>
          <w:b/>
          <w:bCs/>
          <w:sz w:val="28"/>
          <w:szCs w:val="28"/>
        </w:rPr>
        <w:t>:</w:t>
      </w:r>
    </w:p>
    <w:p w:rsidR="003D2277" w:rsidRPr="003D2277" w:rsidRDefault="003D2277" w:rsidP="0003374A">
      <w:pPr>
        <w:pStyle w:val="ListParagraph"/>
        <w:numPr>
          <w:ilvl w:val="0"/>
          <w:numId w:val="9"/>
        </w:numPr>
        <w:bidi w:val="0"/>
        <w:jc w:val="both"/>
        <w:rPr>
          <w:sz w:val="24"/>
          <w:rtl/>
        </w:rPr>
      </w:pPr>
      <w:r>
        <w:rPr>
          <w:b/>
          <w:bCs/>
          <w:i/>
          <w:iCs/>
          <w:sz w:val="24"/>
        </w:rPr>
        <w:t>O</w:t>
      </w:r>
      <w:r w:rsidRPr="003D2277">
        <w:rPr>
          <w:b/>
          <w:bCs/>
          <w:i/>
          <w:iCs/>
          <w:sz w:val="24"/>
        </w:rPr>
        <w:t xml:space="preserve">bjective of a mix design: </w:t>
      </w:r>
      <w:r w:rsidRPr="003D2277">
        <w:rPr>
          <w:sz w:val="24"/>
          <w:szCs w:val="24"/>
        </w:rPr>
        <w:t xml:space="preserve">The objective mix design is to </w:t>
      </w:r>
      <w:r>
        <w:rPr>
          <w:sz w:val="24"/>
          <w:szCs w:val="24"/>
        </w:rPr>
        <w:t>select and proportion the</w:t>
      </w:r>
      <w:r w:rsidR="0003374A">
        <w:rPr>
          <w:sz w:val="24"/>
          <w:szCs w:val="24"/>
        </w:rPr>
        <w:t xml:space="preserve"> mix</w:t>
      </w:r>
      <w:r>
        <w:rPr>
          <w:sz w:val="24"/>
          <w:szCs w:val="24"/>
        </w:rPr>
        <w:t xml:space="preserve"> material</w:t>
      </w:r>
      <w:r w:rsidR="0003374A">
        <w:rPr>
          <w:sz w:val="24"/>
          <w:szCs w:val="24"/>
        </w:rPr>
        <w:t>s</w:t>
      </w:r>
      <w:r>
        <w:rPr>
          <w:sz w:val="24"/>
          <w:szCs w:val="24"/>
        </w:rPr>
        <w:t xml:space="preserve"> to </w:t>
      </w:r>
      <w:r w:rsidR="0003374A">
        <w:rPr>
          <w:sz w:val="24"/>
          <w:szCs w:val="24"/>
        </w:rPr>
        <w:t>get</w:t>
      </w:r>
      <w:r>
        <w:rPr>
          <w:sz w:val="24"/>
          <w:szCs w:val="24"/>
        </w:rPr>
        <w:t xml:space="preserve"> </w:t>
      </w:r>
      <w:r w:rsidRPr="003D2277">
        <w:rPr>
          <w:sz w:val="24"/>
          <w:szCs w:val="24"/>
        </w:rPr>
        <w:t xml:space="preserve">an economical blend </w:t>
      </w:r>
      <w:r w:rsidR="0003374A">
        <w:rPr>
          <w:sz w:val="24"/>
          <w:szCs w:val="24"/>
        </w:rPr>
        <w:t>of</w:t>
      </w:r>
      <w:r>
        <w:rPr>
          <w:sz w:val="24"/>
          <w:szCs w:val="24"/>
        </w:rPr>
        <w:t xml:space="preserve"> </w:t>
      </w:r>
      <w:r w:rsidRPr="003D2277">
        <w:rPr>
          <w:sz w:val="24"/>
          <w:szCs w:val="24"/>
        </w:rPr>
        <w:t>a paving mix</w:t>
      </w:r>
      <w:r w:rsidR="0003374A">
        <w:rPr>
          <w:sz w:val="24"/>
          <w:szCs w:val="24"/>
        </w:rPr>
        <w:t xml:space="preserve"> ,</w:t>
      </w:r>
      <w:r w:rsidRPr="003D2277">
        <w:rPr>
          <w:sz w:val="24"/>
          <w:szCs w:val="24"/>
        </w:rPr>
        <w:t xml:space="preserve"> having</w:t>
      </w:r>
      <w:r>
        <w:rPr>
          <w:sz w:val="24"/>
          <w:szCs w:val="24"/>
        </w:rPr>
        <w:t xml:space="preserve"> certain desired properties</w:t>
      </w:r>
      <w:r w:rsidR="004A76E2">
        <w:rPr>
          <w:sz w:val="24"/>
          <w:szCs w:val="24"/>
        </w:rPr>
        <w:t xml:space="preserve"> over the service life of the pavement</w:t>
      </w:r>
      <w:r w:rsidRPr="003D2277">
        <w:rPr>
          <w:sz w:val="24"/>
          <w:szCs w:val="24"/>
        </w:rPr>
        <w:t>:</w:t>
      </w:r>
      <w:r w:rsidR="0003374A">
        <w:rPr>
          <w:sz w:val="24"/>
        </w:rPr>
        <w:t xml:space="preserve"> These desired properties include :</w:t>
      </w:r>
    </w:p>
    <w:p w:rsidR="004A76E2" w:rsidRDefault="003D2277" w:rsidP="00D2240D">
      <w:pPr>
        <w:pStyle w:val="ListParagraph"/>
        <w:numPr>
          <w:ilvl w:val="0"/>
          <w:numId w:val="11"/>
        </w:numPr>
        <w:bidi w:val="0"/>
        <w:spacing w:after="0" w:line="240" w:lineRule="auto"/>
        <w:jc w:val="both"/>
        <w:rPr>
          <w:sz w:val="24"/>
          <w:szCs w:val="24"/>
        </w:rPr>
      </w:pPr>
      <w:r>
        <w:rPr>
          <w:sz w:val="24"/>
          <w:szCs w:val="24"/>
        </w:rPr>
        <w:t xml:space="preserve">Sufficient strength to resist traffic loading without </w:t>
      </w:r>
      <w:r w:rsidR="004A76E2">
        <w:rPr>
          <w:sz w:val="24"/>
          <w:szCs w:val="24"/>
        </w:rPr>
        <w:t>permanent deformation.</w:t>
      </w:r>
    </w:p>
    <w:p w:rsidR="004A76E2" w:rsidRDefault="004A76E2" w:rsidP="00D2240D">
      <w:pPr>
        <w:pStyle w:val="ListParagraph"/>
        <w:numPr>
          <w:ilvl w:val="0"/>
          <w:numId w:val="11"/>
        </w:numPr>
        <w:bidi w:val="0"/>
        <w:spacing w:after="0" w:line="240" w:lineRule="auto"/>
        <w:jc w:val="both"/>
        <w:rPr>
          <w:sz w:val="24"/>
          <w:szCs w:val="24"/>
        </w:rPr>
      </w:pPr>
      <w:r>
        <w:rPr>
          <w:sz w:val="24"/>
          <w:szCs w:val="24"/>
        </w:rPr>
        <w:t>Sufficient flexibility to resist fatigue cracking</w:t>
      </w:r>
      <w:r w:rsidR="0003374A">
        <w:rPr>
          <w:sz w:val="24"/>
          <w:szCs w:val="24"/>
        </w:rPr>
        <w:t>.</w:t>
      </w:r>
    </w:p>
    <w:p w:rsidR="004A76E2" w:rsidRDefault="004A76E2" w:rsidP="00D2240D">
      <w:pPr>
        <w:pStyle w:val="ListParagraph"/>
        <w:numPr>
          <w:ilvl w:val="0"/>
          <w:numId w:val="11"/>
        </w:numPr>
        <w:bidi w:val="0"/>
        <w:spacing w:after="0" w:line="240" w:lineRule="auto"/>
        <w:jc w:val="both"/>
        <w:rPr>
          <w:sz w:val="24"/>
          <w:szCs w:val="24"/>
        </w:rPr>
      </w:pPr>
      <w:r>
        <w:rPr>
          <w:sz w:val="24"/>
          <w:szCs w:val="24"/>
        </w:rPr>
        <w:lastRenderedPageBreak/>
        <w:t>good</w:t>
      </w:r>
      <w:r w:rsidRPr="003D2277">
        <w:rPr>
          <w:sz w:val="24"/>
          <w:szCs w:val="24"/>
        </w:rPr>
        <w:t xml:space="preserve"> workability</w:t>
      </w:r>
      <w:r>
        <w:rPr>
          <w:sz w:val="24"/>
          <w:szCs w:val="24"/>
        </w:rPr>
        <w:t xml:space="preserve"> to enable proper lay down and compaction.</w:t>
      </w:r>
    </w:p>
    <w:p w:rsidR="004A76E2" w:rsidRDefault="004A76E2" w:rsidP="00D2240D">
      <w:pPr>
        <w:pStyle w:val="ListParagraph"/>
        <w:numPr>
          <w:ilvl w:val="0"/>
          <w:numId w:val="11"/>
        </w:numPr>
        <w:bidi w:val="0"/>
        <w:spacing w:after="0" w:line="240" w:lineRule="auto"/>
        <w:jc w:val="both"/>
        <w:rPr>
          <w:sz w:val="24"/>
          <w:szCs w:val="24"/>
        </w:rPr>
      </w:pPr>
      <w:r>
        <w:rPr>
          <w:sz w:val="24"/>
          <w:szCs w:val="24"/>
        </w:rPr>
        <w:t>Water resistive. Did not disintegrate or strip due to adverse effect of water.</w:t>
      </w:r>
    </w:p>
    <w:p w:rsidR="009E3035" w:rsidRDefault="009E3035" w:rsidP="00D2240D">
      <w:pPr>
        <w:pStyle w:val="ListParagraph"/>
        <w:numPr>
          <w:ilvl w:val="0"/>
          <w:numId w:val="11"/>
        </w:numPr>
        <w:bidi w:val="0"/>
        <w:spacing w:after="0" w:line="240" w:lineRule="auto"/>
        <w:jc w:val="both"/>
        <w:rPr>
          <w:sz w:val="24"/>
          <w:szCs w:val="24"/>
        </w:rPr>
      </w:pPr>
      <w:r>
        <w:rPr>
          <w:sz w:val="24"/>
          <w:szCs w:val="24"/>
        </w:rPr>
        <w:t xml:space="preserve">Durable . To have the original good properties over the service life without unacceptable aging or water induced damages. </w:t>
      </w:r>
    </w:p>
    <w:p w:rsidR="0003374A" w:rsidRDefault="0003374A" w:rsidP="0003374A">
      <w:pPr>
        <w:pStyle w:val="ListParagraph"/>
        <w:numPr>
          <w:ilvl w:val="0"/>
          <w:numId w:val="11"/>
        </w:numPr>
        <w:bidi w:val="0"/>
        <w:spacing w:after="0" w:line="240" w:lineRule="auto"/>
        <w:jc w:val="both"/>
        <w:rPr>
          <w:sz w:val="24"/>
          <w:szCs w:val="24"/>
        </w:rPr>
      </w:pPr>
      <w:r>
        <w:rPr>
          <w:sz w:val="24"/>
          <w:szCs w:val="24"/>
        </w:rPr>
        <w:t>Enough surface friction properties to resist skid.</w:t>
      </w:r>
    </w:p>
    <w:p w:rsidR="0003374A" w:rsidRPr="0003374A" w:rsidRDefault="0003374A" w:rsidP="0003374A">
      <w:pPr>
        <w:bidi w:val="0"/>
        <w:spacing w:after="0" w:line="240" w:lineRule="auto"/>
        <w:jc w:val="both"/>
        <w:rPr>
          <w:sz w:val="24"/>
          <w:szCs w:val="24"/>
        </w:rPr>
      </w:pPr>
    </w:p>
    <w:p w:rsidR="004A76E2" w:rsidRDefault="004A76E2" w:rsidP="00D2240D">
      <w:pPr>
        <w:bidi w:val="0"/>
        <w:spacing w:after="0" w:line="240" w:lineRule="auto"/>
        <w:jc w:val="both"/>
        <w:rPr>
          <w:sz w:val="24"/>
          <w:szCs w:val="24"/>
        </w:rPr>
      </w:pPr>
      <w:r>
        <w:rPr>
          <w:sz w:val="24"/>
          <w:szCs w:val="24"/>
        </w:rPr>
        <w:t xml:space="preserve">To attain these desired properties, the asphalt mix </w:t>
      </w:r>
      <w:r w:rsidR="00654475">
        <w:rPr>
          <w:sz w:val="24"/>
          <w:szCs w:val="24"/>
        </w:rPr>
        <w:t xml:space="preserve">composition </w:t>
      </w:r>
      <w:r>
        <w:rPr>
          <w:sz w:val="24"/>
          <w:szCs w:val="24"/>
        </w:rPr>
        <w:t>should have :</w:t>
      </w:r>
    </w:p>
    <w:p w:rsidR="0003374A" w:rsidRPr="004A76E2" w:rsidRDefault="0003374A" w:rsidP="0003374A">
      <w:pPr>
        <w:bidi w:val="0"/>
        <w:spacing w:after="0" w:line="240" w:lineRule="auto"/>
        <w:jc w:val="both"/>
        <w:rPr>
          <w:sz w:val="24"/>
          <w:szCs w:val="24"/>
        </w:rPr>
      </w:pPr>
    </w:p>
    <w:p w:rsidR="003D2277" w:rsidRDefault="003D2277" w:rsidP="00D2240D">
      <w:pPr>
        <w:pStyle w:val="ListParagraph"/>
        <w:numPr>
          <w:ilvl w:val="0"/>
          <w:numId w:val="11"/>
        </w:numPr>
        <w:bidi w:val="0"/>
        <w:spacing w:after="0" w:line="240" w:lineRule="auto"/>
        <w:jc w:val="both"/>
        <w:rPr>
          <w:sz w:val="24"/>
          <w:szCs w:val="24"/>
        </w:rPr>
      </w:pPr>
      <w:r w:rsidRPr="00434AB0">
        <w:rPr>
          <w:sz w:val="24"/>
          <w:szCs w:val="24"/>
        </w:rPr>
        <w:t xml:space="preserve">Sufficient </w:t>
      </w:r>
      <w:r w:rsidR="004A76E2">
        <w:rPr>
          <w:sz w:val="24"/>
          <w:szCs w:val="24"/>
        </w:rPr>
        <w:t xml:space="preserve">quantity of </w:t>
      </w:r>
      <w:r w:rsidRPr="00434AB0">
        <w:rPr>
          <w:sz w:val="24"/>
          <w:szCs w:val="24"/>
        </w:rPr>
        <w:t>asphalt binder</w:t>
      </w:r>
      <w:r w:rsidR="004A76E2">
        <w:rPr>
          <w:sz w:val="24"/>
          <w:szCs w:val="24"/>
        </w:rPr>
        <w:t xml:space="preserve"> to resist the adverse effect of water, but not </w:t>
      </w:r>
      <w:r w:rsidR="0003374A">
        <w:rPr>
          <w:sz w:val="24"/>
          <w:szCs w:val="24"/>
        </w:rPr>
        <w:t>high enough that</w:t>
      </w:r>
      <w:r w:rsidR="009E3035">
        <w:rPr>
          <w:sz w:val="24"/>
          <w:szCs w:val="24"/>
        </w:rPr>
        <w:t xml:space="preserve"> produce a weak strength.</w:t>
      </w:r>
    </w:p>
    <w:p w:rsidR="009E3035" w:rsidRDefault="003D2277" w:rsidP="00D2240D">
      <w:pPr>
        <w:pStyle w:val="ListParagraph"/>
        <w:numPr>
          <w:ilvl w:val="0"/>
          <w:numId w:val="11"/>
        </w:numPr>
        <w:bidi w:val="0"/>
        <w:spacing w:after="0" w:line="240" w:lineRule="auto"/>
        <w:jc w:val="both"/>
        <w:rPr>
          <w:sz w:val="24"/>
          <w:szCs w:val="24"/>
        </w:rPr>
      </w:pPr>
      <w:r w:rsidRPr="003D2277">
        <w:rPr>
          <w:sz w:val="24"/>
          <w:szCs w:val="24"/>
        </w:rPr>
        <w:t xml:space="preserve">Sufficient voids in mineral aggregate (VMA) </w:t>
      </w:r>
      <w:r w:rsidR="009E3035">
        <w:rPr>
          <w:sz w:val="24"/>
          <w:szCs w:val="24"/>
        </w:rPr>
        <w:t>to have enough spaces</w:t>
      </w:r>
      <w:r w:rsidR="0003374A">
        <w:rPr>
          <w:sz w:val="24"/>
          <w:szCs w:val="24"/>
        </w:rPr>
        <w:t xml:space="preserve"> (room)</w:t>
      </w:r>
      <w:r w:rsidR="009E3035">
        <w:rPr>
          <w:sz w:val="24"/>
          <w:szCs w:val="24"/>
        </w:rPr>
        <w:t xml:space="preserve"> for asphalt to enable good aggregate coating</w:t>
      </w:r>
      <w:r w:rsidR="0003374A">
        <w:rPr>
          <w:sz w:val="24"/>
          <w:szCs w:val="24"/>
        </w:rPr>
        <w:t xml:space="preserve"> and film thickness </w:t>
      </w:r>
      <w:r w:rsidR="009E3035">
        <w:rPr>
          <w:sz w:val="24"/>
          <w:szCs w:val="24"/>
        </w:rPr>
        <w:t>. This is to get good durability</w:t>
      </w:r>
      <w:r w:rsidR="0003374A">
        <w:rPr>
          <w:sz w:val="24"/>
          <w:szCs w:val="24"/>
        </w:rPr>
        <w:t xml:space="preserve"> .</w:t>
      </w:r>
    </w:p>
    <w:p w:rsidR="00654475" w:rsidRDefault="009E3035" w:rsidP="00D2240D">
      <w:pPr>
        <w:pStyle w:val="ListParagraph"/>
        <w:numPr>
          <w:ilvl w:val="0"/>
          <w:numId w:val="11"/>
        </w:numPr>
        <w:bidi w:val="0"/>
        <w:spacing w:after="0" w:line="240" w:lineRule="auto"/>
        <w:jc w:val="both"/>
        <w:rPr>
          <w:sz w:val="24"/>
          <w:szCs w:val="24"/>
        </w:rPr>
      </w:pPr>
      <w:r>
        <w:rPr>
          <w:sz w:val="24"/>
          <w:szCs w:val="24"/>
        </w:rPr>
        <w:t>Suitable</w:t>
      </w:r>
      <w:r w:rsidR="003D2277" w:rsidRPr="003D2277">
        <w:rPr>
          <w:sz w:val="24"/>
          <w:szCs w:val="24"/>
        </w:rPr>
        <w:t xml:space="preserve"> air voids (AV)</w:t>
      </w:r>
      <w:r>
        <w:rPr>
          <w:sz w:val="24"/>
          <w:szCs w:val="24"/>
        </w:rPr>
        <w:t xml:space="preserve"> content </w:t>
      </w:r>
      <w:r w:rsidR="003D2277" w:rsidRPr="003D2277">
        <w:rPr>
          <w:sz w:val="24"/>
          <w:szCs w:val="24"/>
        </w:rPr>
        <w:t>.</w:t>
      </w:r>
      <w:r>
        <w:rPr>
          <w:sz w:val="24"/>
          <w:szCs w:val="24"/>
        </w:rPr>
        <w:t xml:space="preserve"> Enough air void content to allow for further compaction (densification) due to traffic but not so high that can </w:t>
      </w:r>
      <w:r w:rsidR="00654475">
        <w:rPr>
          <w:sz w:val="24"/>
          <w:szCs w:val="24"/>
        </w:rPr>
        <w:t xml:space="preserve">result in permanent deformation. </w:t>
      </w:r>
    </w:p>
    <w:p w:rsidR="003D2277" w:rsidRPr="003D2277" w:rsidRDefault="003D2277" w:rsidP="00D2240D">
      <w:pPr>
        <w:bidi w:val="0"/>
        <w:spacing w:after="0" w:line="240" w:lineRule="auto"/>
        <w:jc w:val="both"/>
        <w:rPr>
          <w:sz w:val="24"/>
          <w:szCs w:val="24"/>
        </w:rPr>
      </w:pPr>
    </w:p>
    <w:p w:rsidR="002D071F" w:rsidRDefault="003D2277" w:rsidP="00D2240D">
      <w:pPr>
        <w:pStyle w:val="ListParagraph"/>
        <w:numPr>
          <w:ilvl w:val="0"/>
          <w:numId w:val="9"/>
        </w:numPr>
        <w:bidi w:val="0"/>
        <w:jc w:val="both"/>
        <w:rPr>
          <w:sz w:val="24"/>
        </w:rPr>
      </w:pPr>
      <w:r>
        <w:rPr>
          <w:b/>
          <w:bCs/>
          <w:i/>
          <w:iCs/>
          <w:sz w:val="24"/>
        </w:rPr>
        <w:t>A</w:t>
      </w:r>
      <w:r w:rsidR="002D071F">
        <w:rPr>
          <w:b/>
          <w:bCs/>
          <w:i/>
          <w:iCs/>
          <w:sz w:val="24"/>
        </w:rPr>
        <w:t xml:space="preserve">sphalt Mixtures : </w:t>
      </w:r>
      <w:r w:rsidR="002D071F">
        <w:rPr>
          <w:sz w:val="24"/>
        </w:rPr>
        <w:t xml:space="preserve">Asphalt mixtures sometimes referred as hot mix asphalt (HMA) . It is a paving material that consists of asphalt binder and mineral aggregate. The asphalt binder acts as a binding agent to glue aggregate particles into a dense mass and to </w:t>
      </w:r>
      <w:r w:rsidR="00017058">
        <w:rPr>
          <w:sz w:val="24"/>
        </w:rPr>
        <w:t>waterproof the mixture.</w:t>
      </w:r>
    </w:p>
    <w:p w:rsidR="00017058" w:rsidRDefault="00017058" w:rsidP="00D2240D">
      <w:pPr>
        <w:pStyle w:val="ListParagraph"/>
        <w:numPr>
          <w:ilvl w:val="0"/>
          <w:numId w:val="9"/>
        </w:numPr>
        <w:bidi w:val="0"/>
        <w:jc w:val="both"/>
        <w:rPr>
          <w:sz w:val="24"/>
        </w:rPr>
      </w:pPr>
      <w:r>
        <w:rPr>
          <w:b/>
          <w:bCs/>
          <w:i/>
          <w:iCs/>
          <w:sz w:val="24"/>
        </w:rPr>
        <w:t>Important binder characteristics:</w:t>
      </w:r>
      <w:r>
        <w:rPr>
          <w:sz w:val="24"/>
        </w:rPr>
        <w:t xml:space="preserve"> Three binder characteristics are important in asphalt mixture performance: </w:t>
      </w:r>
      <w:proofErr w:type="spellStart"/>
      <w:r>
        <w:rPr>
          <w:sz w:val="24"/>
        </w:rPr>
        <w:t>viscoelasticity</w:t>
      </w:r>
      <w:proofErr w:type="spellEnd"/>
      <w:r>
        <w:rPr>
          <w:sz w:val="24"/>
        </w:rPr>
        <w:t xml:space="preserve">, temperature </w:t>
      </w:r>
      <w:proofErr w:type="spellStart"/>
      <w:r>
        <w:rPr>
          <w:sz w:val="24"/>
        </w:rPr>
        <w:t>suscepitibility</w:t>
      </w:r>
      <w:proofErr w:type="spellEnd"/>
      <w:r>
        <w:rPr>
          <w:sz w:val="24"/>
        </w:rPr>
        <w:t>, and aging behavior.</w:t>
      </w:r>
    </w:p>
    <w:p w:rsidR="00017058" w:rsidRDefault="00017058" w:rsidP="00D2240D">
      <w:pPr>
        <w:pStyle w:val="ListParagraph"/>
        <w:numPr>
          <w:ilvl w:val="0"/>
          <w:numId w:val="9"/>
        </w:numPr>
        <w:bidi w:val="0"/>
        <w:jc w:val="both"/>
        <w:rPr>
          <w:sz w:val="24"/>
        </w:rPr>
      </w:pPr>
      <w:r>
        <w:rPr>
          <w:b/>
          <w:bCs/>
          <w:i/>
          <w:iCs/>
          <w:sz w:val="24"/>
        </w:rPr>
        <w:t xml:space="preserve">Bank-run aggregate: </w:t>
      </w:r>
      <w:r w:rsidR="00507639">
        <w:rPr>
          <w:sz w:val="24"/>
        </w:rPr>
        <w:t>a n</w:t>
      </w:r>
      <w:r>
        <w:rPr>
          <w:sz w:val="24"/>
        </w:rPr>
        <w:t>atural aggregate simply mined from river deposits with or without further processing.</w:t>
      </w:r>
    </w:p>
    <w:p w:rsidR="00507639" w:rsidRDefault="00017058" w:rsidP="00D2240D">
      <w:pPr>
        <w:pStyle w:val="ListParagraph"/>
        <w:numPr>
          <w:ilvl w:val="0"/>
          <w:numId w:val="9"/>
        </w:numPr>
        <w:bidi w:val="0"/>
        <w:jc w:val="both"/>
        <w:rPr>
          <w:sz w:val="24"/>
        </w:rPr>
      </w:pPr>
      <w:r>
        <w:rPr>
          <w:b/>
          <w:bCs/>
          <w:i/>
          <w:iCs/>
          <w:sz w:val="24"/>
        </w:rPr>
        <w:t>Processed aggregate:</w:t>
      </w:r>
      <w:r>
        <w:rPr>
          <w:sz w:val="24"/>
        </w:rPr>
        <w:t xml:space="preserve"> </w:t>
      </w:r>
      <w:r w:rsidR="00507639">
        <w:rPr>
          <w:sz w:val="24"/>
        </w:rPr>
        <w:t xml:space="preserve">a </w:t>
      </w:r>
      <w:r>
        <w:rPr>
          <w:sz w:val="24"/>
        </w:rPr>
        <w:t xml:space="preserve">Quarried crushed </w:t>
      </w:r>
      <w:r w:rsidR="00507639">
        <w:rPr>
          <w:sz w:val="24"/>
        </w:rPr>
        <w:t xml:space="preserve">aggregate </w:t>
      </w:r>
      <w:r>
        <w:rPr>
          <w:sz w:val="24"/>
        </w:rPr>
        <w:t xml:space="preserve">separated </w:t>
      </w:r>
      <w:r w:rsidR="00507639">
        <w:rPr>
          <w:sz w:val="24"/>
        </w:rPr>
        <w:t>into size f</w:t>
      </w:r>
      <w:r>
        <w:rPr>
          <w:sz w:val="24"/>
        </w:rPr>
        <w:t>ractions</w:t>
      </w:r>
      <w:r w:rsidR="00507639">
        <w:rPr>
          <w:sz w:val="24"/>
        </w:rPr>
        <w:t xml:space="preserve"> .</w:t>
      </w:r>
    </w:p>
    <w:p w:rsidR="00017058" w:rsidRDefault="00507639" w:rsidP="00D2240D">
      <w:pPr>
        <w:pStyle w:val="ListParagraph"/>
        <w:numPr>
          <w:ilvl w:val="0"/>
          <w:numId w:val="9"/>
        </w:numPr>
        <w:bidi w:val="0"/>
        <w:jc w:val="both"/>
        <w:rPr>
          <w:sz w:val="24"/>
        </w:rPr>
      </w:pPr>
      <w:r>
        <w:rPr>
          <w:b/>
          <w:bCs/>
          <w:i/>
          <w:iCs/>
          <w:sz w:val="24"/>
        </w:rPr>
        <w:t xml:space="preserve">Main Pavement distress types: </w:t>
      </w:r>
      <w:r>
        <w:rPr>
          <w:sz w:val="24"/>
        </w:rPr>
        <w:t>The primary pavement distress types that Superpave consider include :</w:t>
      </w:r>
      <w:r w:rsidR="00017058">
        <w:rPr>
          <w:sz w:val="24"/>
        </w:rPr>
        <w:t xml:space="preserve"> </w:t>
      </w:r>
      <w:r>
        <w:rPr>
          <w:sz w:val="24"/>
        </w:rPr>
        <w:t>Permanent deformation, fatigue cracking, and low temperature cracking.</w:t>
      </w:r>
    </w:p>
    <w:p w:rsidR="00507639" w:rsidRDefault="00507639" w:rsidP="00D2240D">
      <w:pPr>
        <w:pStyle w:val="ListParagraph"/>
        <w:numPr>
          <w:ilvl w:val="0"/>
          <w:numId w:val="9"/>
        </w:numPr>
        <w:bidi w:val="0"/>
        <w:jc w:val="both"/>
        <w:rPr>
          <w:sz w:val="24"/>
        </w:rPr>
      </w:pPr>
      <w:r>
        <w:rPr>
          <w:b/>
          <w:bCs/>
          <w:i/>
          <w:iCs/>
          <w:sz w:val="24"/>
        </w:rPr>
        <w:t>Nominal maximum size</w:t>
      </w:r>
      <w:r w:rsidR="00434AB0">
        <w:rPr>
          <w:b/>
          <w:bCs/>
          <w:i/>
          <w:iCs/>
          <w:sz w:val="24"/>
        </w:rPr>
        <w:t xml:space="preserve"> of aggregate</w:t>
      </w:r>
      <w:r>
        <w:rPr>
          <w:b/>
          <w:bCs/>
          <w:i/>
          <w:iCs/>
          <w:sz w:val="24"/>
        </w:rPr>
        <w:t>:</w:t>
      </w:r>
      <w:r>
        <w:rPr>
          <w:sz w:val="24"/>
        </w:rPr>
        <w:t xml:space="preserve"> </w:t>
      </w:r>
      <w:r w:rsidR="00434AB0">
        <w:rPr>
          <w:sz w:val="24"/>
        </w:rPr>
        <w:t>In Superpave it is defined as one sieve size larger than the first sieve that retain more than 10 % .</w:t>
      </w:r>
    </w:p>
    <w:p w:rsidR="00654475" w:rsidRPr="00654475" w:rsidRDefault="00434AB0" w:rsidP="00D2240D">
      <w:pPr>
        <w:pStyle w:val="ListParagraph"/>
        <w:numPr>
          <w:ilvl w:val="0"/>
          <w:numId w:val="9"/>
        </w:numPr>
        <w:bidi w:val="0"/>
        <w:jc w:val="both"/>
        <w:rPr>
          <w:b/>
          <w:bCs/>
          <w:i/>
          <w:iCs/>
          <w:sz w:val="24"/>
        </w:rPr>
      </w:pPr>
      <w:r>
        <w:rPr>
          <w:b/>
          <w:bCs/>
          <w:i/>
          <w:iCs/>
          <w:sz w:val="24"/>
        </w:rPr>
        <w:t xml:space="preserve">Maximum </w:t>
      </w:r>
      <w:r w:rsidRPr="00434AB0">
        <w:rPr>
          <w:b/>
          <w:bCs/>
          <w:i/>
          <w:iCs/>
          <w:sz w:val="24"/>
        </w:rPr>
        <w:t xml:space="preserve">size of </w:t>
      </w:r>
      <w:r>
        <w:rPr>
          <w:b/>
          <w:bCs/>
          <w:i/>
          <w:iCs/>
          <w:sz w:val="24"/>
        </w:rPr>
        <w:t>aggregate:</w:t>
      </w:r>
      <w:r>
        <w:rPr>
          <w:sz w:val="24"/>
        </w:rPr>
        <w:t xml:space="preserve"> One sieve size larger than the nominal maximum size.</w:t>
      </w:r>
      <w:r w:rsidR="00654475">
        <w:rPr>
          <w:sz w:val="24"/>
        </w:rPr>
        <w:t xml:space="preserve"> </w:t>
      </w:r>
    </w:p>
    <w:p w:rsidR="002D071F" w:rsidRPr="002D071F" w:rsidRDefault="002D071F" w:rsidP="002D071F">
      <w:pPr>
        <w:bidi w:val="0"/>
        <w:rPr>
          <w:rFonts w:ascii="Century Gothic" w:hAnsi="Century Gothic"/>
          <w:sz w:val="28"/>
          <w:szCs w:val="28"/>
        </w:rPr>
      </w:pPr>
    </w:p>
    <w:p w:rsidR="00654475" w:rsidRDefault="00654475" w:rsidP="00D2240D">
      <w:pPr>
        <w:bidi w:val="0"/>
        <w:jc w:val="both"/>
        <w:rPr>
          <w:rFonts w:ascii="Century Gothic" w:hAnsi="Century Gothic"/>
          <w:b/>
          <w:bCs/>
          <w:sz w:val="28"/>
          <w:szCs w:val="28"/>
        </w:rPr>
      </w:pPr>
      <w:r>
        <w:rPr>
          <w:rFonts w:ascii="Century Gothic" w:hAnsi="Century Gothic"/>
          <w:b/>
          <w:bCs/>
          <w:sz w:val="28"/>
          <w:szCs w:val="28"/>
        </w:rPr>
        <w:t>Levels of Superpave Mix Design</w:t>
      </w:r>
      <w:r w:rsidRPr="004D5ABE">
        <w:rPr>
          <w:rFonts w:ascii="Century Gothic" w:hAnsi="Century Gothic"/>
          <w:b/>
          <w:bCs/>
          <w:sz w:val="28"/>
          <w:szCs w:val="28"/>
        </w:rPr>
        <w:t xml:space="preserve"> :</w:t>
      </w:r>
    </w:p>
    <w:p w:rsidR="00C56C5B" w:rsidRDefault="00D07470" w:rsidP="00D2240D">
      <w:pPr>
        <w:bidi w:val="0"/>
        <w:jc w:val="both"/>
        <w:rPr>
          <w:b/>
          <w:bCs/>
          <w:sz w:val="24"/>
          <w:szCs w:val="28"/>
        </w:rPr>
      </w:pPr>
      <w:r>
        <w:rPr>
          <w:sz w:val="24"/>
        </w:rPr>
        <w:t xml:space="preserve">The design and analyses procedures to be used depend on </w:t>
      </w:r>
      <w:r w:rsidR="00654475">
        <w:rPr>
          <w:sz w:val="24"/>
        </w:rPr>
        <w:t xml:space="preserve"> </w:t>
      </w:r>
      <w:r>
        <w:rPr>
          <w:sz w:val="24"/>
        </w:rPr>
        <w:t xml:space="preserve">the traffic level </w:t>
      </w:r>
      <w:r w:rsidR="00654475">
        <w:rPr>
          <w:sz w:val="24"/>
        </w:rPr>
        <w:t>of the pavement project:</w:t>
      </w:r>
    </w:p>
    <w:p w:rsidR="00654475" w:rsidRDefault="00654475" w:rsidP="00D2240D">
      <w:pPr>
        <w:pStyle w:val="ListParagraph"/>
        <w:numPr>
          <w:ilvl w:val="0"/>
          <w:numId w:val="14"/>
        </w:numPr>
        <w:bidi w:val="0"/>
        <w:jc w:val="both"/>
        <w:rPr>
          <w:b/>
          <w:bCs/>
          <w:sz w:val="24"/>
          <w:szCs w:val="28"/>
        </w:rPr>
      </w:pPr>
      <w:r>
        <w:rPr>
          <w:b/>
          <w:bCs/>
          <w:sz w:val="24"/>
          <w:szCs w:val="28"/>
        </w:rPr>
        <w:t xml:space="preserve">Level 1 : </w:t>
      </w:r>
      <w:r>
        <w:rPr>
          <w:sz w:val="24"/>
          <w:szCs w:val="28"/>
        </w:rPr>
        <w:t xml:space="preserve">Volumetric mix design ,  for low traffic </w:t>
      </w:r>
      <w:r w:rsidR="00D07470">
        <w:rPr>
          <w:sz w:val="24"/>
          <w:szCs w:val="28"/>
        </w:rPr>
        <w:t>pavements</w:t>
      </w:r>
    </w:p>
    <w:p w:rsidR="00C56C5B" w:rsidRDefault="00D07470" w:rsidP="00D2240D">
      <w:pPr>
        <w:pStyle w:val="ListParagraph"/>
        <w:numPr>
          <w:ilvl w:val="0"/>
          <w:numId w:val="14"/>
        </w:numPr>
        <w:bidi w:val="0"/>
        <w:jc w:val="both"/>
        <w:rPr>
          <w:b/>
          <w:bCs/>
          <w:sz w:val="24"/>
          <w:szCs w:val="28"/>
        </w:rPr>
      </w:pPr>
      <w:r w:rsidRPr="00D07470">
        <w:rPr>
          <w:b/>
          <w:bCs/>
          <w:sz w:val="24"/>
          <w:szCs w:val="28"/>
        </w:rPr>
        <w:lastRenderedPageBreak/>
        <w:t xml:space="preserve">Level 2 : </w:t>
      </w:r>
      <w:r w:rsidRPr="00D07470">
        <w:rPr>
          <w:sz w:val="24"/>
          <w:szCs w:val="28"/>
        </w:rPr>
        <w:t>Vol</w:t>
      </w:r>
      <w:r w:rsidR="00C56C5B" w:rsidRPr="00D07470">
        <w:rPr>
          <w:sz w:val="24"/>
          <w:szCs w:val="28"/>
        </w:rPr>
        <w:t xml:space="preserve">umetric mix </w:t>
      </w:r>
      <w:r>
        <w:rPr>
          <w:sz w:val="24"/>
          <w:szCs w:val="28"/>
        </w:rPr>
        <w:t xml:space="preserve">design and </w:t>
      </w:r>
      <w:r w:rsidR="00960718">
        <w:rPr>
          <w:sz w:val="24"/>
          <w:szCs w:val="28"/>
        </w:rPr>
        <w:t xml:space="preserve">intermediate </w:t>
      </w:r>
      <w:r w:rsidR="00C56C5B" w:rsidRPr="00D07470">
        <w:rPr>
          <w:sz w:val="24"/>
          <w:szCs w:val="28"/>
        </w:rPr>
        <w:t xml:space="preserve">performance </w:t>
      </w:r>
      <w:r w:rsidR="00960718">
        <w:rPr>
          <w:sz w:val="24"/>
          <w:szCs w:val="28"/>
        </w:rPr>
        <w:t>prediction tests.</w:t>
      </w:r>
    </w:p>
    <w:p w:rsidR="00C56C5B" w:rsidRPr="00D07470" w:rsidRDefault="00C56C5B" w:rsidP="00D2240D">
      <w:pPr>
        <w:pStyle w:val="ListParagraph"/>
        <w:numPr>
          <w:ilvl w:val="0"/>
          <w:numId w:val="14"/>
        </w:numPr>
        <w:bidi w:val="0"/>
        <w:jc w:val="both"/>
        <w:rPr>
          <w:b/>
          <w:bCs/>
          <w:sz w:val="24"/>
          <w:szCs w:val="28"/>
        </w:rPr>
      </w:pPr>
      <w:r w:rsidRPr="00D07470">
        <w:rPr>
          <w:b/>
          <w:bCs/>
          <w:sz w:val="24"/>
          <w:szCs w:val="28"/>
        </w:rPr>
        <w:t xml:space="preserve">Level </w:t>
      </w:r>
      <w:r w:rsidR="00D07470">
        <w:rPr>
          <w:b/>
          <w:bCs/>
          <w:sz w:val="24"/>
          <w:szCs w:val="28"/>
        </w:rPr>
        <w:t>3</w:t>
      </w:r>
      <w:r w:rsidRPr="00D07470">
        <w:rPr>
          <w:sz w:val="24"/>
          <w:szCs w:val="28"/>
        </w:rPr>
        <w:t xml:space="preserve"> - volumetric mix design </w:t>
      </w:r>
      <w:r w:rsidR="00D07470">
        <w:rPr>
          <w:sz w:val="24"/>
          <w:szCs w:val="28"/>
        </w:rPr>
        <w:t xml:space="preserve">and </w:t>
      </w:r>
      <w:r w:rsidRPr="00D07470">
        <w:rPr>
          <w:sz w:val="26"/>
        </w:rPr>
        <w:t>enhanced</w:t>
      </w:r>
      <w:r w:rsidR="00960718">
        <w:rPr>
          <w:sz w:val="26"/>
        </w:rPr>
        <w:t xml:space="preserve"> </w:t>
      </w:r>
      <w:r w:rsidRPr="00D07470">
        <w:rPr>
          <w:sz w:val="26"/>
        </w:rPr>
        <w:t xml:space="preserve">performance </w:t>
      </w:r>
      <w:r w:rsidR="00960718">
        <w:rPr>
          <w:sz w:val="26"/>
        </w:rPr>
        <w:t>prediction tests.</w:t>
      </w:r>
    </w:p>
    <w:p w:rsidR="00D2240D" w:rsidRDefault="00D2240D" w:rsidP="00D2240D">
      <w:pPr>
        <w:bidi w:val="0"/>
        <w:jc w:val="both"/>
        <w:rPr>
          <w:sz w:val="24"/>
          <w:szCs w:val="28"/>
        </w:rPr>
      </w:pPr>
    </w:p>
    <w:p w:rsidR="00D2240D" w:rsidRDefault="00D2240D" w:rsidP="00D2240D">
      <w:pPr>
        <w:bidi w:val="0"/>
        <w:jc w:val="both"/>
        <w:rPr>
          <w:sz w:val="24"/>
          <w:szCs w:val="28"/>
        </w:rPr>
      </w:pPr>
    </w:p>
    <w:p w:rsidR="00D2240D" w:rsidRDefault="00D2240D" w:rsidP="00D2240D">
      <w:pPr>
        <w:bidi w:val="0"/>
        <w:jc w:val="both"/>
        <w:rPr>
          <w:sz w:val="24"/>
          <w:szCs w:val="28"/>
        </w:rPr>
      </w:pPr>
    </w:p>
    <w:p w:rsidR="00C56C5B" w:rsidRDefault="00C56C5B" w:rsidP="00D2240D">
      <w:pPr>
        <w:bidi w:val="0"/>
        <w:jc w:val="center"/>
        <w:rPr>
          <w:sz w:val="24"/>
          <w:szCs w:val="28"/>
        </w:rPr>
      </w:pPr>
      <w:r w:rsidRPr="005A5681">
        <w:rPr>
          <w:sz w:val="24"/>
          <w:szCs w:val="28"/>
        </w:rPr>
        <w:t>Recommended Design Level</w:t>
      </w:r>
      <w:r w:rsidR="00960718">
        <w:rPr>
          <w:sz w:val="24"/>
          <w:szCs w:val="28"/>
        </w:rPr>
        <w:t>s</w:t>
      </w:r>
    </w:p>
    <w:tbl>
      <w:tblPr>
        <w:tblW w:w="0" w:type="auto"/>
        <w:jc w:val="center"/>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641"/>
        <w:gridCol w:w="1560"/>
      </w:tblGrid>
      <w:tr w:rsidR="00C56C5B" w:rsidRPr="005A5681" w:rsidTr="00960718">
        <w:trPr>
          <w:jc w:val="center"/>
        </w:trPr>
        <w:tc>
          <w:tcPr>
            <w:tcW w:w="4641" w:type="dxa"/>
            <w:tcBorders>
              <w:top w:val="double" w:sz="4" w:space="0" w:color="auto"/>
              <w:bottom w:val="double" w:sz="4" w:space="0" w:color="auto"/>
            </w:tcBorders>
          </w:tcPr>
          <w:p w:rsidR="00C56C5B" w:rsidRPr="00D07470" w:rsidRDefault="00C56C5B" w:rsidP="00D2240D">
            <w:pPr>
              <w:bidi w:val="0"/>
              <w:jc w:val="both"/>
              <w:rPr>
                <w:b/>
                <w:bCs/>
                <w:sz w:val="24"/>
                <w:szCs w:val="28"/>
              </w:rPr>
            </w:pPr>
            <w:r w:rsidRPr="00D07470">
              <w:rPr>
                <w:b/>
                <w:bCs/>
                <w:sz w:val="24"/>
                <w:szCs w:val="28"/>
              </w:rPr>
              <w:t>Design Level</w:t>
            </w:r>
          </w:p>
        </w:tc>
        <w:tc>
          <w:tcPr>
            <w:tcW w:w="1560" w:type="dxa"/>
            <w:tcBorders>
              <w:top w:val="double" w:sz="4" w:space="0" w:color="auto"/>
              <w:bottom w:val="double" w:sz="4" w:space="0" w:color="auto"/>
            </w:tcBorders>
          </w:tcPr>
          <w:p w:rsidR="00C56C5B" w:rsidRPr="00D07470" w:rsidRDefault="00C56C5B" w:rsidP="00D2240D">
            <w:pPr>
              <w:bidi w:val="0"/>
              <w:jc w:val="both"/>
              <w:rPr>
                <w:b/>
                <w:bCs/>
                <w:sz w:val="24"/>
                <w:szCs w:val="28"/>
              </w:rPr>
            </w:pPr>
            <w:r w:rsidRPr="00D07470">
              <w:rPr>
                <w:b/>
                <w:bCs/>
                <w:sz w:val="24"/>
                <w:szCs w:val="28"/>
              </w:rPr>
              <w:t>ESAL</w:t>
            </w:r>
          </w:p>
        </w:tc>
      </w:tr>
      <w:tr w:rsidR="00C56C5B" w:rsidRPr="005A5681" w:rsidTr="00960718">
        <w:trPr>
          <w:jc w:val="center"/>
        </w:trPr>
        <w:tc>
          <w:tcPr>
            <w:tcW w:w="4641" w:type="dxa"/>
            <w:tcBorders>
              <w:top w:val="nil"/>
            </w:tcBorders>
          </w:tcPr>
          <w:p w:rsidR="00C56C5B" w:rsidRPr="005A5681" w:rsidRDefault="00C56C5B" w:rsidP="00D2240D">
            <w:pPr>
              <w:bidi w:val="0"/>
              <w:jc w:val="both"/>
              <w:rPr>
                <w:sz w:val="24"/>
                <w:szCs w:val="28"/>
                <w:rtl/>
              </w:rPr>
            </w:pPr>
            <w:r w:rsidRPr="005A5681">
              <w:rPr>
                <w:sz w:val="24"/>
                <w:szCs w:val="28"/>
              </w:rPr>
              <w:t xml:space="preserve">Level </w:t>
            </w:r>
            <w:r w:rsidR="00960718">
              <w:rPr>
                <w:sz w:val="24"/>
                <w:szCs w:val="28"/>
              </w:rPr>
              <w:t>1</w:t>
            </w:r>
            <w:r w:rsidRPr="005A5681">
              <w:rPr>
                <w:sz w:val="24"/>
                <w:szCs w:val="28"/>
              </w:rPr>
              <w:t xml:space="preserve"> </w:t>
            </w:r>
            <w:r w:rsidR="00960718">
              <w:rPr>
                <w:sz w:val="24"/>
                <w:szCs w:val="28"/>
              </w:rPr>
              <w:t>- Volumetric</w:t>
            </w:r>
            <w:r w:rsidRPr="005A5681">
              <w:rPr>
                <w:sz w:val="24"/>
                <w:szCs w:val="28"/>
              </w:rPr>
              <w:t xml:space="preserve"> </w:t>
            </w:r>
          </w:p>
        </w:tc>
        <w:tc>
          <w:tcPr>
            <w:tcW w:w="1560" w:type="dxa"/>
            <w:tcBorders>
              <w:top w:val="nil"/>
            </w:tcBorders>
            <w:vAlign w:val="center"/>
          </w:tcPr>
          <w:p w:rsidR="00C56C5B" w:rsidRPr="005A5681" w:rsidRDefault="00C56C5B" w:rsidP="00D2240D">
            <w:pPr>
              <w:bidi w:val="0"/>
              <w:jc w:val="both"/>
              <w:rPr>
                <w:sz w:val="24"/>
                <w:szCs w:val="28"/>
                <w:vertAlign w:val="superscript"/>
              </w:rPr>
            </w:pPr>
            <w:r w:rsidRPr="005A5681">
              <w:rPr>
                <w:sz w:val="24"/>
                <w:szCs w:val="28"/>
              </w:rPr>
              <w:sym w:font="Symbol" w:char="F0A3"/>
            </w:r>
            <w:r w:rsidRPr="005A5681">
              <w:rPr>
                <w:sz w:val="24"/>
                <w:szCs w:val="28"/>
              </w:rPr>
              <w:t xml:space="preserve"> 10</w:t>
            </w:r>
            <w:r w:rsidRPr="005A5681">
              <w:rPr>
                <w:sz w:val="24"/>
                <w:szCs w:val="28"/>
                <w:vertAlign w:val="superscript"/>
              </w:rPr>
              <w:t>6</w:t>
            </w:r>
          </w:p>
        </w:tc>
      </w:tr>
      <w:tr w:rsidR="00C56C5B" w:rsidRPr="005A5681" w:rsidTr="00960718">
        <w:trPr>
          <w:jc w:val="center"/>
        </w:trPr>
        <w:tc>
          <w:tcPr>
            <w:tcW w:w="4641" w:type="dxa"/>
          </w:tcPr>
          <w:p w:rsidR="00C56C5B" w:rsidRPr="005A5681" w:rsidRDefault="00C56C5B" w:rsidP="00D2240D">
            <w:pPr>
              <w:bidi w:val="0"/>
              <w:jc w:val="both"/>
              <w:rPr>
                <w:sz w:val="24"/>
                <w:szCs w:val="28"/>
              </w:rPr>
            </w:pPr>
            <w:r w:rsidRPr="005A5681">
              <w:rPr>
                <w:sz w:val="24"/>
                <w:szCs w:val="28"/>
              </w:rPr>
              <w:t xml:space="preserve">Level </w:t>
            </w:r>
            <w:r w:rsidR="00960718">
              <w:rPr>
                <w:sz w:val="24"/>
                <w:szCs w:val="28"/>
              </w:rPr>
              <w:t>2- Volumetric &amp; intermediate analysis</w:t>
            </w:r>
          </w:p>
        </w:tc>
        <w:tc>
          <w:tcPr>
            <w:tcW w:w="1560" w:type="dxa"/>
            <w:vAlign w:val="center"/>
          </w:tcPr>
          <w:p w:rsidR="00C56C5B" w:rsidRPr="005A5681" w:rsidRDefault="00C56C5B" w:rsidP="00D2240D">
            <w:pPr>
              <w:bidi w:val="0"/>
              <w:jc w:val="both"/>
              <w:rPr>
                <w:sz w:val="24"/>
                <w:szCs w:val="28"/>
                <w:vertAlign w:val="superscript"/>
              </w:rPr>
            </w:pPr>
            <w:r w:rsidRPr="005A5681">
              <w:rPr>
                <w:sz w:val="24"/>
                <w:szCs w:val="28"/>
              </w:rPr>
              <w:sym w:font="Symbol" w:char="F0A3"/>
            </w:r>
            <w:r w:rsidRPr="005A5681">
              <w:rPr>
                <w:sz w:val="24"/>
                <w:szCs w:val="28"/>
              </w:rPr>
              <w:t xml:space="preserve"> 10</w:t>
            </w:r>
            <w:r w:rsidRPr="005A5681">
              <w:rPr>
                <w:sz w:val="24"/>
                <w:szCs w:val="28"/>
                <w:vertAlign w:val="superscript"/>
              </w:rPr>
              <w:t>7</w:t>
            </w:r>
          </w:p>
        </w:tc>
      </w:tr>
      <w:tr w:rsidR="00C56C5B" w:rsidRPr="005A5681" w:rsidTr="00960718">
        <w:trPr>
          <w:jc w:val="center"/>
        </w:trPr>
        <w:tc>
          <w:tcPr>
            <w:tcW w:w="4641" w:type="dxa"/>
          </w:tcPr>
          <w:p w:rsidR="00C56C5B" w:rsidRPr="005A5681" w:rsidRDefault="00C56C5B" w:rsidP="00D2240D">
            <w:pPr>
              <w:bidi w:val="0"/>
              <w:jc w:val="both"/>
              <w:rPr>
                <w:sz w:val="24"/>
                <w:szCs w:val="28"/>
              </w:rPr>
            </w:pPr>
            <w:r w:rsidRPr="005A5681">
              <w:rPr>
                <w:sz w:val="24"/>
                <w:szCs w:val="28"/>
              </w:rPr>
              <w:t>Level</w:t>
            </w:r>
            <w:r w:rsidR="00960718">
              <w:rPr>
                <w:sz w:val="24"/>
                <w:szCs w:val="28"/>
              </w:rPr>
              <w:t xml:space="preserve"> 3 – Volumetric &amp; complete analysis</w:t>
            </w:r>
          </w:p>
        </w:tc>
        <w:tc>
          <w:tcPr>
            <w:tcW w:w="1560" w:type="dxa"/>
            <w:vAlign w:val="center"/>
          </w:tcPr>
          <w:p w:rsidR="00C56C5B" w:rsidRPr="005A5681" w:rsidRDefault="00960718" w:rsidP="00D2240D">
            <w:pPr>
              <w:bidi w:val="0"/>
              <w:jc w:val="both"/>
              <w:rPr>
                <w:sz w:val="24"/>
                <w:szCs w:val="28"/>
                <w:vertAlign w:val="superscript"/>
              </w:rPr>
            </w:pPr>
            <w:r>
              <w:rPr>
                <w:sz w:val="24"/>
                <w:szCs w:val="28"/>
              </w:rPr>
              <w:t>&gt;</w:t>
            </w:r>
            <w:r w:rsidR="00C56C5B" w:rsidRPr="005A5681">
              <w:rPr>
                <w:sz w:val="24"/>
                <w:szCs w:val="28"/>
              </w:rPr>
              <w:t xml:space="preserve"> 10</w:t>
            </w:r>
            <w:r w:rsidR="00C56C5B" w:rsidRPr="005A5681">
              <w:rPr>
                <w:sz w:val="24"/>
                <w:szCs w:val="28"/>
                <w:vertAlign w:val="superscript"/>
              </w:rPr>
              <w:t>7</w:t>
            </w:r>
          </w:p>
        </w:tc>
      </w:tr>
    </w:tbl>
    <w:p w:rsidR="00211CBD" w:rsidRDefault="00211CBD" w:rsidP="00D2240D">
      <w:pPr>
        <w:bidi w:val="0"/>
        <w:jc w:val="both"/>
        <w:rPr>
          <w:rFonts w:ascii="Century Gothic" w:hAnsi="Century Gothic"/>
          <w:b/>
          <w:bCs/>
          <w:sz w:val="28"/>
          <w:szCs w:val="28"/>
        </w:rPr>
      </w:pPr>
    </w:p>
    <w:p w:rsidR="00960718" w:rsidRDefault="007D1D6C" w:rsidP="00D2240D">
      <w:pPr>
        <w:bidi w:val="0"/>
        <w:jc w:val="both"/>
        <w:rPr>
          <w:rFonts w:ascii="Century Gothic" w:hAnsi="Century Gothic"/>
          <w:b/>
          <w:bCs/>
          <w:sz w:val="28"/>
          <w:szCs w:val="28"/>
        </w:rPr>
      </w:pPr>
      <w:r>
        <w:rPr>
          <w:rFonts w:ascii="Century Gothic" w:hAnsi="Century Gothic"/>
          <w:b/>
          <w:bCs/>
          <w:sz w:val="28"/>
          <w:szCs w:val="28"/>
        </w:rPr>
        <w:t>Volumetric</w:t>
      </w:r>
      <w:r w:rsidR="00960718">
        <w:rPr>
          <w:rFonts w:ascii="Century Gothic" w:hAnsi="Century Gothic"/>
          <w:b/>
          <w:bCs/>
          <w:sz w:val="28"/>
          <w:szCs w:val="28"/>
        </w:rPr>
        <w:t xml:space="preserve"> Mix Design</w:t>
      </w:r>
      <w:r>
        <w:rPr>
          <w:rFonts w:ascii="Century Gothic" w:hAnsi="Century Gothic"/>
          <w:b/>
          <w:bCs/>
          <w:sz w:val="28"/>
          <w:szCs w:val="28"/>
        </w:rPr>
        <w:t xml:space="preserve"> Steps</w:t>
      </w:r>
      <w:r w:rsidR="00960718" w:rsidRPr="004D5ABE">
        <w:rPr>
          <w:rFonts w:ascii="Century Gothic" w:hAnsi="Century Gothic"/>
          <w:b/>
          <w:bCs/>
          <w:sz w:val="28"/>
          <w:szCs w:val="28"/>
        </w:rPr>
        <w:t xml:space="preserve"> :</w:t>
      </w:r>
    </w:p>
    <w:p w:rsidR="007D1D6C" w:rsidRDefault="00960718" w:rsidP="00D2240D">
      <w:pPr>
        <w:bidi w:val="0"/>
        <w:jc w:val="both"/>
        <w:rPr>
          <w:sz w:val="24"/>
        </w:rPr>
      </w:pPr>
      <w:r>
        <w:rPr>
          <w:sz w:val="24"/>
        </w:rPr>
        <w:t>The</w:t>
      </w:r>
      <w:r w:rsidR="007D1D6C">
        <w:rPr>
          <w:sz w:val="24"/>
        </w:rPr>
        <w:t xml:space="preserve"> volumetric </w:t>
      </w:r>
      <w:r>
        <w:rPr>
          <w:sz w:val="24"/>
        </w:rPr>
        <w:t xml:space="preserve">design </w:t>
      </w:r>
      <w:r w:rsidR="007D1D6C">
        <w:rPr>
          <w:sz w:val="24"/>
        </w:rPr>
        <w:t>consists of four main steps:</w:t>
      </w:r>
    </w:p>
    <w:p w:rsidR="00C56C5B" w:rsidRDefault="00C56C5B" w:rsidP="00D2240D">
      <w:pPr>
        <w:pStyle w:val="ListParagraph"/>
        <w:numPr>
          <w:ilvl w:val="0"/>
          <w:numId w:val="15"/>
        </w:numPr>
        <w:bidi w:val="0"/>
        <w:jc w:val="both"/>
        <w:rPr>
          <w:b/>
          <w:bCs/>
          <w:sz w:val="24"/>
        </w:rPr>
      </w:pPr>
      <w:r w:rsidRPr="007D1D6C">
        <w:rPr>
          <w:sz w:val="24"/>
        </w:rPr>
        <w:t>Materials  selection</w:t>
      </w:r>
      <w:r w:rsidR="007D1D6C">
        <w:rPr>
          <w:b/>
          <w:bCs/>
          <w:sz w:val="24"/>
        </w:rPr>
        <w:t>.</w:t>
      </w:r>
    </w:p>
    <w:p w:rsidR="00C56C5B" w:rsidRDefault="00C56C5B" w:rsidP="00D2240D">
      <w:pPr>
        <w:pStyle w:val="ListParagraph"/>
        <w:numPr>
          <w:ilvl w:val="0"/>
          <w:numId w:val="15"/>
        </w:numPr>
        <w:bidi w:val="0"/>
        <w:jc w:val="both"/>
        <w:rPr>
          <w:b/>
          <w:bCs/>
          <w:sz w:val="24"/>
        </w:rPr>
      </w:pPr>
      <w:r w:rsidRPr="007D1D6C">
        <w:rPr>
          <w:sz w:val="24"/>
          <w:szCs w:val="28"/>
        </w:rPr>
        <w:t>Selection of the design aggregates structure</w:t>
      </w:r>
      <w:r w:rsidR="007D1D6C">
        <w:rPr>
          <w:b/>
          <w:bCs/>
          <w:sz w:val="24"/>
        </w:rPr>
        <w:t>.</w:t>
      </w:r>
    </w:p>
    <w:p w:rsidR="00C56C5B" w:rsidRDefault="00C56C5B" w:rsidP="00D2240D">
      <w:pPr>
        <w:pStyle w:val="ListParagraph"/>
        <w:numPr>
          <w:ilvl w:val="0"/>
          <w:numId w:val="15"/>
        </w:numPr>
        <w:bidi w:val="0"/>
        <w:jc w:val="both"/>
        <w:rPr>
          <w:b/>
          <w:bCs/>
          <w:sz w:val="24"/>
        </w:rPr>
      </w:pPr>
      <w:r w:rsidRPr="007D1D6C">
        <w:rPr>
          <w:sz w:val="24"/>
          <w:szCs w:val="28"/>
        </w:rPr>
        <w:t>Selection of the design asphalt binder content</w:t>
      </w:r>
      <w:r w:rsidR="007D1D6C">
        <w:rPr>
          <w:b/>
          <w:bCs/>
          <w:sz w:val="24"/>
        </w:rPr>
        <w:t>.</w:t>
      </w:r>
    </w:p>
    <w:p w:rsidR="007D1D6C" w:rsidRPr="007D1D6C" w:rsidRDefault="00C56C5B" w:rsidP="00D2240D">
      <w:pPr>
        <w:pStyle w:val="ListParagraph"/>
        <w:numPr>
          <w:ilvl w:val="0"/>
          <w:numId w:val="15"/>
        </w:numPr>
        <w:bidi w:val="0"/>
        <w:jc w:val="both"/>
        <w:rPr>
          <w:b/>
          <w:bCs/>
          <w:sz w:val="24"/>
        </w:rPr>
      </w:pPr>
      <w:r w:rsidRPr="007D1D6C">
        <w:rPr>
          <w:sz w:val="24"/>
          <w:szCs w:val="28"/>
        </w:rPr>
        <w:t>Evaluation of the moisture sensitivity</w:t>
      </w:r>
      <w:r w:rsidR="007D1D6C">
        <w:rPr>
          <w:sz w:val="24"/>
          <w:szCs w:val="28"/>
        </w:rPr>
        <w:t xml:space="preserve"> of the mix</w:t>
      </w:r>
      <w:r w:rsidRPr="007D1D6C">
        <w:rPr>
          <w:sz w:val="24"/>
          <w:szCs w:val="28"/>
        </w:rPr>
        <w:t>.</w:t>
      </w:r>
    </w:p>
    <w:p w:rsidR="007D1D6C" w:rsidRPr="00211CBD" w:rsidRDefault="00211CBD" w:rsidP="00D2240D">
      <w:pPr>
        <w:bidi w:val="0"/>
        <w:jc w:val="both"/>
        <w:rPr>
          <w:rFonts w:ascii="Century Gothic" w:hAnsi="Century Gothic"/>
          <w:b/>
          <w:bCs/>
          <w:sz w:val="24"/>
          <w:szCs w:val="24"/>
        </w:rPr>
      </w:pPr>
      <w:r w:rsidRPr="00211CBD">
        <w:rPr>
          <w:rFonts w:ascii="Century Gothic" w:hAnsi="Century Gothic"/>
          <w:b/>
          <w:bCs/>
          <w:sz w:val="24"/>
          <w:szCs w:val="24"/>
        </w:rPr>
        <w:t xml:space="preserve">1 - </w:t>
      </w:r>
      <w:r w:rsidR="007D1D6C" w:rsidRPr="00211CBD">
        <w:rPr>
          <w:rFonts w:ascii="Century Gothic" w:hAnsi="Century Gothic"/>
          <w:b/>
          <w:bCs/>
          <w:sz w:val="24"/>
          <w:szCs w:val="24"/>
        </w:rPr>
        <w:t>Material selection :</w:t>
      </w:r>
    </w:p>
    <w:p w:rsidR="00C56C5B" w:rsidRDefault="00C56C5B" w:rsidP="00D2240D">
      <w:pPr>
        <w:bidi w:val="0"/>
        <w:jc w:val="both"/>
        <w:rPr>
          <w:sz w:val="24"/>
        </w:rPr>
      </w:pPr>
      <w:r>
        <w:rPr>
          <w:sz w:val="24"/>
          <w:szCs w:val="28"/>
        </w:rPr>
        <w:t xml:space="preserve">Superpave mix design process starts with </w:t>
      </w:r>
      <w:r w:rsidR="007D1D6C">
        <w:rPr>
          <w:sz w:val="24"/>
          <w:szCs w:val="28"/>
        </w:rPr>
        <w:t xml:space="preserve">asphalt binder and aggregate </w:t>
      </w:r>
      <w:r>
        <w:rPr>
          <w:sz w:val="24"/>
          <w:szCs w:val="28"/>
        </w:rPr>
        <w:t xml:space="preserve"> selection. </w:t>
      </w:r>
    </w:p>
    <w:p w:rsidR="008B16E8" w:rsidRDefault="008B16E8" w:rsidP="00D2240D">
      <w:pPr>
        <w:bidi w:val="0"/>
        <w:jc w:val="both"/>
        <w:rPr>
          <w:b/>
          <w:bCs/>
          <w:i/>
          <w:iCs/>
          <w:sz w:val="24"/>
        </w:rPr>
      </w:pPr>
      <w:r>
        <w:rPr>
          <w:b/>
          <w:bCs/>
          <w:i/>
          <w:iCs/>
          <w:sz w:val="24"/>
        </w:rPr>
        <w:t>Asphalt Binder selection :</w:t>
      </w:r>
    </w:p>
    <w:p w:rsidR="008B16E8" w:rsidRDefault="008B16E8" w:rsidP="00D2240D">
      <w:pPr>
        <w:bidi w:val="0"/>
        <w:jc w:val="both"/>
        <w:rPr>
          <w:sz w:val="24"/>
          <w:szCs w:val="28"/>
        </w:rPr>
      </w:pPr>
      <w:r>
        <w:rPr>
          <w:sz w:val="24"/>
        </w:rPr>
        <w:t>T</w:t>
      </w:r>
      <w:r>
        <w:rPr>
          <w:sz w:val="24"/>
          <w:szCs w:val="28"/>
        </w:rPr>
        <w:t xml:space="preserve">he </w:t>
      </w:r>
      <w:r w:rsidR="00C56C5B">
        <w:rPr>
          <w:sz w:val="24"/>
          <w:szCs w:val="28"/>
        </w:rPr>
        <w:t xml:space="preserve">binder </w:t>
      </w:r>
      <w:r>
        <w:rPr>
          <w:sz w:val="24"/>
          <w:szCs w:val="28"/>
        </w:rPr>
        <w:t>is</w:t>
      </w:r>
      <w:r w:rsidR="00C56C5B">
        <w:rPr>
          <w:sz w:val="24"/>
          <w:szCs w:val="28"/>
        </w:rPr>
        <w:t xml:space="preserve"> selected </w:t>
      </w:r>
      <w:r>
        <w:rPr>
          <w:sz w:val="24"/>
          <w:szCs w:val="28"/>
        </w:rPr>
        <w:t>based on</w:t>
      </w:r>
      <w:r w:rsidR="00C56C5B">
        <w:rPr>
          <w:sz w:val="24"/>
          <w:szCs w:val="28"/>
        </w:rPr>
        <w:t xml:space="preserve"> the climate and traffic in which they are intended to serve. The</w:t>
      </w:r>
      <w:r>
        <w:rPr>
          <w:sz w:val="24"/>
          <w:szCs w:val="28"/>
        </w:rPr>
        <w:t xml:space="preserve"> selected binder(PG) should achieve a certain required</w:t>
      </w:r>
      <w:r w:rsidR="00C56C5B">
        <w:rPr>
          <w:sz w:val="24"/>
          <w:szCs w:val="28"/>
        </w:rPr>
        <w:t xml:space="preserve"> physical properties </w:t>
      </w:r>
      <w:r>
        <w:rPr>
          <w:sz w:val="24"/>
          <w:szCs w:val="28"/>
        </w:rPr>
        <w:t>at a certain temperatures corresponding to the climate of the pavement site.</w:t>
      </w:r>
    </w:p>
    <w:p w:rsidR="00C56C5B" w:rsidRDefault="008B16E8" w:rsidP="00D2240D">
      <w:pPr>
        <w:bidi w:val="0"/>
        <w:jc w:val="both"/>
        <w:rPr>
          <w:sz w:val="24"/>
        </w:rPr>
      </w:pPr>
      <w:r>
        <w:rPr>
          <w:sz w:val="24"/>
          <w:szCs w:val="28"/>
        </w:rPr>
        <w:t xml:space="preserve">The Performance grade (PG) specifies the condition where the binder can be used. For example </w:t>
      </w:r>
      <w:r w:rsidR="003E4D54">
        <w:rPr>
          <w:sz w:val="24"/>
          <w:szCs w:val="28"/>
        </w:rPr>
        <w:t>if the required binder is classified as  a PG 64 – 22 , it means that the</w:t>
      </w:r>
      <w:r w:rsidR="00C56C5B">
        <w:rPr>
          <w:sz w:val="24"/>
          <w:szCs w:val="28"/>
        </w:rPr>
        <w:t xml:space="preserve"> binder must </w:t>
      </w:r>
      <w:r w:rsidR="003E4D54">
        <w:rPr>
          <w:sz w:val="24"/>
          <w:szCs w:val="28"/>
        </w:rPr>
        <w:t>meet high temperature physical property requirements up to a temperature 64</w:t>
      </w:r>
      <w:r w:rsidR="00C56C5B">
        <w:rPr>
          <w:sz w:val="24"/>
          <w:szCs w:val="28"/>
        </w:rPr>
        <w:t xml:space="preserve"> </w:t>
      </w:r>
      <w:r w:rsidR="00C56C5B" w:rsidRPr="00B126DD">
        <w:rPr>
          <w:sz w:val="24"/>
          <w:szCs w:val="28"/>
          <w:vertAlign w:val="superscript"/>
        </w:rPr>
        <w:t>0</w:t>
      </w:r>
      <w:r w:rsidR="00C56C5B">
        <w:rPr>
          <w:sz w:val="24"/>
          <w:szCs w:val="28"/>
        </w:rPr>
        <w:t xml:space="preserve">C and </w:t>
      </w:r>
      <w:r w:rsidR="003E4D54">
        <w:rPr>
          <w:sz w:val="24"/>
          <w:szCs w:val="28"/>
        </w:rPr>
        <w:t xml:space="preserve">low temperature property requirements down to </w:t>
      </w:r>
      <w:r w:rsidR="00C56C5B">
        <w:rPr>
          <w:sz w:val="24"/>
          <w:szCs w:val="28"/>
        </w:rPr>
        <w:t>-22</w:t>
      </w:r>
      <w:r w:rsidR="00C56C5B" w:rsidRPr="00B126DD">
        <w:rPr>
          <w:sz w:val="24"/>
          <w:szCs w:val="28"/>
          <w:vertAlign w:val="superscript"/>
        </w:rPr>
        <w:t>0</w:t>
      </w:r>
      <w:r w:rsidR="00C56C5B">
        <w:rPr>
          <w:sz w:val="24"/>
          <w:szCs w:val="28"/>
        </w:rPr>
        <w:t xml:space="preserve">C. </w:t>
      </w:r>
      <w:r w:rsidR="003E4D54">
        <w:rPr>
          <w:sz w:val="24"/>
          <w:szCs w:val="28"/>
        </w:rPr>
        <w:t xml:space="preserve">These temperatures are </w:t>
      </w:r>
      <w:r w:rsidR="0037104E">
        <w:rPr>
          <w:sz w:val="24"/>
          <w:szCs w:val="28"/>
        </w:rPr>
        <w:t xml:space="preserve">the high and low pavement temperatures (average </w:t>
      </w:r>
      <w:r w:rsidR="003E4D54">
        <w:rPr>
          <w:sz w:val="24"/>
          <w:szCs w:val="28"/>
        </w:rPr>
        <w:t>maximum 7</w:t>
      </w:r>
      <w:r w:rsidR="0037104E">
        <w:rPr>
          <w:sz w:val="24"/>
          <w:szCs w:val="28"/>
        </w:rPr>
        <w:t>-</w:t>
      </w:r>
      <w:r w:rsidR="003E4D54">
        <w:rPr>
          <w:sz w:val="24"/>
          <w:szCs w:val="28"/>
        </w:rPr>
        <w:t xml:space="preserve"> day and minimum </w:t>
      </w:r>
      <w:r w:rsidR="0037104E">
        <w:rPr>
          <w:sz w:val="24"/>
          <w:szCs w:val="28"/>
        </w:rPr>
        <w:t>1-</w:t>
      </w:r>
      <w:r w:rsidR="003E4D54">
        <w:rPr>
          <w:sz w:val="24"/>
          <w:szCs w:val="28"/>
        </w:rPr>
        <w:t>day pavement temperatures respectively</w:t>
      </w:r>
      <w:r w:rsidR="0037104E">
        <w:rPr>
          <w:sz w:val="24"/>
          <w:szCs w:val="28"/>
        </w:rPr>
        <w:t>)</w:t>
      </w:r>
      <w:r w:rsidR="003E4D54">
        <w:rPr>
          <w:sz w:val="24"/>
          <w:szCs w:val="28"/>
        </w:rPr>
        <w:t xml:space="preserve">. </w:t>
      </w:r>
      <w:r w:rsidR="00C56C5B">
        <w:rPr>
          <w:sz w:val="24"/>
          <w:szCs w:val="28"/>
        </w:rPr>
        <w:t xml:space="preserve">Asphalt binder specifications </w:t>
      </w:r>
      <w:r w:rsidR="0037104E">
        <w:rPr>
          <w:sz w:val="24"/>
          <w:szCs w:val="28"/>
        </w:rPr>
        <w:t xml:space="preserve">consider </w:t>
      </w:r>
      <w:r w:rsidR="00C56C5B">
        <w:rPr>
          <w:sz w:val="24"/>
          <w:szCs w:val="28"/>
        </w:rPr>
        <w:t xml:space="preserve">permanent deformation, fatigue cracking, and low temperature cracking. </w:t>
      </w:r>
    </w:p>
    <w:p w:rsidR="0037104E" w:rsidRDefault="0037104E" w:rsidP="00D2240D">
      <w:pPr>
        <w:bidi w:val="0"/>
        <w:jc w:val="both"/>
        <w:rPr>
          <w:sz w:val="24"/>
        </w:rPr>
      </w:pPr>
    </w:p>
    <w:p w:rsidR="0037104E" w:rsidRDefault="0037104E" w:rsidP="00D2240D">
      <w:pPr>
        <w:bidi w:val="0"/>
        <w:jc w:val="both"/>
        <w:rPr>
          <w:b/>
          <w:bCs/>
          <w:i/>
          <w:iCs/>
          <w:sz w:val="24"/>
        </w:rPr>
      </w:pPr>
      <w:r>
        <w:rPr>
          <w:b/>
          <w:bCs/>
          <w:i/>
          <w:iCs/>
          <w:sz w:val="24"/>
        </w:rPr>
        <w:t>Aggregate selection :</w:t>
      </w:r>
    </w:p>
    <w:p w:rsidR="007E0939" w:rsidRDefault="0037104E" w:rsidP="00D2240D">
      <w:pPr>
        <w:bidi w:val="0"/>
        <w:jc w:val="both"/>
        <w:rPr>
          <w:sz w:val="24"/>
          <w:szCs w:val="28"/>
        </w:rPr>
      </w:pPr>
      <w:r>
        <w:rPr>
          <w:sz w:val="24"/>
          <w:szCs w:val="28"/>
        </w:rPr>
        <w:t xml:space="preserve">Aggregate properties play a central role in overcoming permanent deformation. It have a slight effect on fatigue cracking and low temperature cracking. </w:t>
      </w:r>
      <w:r w:rsidR="007E0939">
        <w:rPr>
          <w:sz w:val="24"/>
          <w:szCs w:val="28"/>
        </w:rPr>
        <w:t>Aggregate properties were classified into t</w:t>
      </w:r>
      <w:r w:rsidR="00C56C5B">
        <w:rPr>
          <w:sz w:val="24"/>
          <w:szCs w:val="28"/>
        </w:rPr>
        <w:t xml:space="preserve">wo categories </w:t>
      </w:r>
      <w:r w:rsidR="007E0939">
        <w:rPr>
          <w:sz w:val="24"/>
          <w:szCs w:val="28"/>
        </w:rPr>
        <w:t xml:space="preserve">; </w:t>
      </w:r>
      <w:r w:rsidR="00C56C5B">
        <w:rPr>
          <w:sz w:val="24"/>
          <w:szCs w:val="28"/>
        </w:rPr>
        <w:t>consensus properties and source properties.</w:t>
      </w:r>
    </w:p>
    <w:p w:rsidR="00C56C5B" w:rsidRDefault="00C56C5B" w:rsidP="00D2240D">
      <w:pPr>
        <w:bidi w:val="0"/>
        <w:jc w:val="both"/>
        <w:rPr>
          <w:sz w:val="24"/>
          <w:szCs w:val="28"/>
        </w:rPr>
      </w:pPr>
      <w:r w:rsidRPr="00084439">
        <w:rPr>
          <w:b/>
          <w:bCs/>
          <w:i/>
          <w:iCs/>
          <w:sz w:val="24"/>
          <w:szCs w:val="28"/>
        </w:rPr>
        <w:t xml:space="preserve">Consensus </w:t>
      </w:r>
      <w:r>
        <w:rPr>
          <w:b/>
          <w:bCs/>
          <w:i/>
          <w:iCs/>
          <w:sz w:val="24"/>
          <w:szCs w:val="28"/>
        </w:rPr>
        <w:t xml:space="preserve">Aggregate </w:t>
      </w:r>
      <w:r w:rsidR="007E0939">
        <w:rPr>
          <w:b/>
          <w:bCs/>
          <w:i/>
          <w:iCs/>
          <w:sz w:val="24"/>
          <w:szCs w:val="28"/>
        </w:rPr>
        <w:t>Properties :</w:t>
      </w:r>
      <w:r w:rsidR="007E0939">
        <w:rPr>
          <w:sz w:val="24"/>
          <w:szCs w:val="28"/>
        </w:rPr>
        <w:t xml:space="preserve"> </w:t>
      </w:r>
    </w:p>
    <w:p w:rsidR="007E0939" w:rsidRDefault="00C56C5B" w:rsidP="00D2240D">
      <w:pPr>
        <w:bidi w:val="0"/>
        <w:jc w:val="both"/>
        <w:rPr>
          <w:sz w:val="24"/>
          <w:szCs w:val="28"/>
        </w:rPr>
      </w:pPr>
      <w:r>
        <w:rPr>
          <w:sz w:val="24"/>
          <w:szCs w:val="28"/>
        </w:rPr>
        <w:t>Certain aggregate characteristics were critical and needed to be achieved in all cases to</w:t>
      </w:r>
      <w:r w:rsidR="007E0939">
        <w:rPr>
          <w:sz w:val="24"/>
          <w:szCs w:val="28"/>
        </w:rPr>
        <w:t xml:space="preserve"> a</w:t>
      </w:r>
      <w:r>
        <w:rPr>
          <w:sz w:val="24"/>
          <w:szCs w:val="28"/>
        </w:rPr>
        <w:t xml:space="preserve"> arrive at well performing HMA. Those properties are:</w:t>
      </w:r>
      <w:r w:rsidR="007E0939">
        <w:rPr>
          <w:sz w:val="24"/>
          <w:szCs w:val="28"/>
        </w:rPr>
        <w:t xml:space="preserve"> </w:t>
      </w:r>
    </w:p>
    <w:p w:rsidR="00C56C5B" w:rsidRDefault="00C56C5B" w:rsidP="00D2240D">
      <w:pPr>
        <w:pStyle w:val="ListParagraph"/>
        <w:numPr>
          <w:ilvl w:val="0"/>
          <w:numId w:val="16"/>
        </w:numPr>
        <w:bidi w:val="0"/>
        <w:jc w:val="both"/>
        <w:rPr>
          <w:sz w:val="24"/>
          <w:szCs w:val="28"/>
        </w:rPr>
      </w:pPr>
      <w:r w:rsidRPr="007E0939">
        <w:rPr>
          <w:sz w:val="24"/>
          <w:szCs w:val="28"/>
        </w:rPr>
        <w:t>Coarse aggregate angularity</w:t>
      </w:r>
      <w:r w:rsidR="007E0939">
        <w:rPr>
          <w:sz w:val="24"/>
          <w:szCs w:val="28"/>
        </w:rPr>
        <w:t>.</w:t>
      </w:r>
    </w:p>
    <w:p w:rsidR="00C56C5B" w:rsidRDefault="00C56C5B" w:rsidP="00D2240D">
      <w:pPr>
        <w:pStyle w:val="ListParagraph"/>
        <w:numPr>
          <w:ilvl w:val="0"/>
          <w:numId w:val="16"/>
        </w:numPr>
        <w:bidi w:val="0"/>
        <w:jc w:val="both"/>
        <w:rPr>
          <w:sz w:val="24"/>
          <w:szCs w:val="28"/>
        </w:rPr>
      </w:pPr>
      <w:r w:rsidRPr="007E0939">
        <w:rPr>
          <w:sz w:val="24"/>
          <w:szCs w:val="28"/>
        </w:rPr>
        <w:t>Fine aggregate angularity</w:t>
      </w:r>
      <w:r w:rsidR="007E0939">
        <w:rPr>
          <w:sz w:val="24"/>
          <w:szCs w:val="28"/>
        </w:rPr>
        <w:t>.</w:t>
      </w:r>
    </w:p>
    <w:p w:rsidR="00C56C5B" w:rsidRDefault="00C56C5B" w:rsidP="00D2240D">
      <w:pPr>
        <w:pStyle w:val="ListParagraph"/>
        <w:numPr>
          <w:ilvl w:val="0"/>
          <w:numId w:val="16"/>
        </w:numPr>
        <w:bidi w:val="0"/>
        <w:jc w:val="both"/>
        <w:rPr>
          <w:sz w:val="24"/>
          <w:szCs w:val="28"/>
        </w:rPr>
      </w:pPr>
      <w:r w:rsidRPr="007E0939">
        <w:rPr>
          <w:sz w:val="24"/>
          <w:szCs w:val="28"/>
        </w:rPr>
        <w:t>Flat, elongated particles</w:t>
      </w:r>
      <w:r w:rsidR="007E0939">
        <w:rPr>
          <w:sz w:val="24"/>
          <w:szCs w:val="28"/>
        </w:rPr>
        <w:t>.</w:t>
      </w:r>
    </w:p>
    <w:p w:rsidR="00C56C5B" w:rsidRDefault="00C56C5B" w:rsidP="00D2240D">
      <w:pPr>
        <w:pStyle w:val="ListParagraph"/>
        <w:numPr>
          <w:ilvl w:val="0"/>
          <w:numId w:val="16"/>
        </w:numPr>
        <w:bidi w:val="0"/>
        <w:jc w:val="both"/>
        <w:rPr>
          <w:sz w:val="24"/>
          <w:szCs w:val="28"/>
        </w:rPr>
      </w:pPr>
      <w:r w:rsidRPr="007E0939">
        <w:rPr>
          <w:sz w:val="24"/>
          <w:szCs w:val="28"/>
        </w:rPr>
        <w:t>Clay content</w:t>
      </w:r>
      <w:r w:rsidR="007E0939">
        <w:rPr>
          <w:sz w:val="24"/>
          <w:szCs w:val="28"/>
        </w:rPr>
        <w:t>.</w:t>
      </w:r>
    </w:p>
    <w:p w:rsidR="00E16AF9" w:rsidRPr="00E16AF9" w:rsidRDefault="00E16AF9" w:rsidP="00D2240D">
      <w:pPr>
        <w:bidi w:val="0"/>
        <w:jc w:val="both"/>
        <w:rPr>
          <w:sz w:val="24"/>
          <w:szCs w:val="28"/>
        </w:rPr>
      </w:pPr>
    </w:p>
    <w:p w:rsidR="00C56C5B" w:rsidRPr="00E16AF9" w:rsidRDefault="00C56C5B" w:rsidP="00D2240D">
      <w:pPr>
        <w:bidi w:val="0"/>
        <w:jc w:val="both"/>
        <w:rPr>
          <w:b/>
          <w:bCs/>
          <w:sz w:val="24"/>
          <w:szCs w:val="28"/>
        </w:rPr>
      </w:pPr>
      <w:r w:rsidRPr="00E16AF9">
        <w:rPr>
          <w:b/>
          <w:bCs/>
          <w:sz w:val="24"/>
          <w:szCs w:val="28"/>
        </w:rPr>
        <w:t>Aggregate Angularity</w:t>
      </w:r>
      <w:r w:rsidR="00E16AF9">
        <w:rPr>
          <w:b/>
          <w:bCs/>
          <w:sz w:val="24"/>
          <w:szCs w:val="28"/>
        </w:rPr>
        <w:t xml:space="preserve"> :</w:t>
      </w:r>
    </w:p>
    <w:p w:rsidR="00C56C5B" w:rsidRDefault="00C56C5B" w:rsidP="00D2240D">
      <w:pPr>
        <w:bidi w:val="0"/>
        <w:jc w:val="both"/>
        <w:rPr>
          <w:sz w:val="24"/>
          <w:szCs w:val="28"/>
        </w:rPr>
      </w:pPr>
      <w:r>
        <w:rPr>
          <w:sz w:val="24"/>
          <w:szCs w:val="28"/>
        </w:rPr>
        <w:t xml:space="preserve">The required minimum values for coarse and fine aggregate angularity are based on traffic level and position within the pavement. The test procedure for measuring coarse aggregate angularity is ASTM-D5821 and for fine aggregate is AASHTO-T304. </w:t>
      </w:r>
    </w:p>
    <w:p w:rsidR="007E0939" w:rsidRDefault="007E0939" w:rsidP="00D2240D">
      <w:pPr>
        <w:bidi w:val="0"/>
        <w:jc w:val="both"/>
        <w:rPr>
          <w:sz w:val="24"/>
          <w:szCs w:val="28"/>
        </w:rPr>
      </w:pPr>
    </w:p>
    <w:p w:rsidR="00C56C5B" w:rsidRPr="00D2240D" w:rsidRDefault="00C56C5B" w:rsidP="007141AA">
      <w:pPr>
        <w:bidi w:val="0"/>
        <w:spacing w:after="240" w:line="360" w:lineRule="auto"/>
        <w:jc w:val="center"/>
        <w:rPr>
          <w:sz w:val="26"/>
          <w:rtl/>
        </w:rPr>
      </w:pPr>
      <w:r w:rsidRPr="00D2240D">
        <w:rPr>
          <w:sz w:val="26"/>
        </w:rPr>
        <w:t>Superpave Coarse and Fine Aggregate Requirements</w:t>
      </w:r>
    </w:p>
    <w:tbl>
      <w:tblPr>
        <w:tblW w:w="8034" w:type="dxa"/>
        <w:jc w:val="center"/>
        <w:tblInd w:w="2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70"/>
        <w:gridCol w:w="1108"/>
        <w:gridCol w:w="1108"/>
        <w:gridCol w:w="1109"/>
        <w:gridCol w:w="1109"/>
        <w:gridCol w:w="1109"/>
        <w:gridCol w:w="1108"/>
        <w:gridCol w:w="13"/>
      </w:tblGrid>
      <w:tr w:rsidR="004E1CA5" w:rsidRPr="00397C79" w:rsidTr="007141AA">
        <w:trPr>
          <w:cantSplit/>
          <w:trHeight w:val="558"/>
          <w:jc w:val="center"/>
        </w:trPr>
        <w:tc>
          <w:tcPr>
            <w:tcW w:w="1370" w:type="dxa"/>
            <w:vMerge w:val="restart"/>
            <w:vAlign w:val="center"/>
          </w:tcPr>
          <w:p w:rsidR="004E1CA5" w:rsidRPr="007141AA" w:rsidRDefault="004E1CA5" w:rsidP="004E1CA5">
            <w:pPr>
              <w:spacing w:before="120" w:after="120"/>
              <w:jc w:val="center"/>
              <w:rPr>
                <w:b/>
                <w:bCs/>
                <w:sz w:val="24"/>
                <w:szCs w:val="24"/>
                <w:rtl/>
              </w:rPr>
            </w:pPr>
            <w:r w:rsidRPr="007141AA">
              <w:rPr>
                <w:b/>
                <w:bCs/>
                <w:sz w:val="24"/>
                <w:szCs w:val="24"/>
              </w:rPr>
              <w:t xml:space="preserve">Traffic, </w:t>
            </w:r>
          </w:p>
          <w:p w:rsidR="004E1CA5" w:rsidRPr="00397C79" w:rsidRDefault="004E1CA5" w:rsidP="004E1CA5">
            <w:pPr>
              <w:bidi w:val="0"/>
              <w:spacing w:before="100" w:after="100"/>
              <w:jc w:val="center"/>
              <w:rPr>
                <w:rFonts w:cs="Times New Roman"/>
                <w:sz w:val="24"/>
                <w:szCs w:val="24"/>
              </w:rPr>
            </w:pPr>
            <w:r w:rsidRPr="007141AA">
              <w:rPr>
                <w:b/>
                <w:bCs/>
                <w:sz w:val="24"/>
                <w:szCs w:val="24"/>
              </w:rPr>
              <w:t>million ESALs</w:t>
            </w:r>
          </w:p>
        </w:tc>
        <w:tc>
          <w:tcPr>
            <w:tcW w:w="4434" w:type="dxa"/>
            <w:gridSpan w:val="4"/>
            <w:vAlign w:val="center"/>
          </w:tcPr>
          <w:p w:rsidR="004E1CA5" w:rsidRPr="001F5A46" w:rsidRDefault="004E1CA5" w:rsidP="007141AA">
            <w:pPr>
              <w:bidi w:val="0"/>
              <w:spacing w:before="100" w:after="100"/>
              <w:jc w:val="center"/>
              <w:rPr>
                <w:rFonts w:cs="Times New Roman"/>
                <w:b/>
                <w:bCs/>
                <w:sz w:val="24"/>
                <w:szCs w:val="24"/>
              </w:rPr>
            </w:pPr>
            <w:r w:rsidRPr="001F5A46">
              <w:rPr>
                <w:rFonts w:cs="Times New Roman"/>
                <w:b/>
                <w:bCs/>
                <w:sz w:val="24"/>
                <w:szCs w:val="24"/>
              </w:rPr>
              <w:t>Angularity , % minimum</w:t>
            </w:r>
          </w:p>
        </w:tc>
        <w:tc>
          <w:tcPr>
            <w:tcW w:w="1109" w:type="dxa"/>
            <w:vAlign w:val="center"/>
          </w:tcPr>
          <w:p w:rsidR="004E1CA5" w:rsidRPr="004E1CA5" w:rsidRDefault="004E1CA5" w:rsidP="007141AA">
            <w:pPr>
              <w:bidi w:val="0"/>
              <w:spacing w:before="100" w:after="100"/>
              <w:jc w:val="center"/>
              <w:rPr>
                <w:rFonts w:cs="Times New Roman"/>
                <w:b/>
                <w:bCs/>
              </w:rPr>
            </w:pPr>
            <w:r w:rsidRPr="004E1CA5">
              <w:rPr>
                <w:b/>
                <w:bCs/>
              </w:rPr>
              <w:t xml:space="preserve">Flat, </w:t>
            </w:r>
            <w:r w:rsidRPr="004E1CA5">
              <w:rPr>
                <w:b/>
                <w:bCs/>
                <w:sz w:val="20"/>
                <w:szCs w:val="20"/>
              </w:rPr>
              <w:t xml:space="preserve">Elongated </w:t>
            </w:r>
            <w:r w:rsidRPr="004E1CA5">
              <w:rPr>
                <w:b/>
                <w:bCs/>
              </w:rPr>
              <w:t>Particle</w:t>
            </w:r>
          </w:p>
        </w:tc>
        <w:tc>
          <w:tcPr>
            <w:tcW w:w="1121" w:type="dxa"/>
            <w:gridSpan w:val="2"/>
            <w:vAlign w:val="center"/>
          </w:tcPr>
          <w:p w:rsidR="004E1CA5" w:rsidRPr="004E1CA5" w:rsidRDefault="004E1CA5" w:rsidP="007141AA">
            <w:pPr>
              <w:bidi w:val="0"/>
              <w:spacing w:before="100" w:after="100"/>
              <w:jc w:val="center"/>
              <w:rPr>
                <w:rFonts w:cs="Times New Roman"/>
                <w:b/>
                <w:bCs/>
              </w:rPr>
            </w:pPr>
            <w:r w:rsidRPr="004E1CA5">
              <w:rPr>
                <w:rFonts w:cs="Times New Roman"/>
                <w:b/>
                <w:bCs/>
              </w:rPr>
              <w:t xml:space="preserve">Sand </w:t>
            </w:r>
            <w:r w:rsidRPr="004E1CA5">
              <w:rPr>
                <w:rFonts w:cs="Times New Roman"/>
                <w:b/>
                <w:bCs/>
                <w:sz w:val="20"/>
                <w:szCs w:val="20"/>
              </w:rPr>
              <w:t>Equivalent</w:t>
            </w:r>
          </w:p>
        </w:tc>
      </w:tr>
      <w:tr w:rsidR="004E1CA5" w:rsidRPr="008A5CB9" w:rsidTr="009829B0">
        <w:trPr>
          <w:gridAfter w:val="1"/>
          <w:wAfter w:w="13" w:type="dxa"/>
          <w:cantSplit/>
          <w:trHeight w:val="70"/>
          <w:jc w:val="center"/>
        </w:trPr>
        <w:tc>
          <w:tcPr>
            <w:tcW w:w="1370" w:type="dxa"/>
            <w:vMerge/>
            <w:vAlign w:val="center"/>
          </w:tcPr>
          <w:p w:rsidR="004E1CA5" w:rsidRPr="00397C79" w:rsidRDefault="004E1CA5" w:rsidP="00D2240D">
            <w:pPr>
              <w:bidi w:val="0"/>
              <w:spacing w:before="100" w:after="100"/>
              <w:jc w:val="center"/>
              <w:rPr>
                <w:rFonts w:cs="Times New Roman"/>
                <w:sz w:val="24"/>
                <w:szCs w:val="24"/>
              </w:rPr>
            </w:pPr>
          </w:p>
        </w:tc>
        <w:tc>
          <w:tcPr>
            <w:tcW w:w="2216" w:type="dxa"/>
            <w:gridSpan w:val="2"/>
            <w:tcBorders>
              <w:top w:val="single" w:sz="4" w:space="0" w:color="auto"/>
              <w:bottom w:val="single" w:sz="4" w:space="0" w:color="auto"/>
            </w:tcBorders>
            <w:vAlign w:val="center"/>
          </w:tcPr>
          <w:p w:rsidR="004E1CA5" w:rsidRPr="008A5CB9" w:rsidRDefault="004E1CA5" w:rsidP="009829B0">
            <w:pPr>
              <w:bidi w:val="0"/>
              <w:spacing w:before="100" w:after="100"/>
              <w:rPr>
                <w:rFonts w:cs="Times New Roman"/>
              </w:rPr>
            </w:pPr>
            <w:r>
              <w:rPr>
                <w:rFonts w:cs="Times New Roman"/>
              </w:rPr>
              <w:t>Coarse aggregate</w:t>
            </w:r>
          </w:p>
        </w:tc>
        <w:tc>
          <w:tcPr>
            <w:tcW w:w="2218" w:type="dxa"/>
            <w:gridSpan w:val="2"/>
            <w:tcBorders>
              <w:top w:val="single" w:sz="4" w:space="0" w:color="auto"/>
              <w:bottom w:val="single" w:sz="4" w:space="0" w:color="auto"/>
            </w:tcBorders>
            <w:vAlign w:val="center"/>
          </w:tcPr>
          <w:p w:rsidR="004E1CA5" w:rsidRPr="008A5CB9" w:rsidRDefault="004E1CA5" w:rsidP="009829B0">
            <w:pPr>
              <w:bidi w:val="0"/>
              <w:spacing w:before="100" w:after="100"/>
              <w:rPr>
                <w:rFonts w:cs="Times New Roman"/>
              </w:rPr>
            </w:pPr>
            <w:r>
              <w:rPr>
                <w:rFonts w:cs="Times New Roman"/>
              </w:rPr>
              <w:t>Fine aggregate</w:t>
            </w:r>
          </w:p>
        </w:tc>
        <w:tc>
          <w:tcPr>
            <w:tcW w:w="1109" w:type="dxa"/>
            <w:vMerge w:val="restart"/>
            <w:tcBorders>
              <w:top w:val="single" w:sz="4" w:space="0" w:color="auto"/>
            </w:tcBorders>
          </w:tcPr>
          <w:p w:rsidR="004E1CA5" w:rsidRPr="008A5CB9" w:rsidRDefault="004E1CA5" w:rsidP="009829B0">
            <w:pPr>
              <w:bidi w:val="0"/>
              <w:spacing w:before="100" w:after="100"/>
              <w:jc w:val="center"/>
              <w:rPr>
                <w:rFonts w:cs="Times New Roman"/>
              </w:rPr>
            </w:pPr>
            <w:r>
              <w:rPr>
                <w:rFonts w:cs="Times New Roman"/>
              </w:rPr>
              <w:t>% max.</w:t>
            </w:r>
          </w:p>
        </w:tc>
        <w:tc>
          <w:tcPr>
            <w:tcW w:w="1108" w:type="dxa"/>
            <w:vMerge w:val="restart"/>
            <w:tcBorders>
              <w:top w:val="single" w:sz="4" w:space="0" w:color="auto"/>
            </w:tcBorders>
          </w:tcPr>
          <w:p w:rsidR="004E1CA5" w:rsidRPr="008A5CB9" w:rsidRDefault="004E1CA5" w:rsidP="004E1CA5">
            <w:pPr>
              <w:bidi w:val="0"/>
              <w:spacing w:before="100" w:after="100" w:line="360" w:lineRule="auto"/>
              <w:rPr>
                <w:rFonts w:cs="Times New Roman"/>
              </w:rPr>
            </w:pPr>
            <w:r>
              <w:rPr>
                <w:rFonts w:cs="Times New Roman"/>
              </w:rPr>
              <w:t xml:space="preserve"> % min.</w:t>
            </w:r>
          </w:p>
        </w:tc>
      </w:tr>
      <w:tr w:rsidR="004E1CA5" w:rsidRPr="008A5CB9" w:rsidTr="009829B0">
        <w:trPr>
          <w:gridAfter w:val="1"/>
          <w:wAfter w:w="13" w:type="dxa"/>
          <w:cantSplit/>
          <w:trHeight w:val="77"/>
          <w:jc w:val="center"/>
        </w:trPr>
        <w:tc>
          <w:tcPr>
            <w:tcW w:w="1370" w:type="dxa"/>
            <w:vMerge/>
            <w:vAlign w:val="center"/>
          </w:tcPr>
          <w:p w:rsidR="004E1CA5" w:rsidRPr="00397C79" w:rsidRDefault="004E1CA5" w:rsidP="00D2240D">
            <w:pPr>
              <w:bidi w:val="0"/>
              <w:spacing w:before="100" w:after="100"/>
              <w:jc w:val="center"/>
              <w:rPr>
                <w:rFonts w:cs="Times New Roman"/>
                <w:sz w:val="24"/>
                <w:szCs w:val="24"/>
              </w:rPr>
            </w:pPr>
          </w:p>
        </w:tc>
        <w:tc>
          <w:tcPr>
            <w:tcW w:w="2216" w:type="dxa"/>
            <w:gridSpan w:val="2"/>
            <w:tcBorders>
              <w:top w:val="single" w:sz="4" w:space="0" w:color="auto"/>
              <w:bottom w:val="single" w:sz="4" w:space="0" w:color="auto"/>
            </w:tcBorders>
            <w:vAlign w:val="center"/>
          </w:tcPr>
          <w:p w:rsidR="004E1CA5" w:rsidRPr="008A5CB9" w:rsidRDefault="004E1CA5" w:rsidP="008A5CB9">
            <w:pPr>
              <w:bidi w:val="0"/>
              <w:spacing w:before="100" w:after="100"/>
              <w:rPr>
                <w:rFonts w:cs="Times New Roman"/>
              </w:rPr>
            </w:pPr>
            <w:r w:rsidRPr="008A5CB9">
              <w:rPr>
                <w:rFonts w:cs="Times New Roman"/>
              </w:rPr>
              <w:t>Depth from Surface</w:t>
            </w:r>
          </w:p>
        </w:tc>
        <w:tc>
          <w:tcPr>
            <w:tcW w:w="2218" w:type="dxa"/>
            <w:gridSpan w:val="2"/>
            <w:tcBorders>
              <w:top w:val="single" w:sz="4" w:space="0" w:color="auto"/>
              <w:bottom w:val="single" w:sz="4" w:space="0" w:color="auto"/>
            </w:tcBorders>
            <w:vAlign w:val="center"/>
          </w:tcPr>
          <w:p w:rsidR="004E1CA5" w:rsidRPr="008A5CB9" w:rsidRDefault="004E1CA5" w:rsidP="009829B0">
            <w:pPr>
              <w:bidi w:val="0"/>
              <w:spacing w:before="100" w:after="100"/>
              <w:rPr>
                <w:rFonts w:cs="Times New Roman"/>
              </w:rPr>
            </w:pPr>
            <w:r w:rsidRPr="008A5CB9">
              <w:rPr>
                <w:rFonts w:cs="Times New Roman"/>
              </w:rPr>
              <w:t>Depth from Surface</w:t>
            </w:r>
          </w:p>
        </w:tc>
        <w:tc>
          <w:tcPr>
            <w:tcW w:w="1109" w:type="dxa"/>
            <w:vMerge/>
          </w:tcPr>
          <w:p w:rsidR="004E1CA5" w:rsidRPr="008A5CB9" w:rsidRDefault="004E1CA5" w:rsidP="00D2240D">
            <w:pPr>
              <w:bidi w:val="0"/>
              <w:spacing w:before="100" w:after="100"/>
              <w:jc w:val="center"/>
              <w:rPr>
                <w:rFonts w:cs="Times New Roman"/>
              </w:rPr>
            </w:pPr>
          </w:p>
        </w:tc>
        <w:tc>
          <w:tcPr>
            <w:tcW w:w="1108" w:type="dxa"/>
            <w:vMerge/>
          </w:tcPr>
          <w:p w:rsidR="004E1CA5" w:rsidRPr="008A5CB9" w:rsidRDefault="004E1CA5" w:rsidP="00D2240D">
            <w:pPr>
              <w:bidi w:val="0"/>
              <w:spacing w:before="100" w:after="100"/>
              <w:jc w:val="center"/>
              <w:rPr>
                <w:rFonts w:cs="Times New Roman"/>
              </w:rPr>
            </w:pPr>
          </w:p>
        </w:tc>
      </w:tr>
      <w:tr w:rsidR="004E1CA5" w:rsidRPr="008A5CB9" w:rsidTr="009829B0">
        <w:trPr>
          <w:gridAfter w:val="1"/>
          <w:wAfter w:w="13" w:type="dxa"/>
          <w:cantSplit/>
          <w:trHeight w:val="50"/>
          <w:jc w:val="center"/>
        </w:trPr>
        <w:tc>
          <w:tcPr>
            <w:tcW w:w="1370" w:type="dxa"/>
            <w:vMerge/>
            <w:tcBorders>
              <w:bottom w:val="double" w:sz="4" w:space="0" w:color="auto"/>
            </w:tcBorders>
            <w:vAlign w:val="center"/>
          </w:tcPr>
          <w:p w:rsidR="004E1CA5" w:rsidRPr="00397C79" w:rsidRDefault="004E1CA5" w:rsidP="00D2240D">
            <w:pPr>
              <w:bidi w:val="0"/>
              <w:spacing w:before="100" w:after="100"/>
              <w:jc w:val="center"/>
              <w:rPr>
                <w:rFonts w:cs="Times New Roman"/>
                <w:sz w:val="24"/>
                <w:szCs w:val="24"/>
              </w:rPr>
            </w:pPr>
          </w:p>
        </w:tc>
        <w:tc>
          <w:tcPr>
            <w:tcW w:w="1108" w:type="dxa"/>
            <w:tcBorders>
              <w:top w:val="single" w:sz="4" w:space="0" w:color="auto"/>
              <w:bottom w:val="double" w:sz="4" w:space="0" w:color="auto"/>
            </w:tcBorders>
            <w:vAlign w:val="center"/>
          </w:tcPr>
          <w:p w:rsidR="004E1CA5" w:rsidRPr="008A5CB9" w:rsidRDefault="004E1CA5" w:rsidP="008A5CB9">
            <w:pPr>
              <w:bidi w:val="0"/>
              <w:spacing w:before="100" w:after="100"/>
              <w:rPr>
                <w:rFonts w:cs="Times New Roman"/>
              </w:rPr>
            </w:pPr>
            <w:r w:rsidRPr="003019DE">
              <w:rPr>
                <w:rFonts w:cs="Times New Roman"/>
                <w:sz w:val="20"/>
                <w:szCs w:val="20"/>
              </w:rPr>
              <w:t xml:space="preserve">&lt; </w:t>
            </w:r>
            <w:r>
              <w:rPr>
                <w:rFonts w:cs="Times New Roman"/>
              </w:rPr>
              <w:t xml:space="preserve">100 </w:t>
            </w:r>
            <w:r w:rsidRPr="008A5CB9">
              <w:rPr>
                <w:rFonts w:cs="Times New Roman"/>
              </w:rPr>
              <w:t>mm</w:t>
            </w:r>
          </w:p>
        </w:tc>
        <w:tc>
          <w:tcPr>
            <w:tcW w:w="1108" w:type="dxa"/>
            <w:tcBorders>
              <w:top w:val="single" w:sz="4" w:space="0" w:color="auto"/>
              <w:bottom w:val="double" w:sz="4" w:space="0" w:color="auto"/>
            </w:tcBorders>
            <w:vAlign w:val="center"/>
          </w:tcPr>
          <w:p w:rsidR="004E1CA5" w:rsidRPr="008A5CB9" w:rsidRDefault="004E1CA5" w:rsidP="008A5CB9">
            <w:pPr>
              <w:bidi w:val="0"/>
              <w:spacing w:before="100" w:after="100"/>
              <w:rPr>
                <w:rFonts w:cs="Times New Roman"/>
              </w:rPr>
            </w:pPr>
            <w:r w:rsidRPr="003019DE">
              <w:rPr>
                <w:rFonts w:cs="Times New Roman"/>
                <w:sz w:val="20"/>
                <w:szCs w:val="20"/>
              </w:rPr>
              <w:t xml:space="preserve">&gt; </w:t>
            </w:r>
            <w:r w:rsidRPr="008A5CB9">
              <w:rPr>
                <w:rFonts w:cs="Times New Roman"/>
              </w:rPr>
              <w:t>100 mm</w:t>
            </w:r>
          </w:p>
        </w:tc>
        <w:tc>
          <w:tcPr>
            <w:tcW w:w="1109" w:type="dxa"/>
            <w:tcBorders>
              <w:top w:val="single" w:sz="4" w:space="0" w:color="auto"/>
              <w:bottom w:val="double" w:sz="4" w:space="0" w:color="auto"/>
            </w:tcBorders>
            <w:vAlign w:val="center"/>
          </w:tcPr>
          <w:p w:rsidR="004E1CA5" w:rsidRPr="008A5CB9" w:rsidRDefault="004E1CA5" w:rsidP="009829B0">
            <w:pPr>
              <w:bidi w:val="0"/>
              <w:spacing w:before="100" w:after="100"/>
              <w:rPr>
                <w:rFonts w:cs="Times New Roman"/>
              </w:rPr>
            </w:pPr>
            <w:r w:rsidRPr="003019DE">
              <w:rPr>
                <w:rFonts w:cs="Times New Roman"/>
                <w:sz w:val="20"/>
                <w:szCs w:val="20"/>
              </w:rPr>
              <w:t xml:space="preserve">&lt; </w:t>
            </w:r>
            <w:r>
              <w:rPr>
                <w:rFonts w:cs="Times New Roman"/>
              </w:rPr>
              <w:t xml:space="preserve">100 </w:t>
            </w:r>
            <w:r w:rsidRPr="008A5CB9">
              <w:rPr>
                <w:rFonts w:cs="Times New Roman"/>
              </w:rPr>
              <w:t>mm</w:t>
            </w:r>
          </w:p>
        </w:tc>
        <w:tc>
          <w:tcPr>
            <w:tcW w:w="1109" w:type="dxa"/>
            <w:tcBorders>
              <w:top w:val="single" w:sz="4" w:space="0" w:color="auto"/>
              <w:bottom w:val="double" w:sz="4" w:space="0" w:color="auto"/>
            </w:tcBorders>
            <w:vAlign w:val="center"/>
          </w:tcPr>
          <w:p w:rsidR="004E1CA5" w:rsidRPr="008A5CB9" w:rsidRDefault="004E1CA5" w:rsidP="009829B0">
            <w:pPr>
              <w:bidi w:val="0"/>
              <w:spacing w:before="100" w:after="100"/>
              <w:rPr>
                <w:rFonts w:cs="Times New Roman"/>
              </w:rPr>
            </w:pPr>
            <w:r w:rsidRPr="003019DE">
              <w:rPr>
                <w:rFonts w:cs="Times New Roman"/>
                <w:sz w:val="20"/>
                <w:szCs w:val="20"/>
              </w:rPr>
              <w:t xml:space="preserve">&gt; </w:t>
            </w:r>
            <w:r w:rsidRPr="008A5CB9">
              <w:rPr>
                <w:rFonts w:cs="Times New Roman"/>
              </w:rPr>
              <w:t>100 mm</w:t>
            </w:r>
          </w:p>
        </w:tc>
        <w:tc>
          <w:tcPr>
            <w:tcW w:w="1109" w:type="dxa"/>
            <w:vMerge/>
            <w:tcBorders>
              <w:bottom w:val="double" w:sz="4" w:space="0" w:color="auto"/>
            </w:tcBorders>
          </w:tcPr>
          <w:p w:rsidR="004E1CA5" w:rsidRPr="008A5CB9" w:rsidRDefault="004E1CA5" w:rsidP="00D2240D">
            <w:pPr>
              <w:bidi w:val="0"/>
              <w:spacing w:before="100" w:after="100"/>
              <w:jc w:val="center"/>
              <w:rPr>
                <w:rFonts w:cs="Times New Roman"/>
              </w:rPr>
            </w:pPr>
          </w:p>
        </w:tc>
        <w:tc>
          <w:tcPr>
            <w:tcW w:w="1108" w:type="dxa"/>
            <w:vMerge/>
            <w:tcBorders>
              <w:bottom w:val="double" w:sz="4" w:space="0" w:color="auto"/>
            </w:tcBorders>
          </w:tcPr>
          <w:p w:rsidR="004E1CA5" w:rsidRPr="008A5CB9" w:rsidRDefault="004E1CA5" w:rsidP="00D2240D">
            <w:pPr>
              <w:bidi w:val="0"/>
              <w:spacing w:before="100" w:after="100"/>
              <w:jc w:val="center"/>
              <w:rPr>
                <w:rFonts w:cs="Times New Roman"/>
              </w:rPr>
            </w:pPr>
          </w:p>
        </w:tc>
      </w:tr>
      <w:tr w:rsidR="001F5A46" w:rsidRPr="008A5CB9" w:rsidTr="004E1CA5">
        <w:trPr>
          <w:gridAfter w:val="1"/>
          <w:wAfter w:w="13" w:type="dxa"/>
          <w:trHeight w:hRule="exact" w:val="510"/>
          <w:jc w:val="center"/>
        </w:trPr>
        <w:tc>
          <w:tcPr>
            <w:tcW w:w="1370" w:type="dxa"/>
            <w:tcBorders>
              <w:top w:val="nil"/>
            </w:tcBorders>
            <w:vAlign w:val="center"/>
          </w:tcPr>
          <w:p w:rsidR="001F5A46" w:rsidRPr="008A5CB9" w:rsidRDefault="001F5A46" w:rsidP="00D2240D">
            <w:pPr>
              <w:bidi w:val="0"/>
              <w:spacing w:before="100" w:after="100"/>
              <w:jc w:val="center"/>
              <w:rPr>
                <w:rFonts w:cs="Times New Roman"/>
              </w:rPr>
            </w:pPr>
            <w:r w:rsidRPr="008A5CB9">
              <w:rPr>
                <w:rFonts w:cs="Times New Roman"/>
              </w:rPr>
              <w:t>&lt; 0.3</w:t>
            </w:r>
          </w:p>
        </w:tc>
        <w:tc>
          <w:tcPr>
            <w:tcW w:w="1108" w:type="dxa"/>
            <w:tcBorders>
              <w:top w:val="nil"/>
            </w:tcBorders>
            <w:vAlign w:val="center"/>
          </w:tcPr>
          <w:p w:rsidR="001F5A46" w:rsidRPr="008A5CB9" w:rsidRDefault="001F5A46" w:rsidP="00D2240D">
            <w:pPr>
              <w:bidi w:val="0"/>
              <w:spacing w:before="100" w:after="100"/>
              <w:jc w:val="center"/>
              <w:rPr>
                <w:rFonts w:cs="Times New Roman"/>
              </w:rPr>
            </w:pPr>
            <w:r w:rsidRPr="008A5CB9">
              <w:rPr>
                <w:rFonts w:cs="Times New Roman"/>
              </w:rPr>
              <w:t>55/-</w:t>
            </w:r>
          </w:p>
        </w:tc>
        <w:tc>
          <w:tcPr>
            <w:tcW w:w="1108" w:type="dxa"/>
            <w:tcBorders>
              <w:top w:val="nil"/>
            </w:tcBorders>
            <w:vAlign w:val="center"/>
          </w:tcPr>
          <w:p w:rsidR="001F5A46" w:rsidRPr="008A5CB9" w:rsidRDefault="001F5A46" w:rsidP="00D2240D">
            <w:pPr>
              <w:bidi w:val="0"/>
              <w:spacing w:before="100" w:after="100"/>
              <w:jc w:val="center"/>
              <w:rPr>
                <w:rFonts w:cs="Times New Roman"/>
              </w:rPr>
            </w:pPr>
            <w:r w:rsidRPr="008A5CB9">
              <w:rPr>
                <w:rFonts w:cs="Times New Roman"/>
              </w:rPr>
              <w:t>-/-</w:t>
            </w:r>
          </w:p>
        </w:tc>
        <w:tc>
          <w:tcPr>
            <w:tcW w:w="1109" w:type="dxa"/>
            <w:tcBorders>
              <w:top w:val="nil"/>
            </w:tcBorders>
            <w:vAlign w:val="center"/>
          </w:tcPr>
          <w:p w:rsidR="001F5A46" w:rsidRPr="008A5CB9" w:rsidRDefault="001F5A46" w:rsidP="00D2240D">
            <w:pPr>
              <w:bidi w:val="0"/>
              <w:spacing w:before="100" w:after="100"/>
              <w:jc w:val="center"/>
              <w:rPr>
                <w:rFonts w:cs="Times New Roman"/>
              </w:rPr>
            </w:pPr>
            <w:r w:rsidRPr="008A5CB9">
              <w:rPr>
                <w:rFonts w:cs="Times New Roman"/>
              </w:rPr>
              <w:t>--</w:t>
            </w:r>
          </w:p>
        </w:tc>
        <w:tc>
          <w:tcPr>
            <w:tcW w:w="1109" w:type="dxa"/>
            <w:tcBorders>
              <w:top w:val="nil"/>
            </w:tcBorders>
            <w:vAlign w:val="center"/>
          </w:tcPr>
          <w:p w:rsidR="001F5A46" w:rsidRPr="008A5CB9" w:rsidRDefault="001F5A46" w:rsidP="00D2240D">
            <w:pPr>
              <w:bidi w:val="0"/>
              <w:spacing w:before="100" w:after="100"/>
              <w:jc w:val="center"/>
              <w:rPr>
                <w:rFonts w:cs="Times New Roman"/>
              </w:rPr>
            </w:pPr>
            <w:r w:rsidRPr="008A5CB9">
              <w:rPr>
                <w:rFonts w:cs="Times New Roman"/>
              </w:rPr>
              <w:t>--</w:t>
            </w:r>
          </w:p>
        </w:tc>
        <w:tc>
          <w:tcPr>
            <w:tcW w:w="1109" w:type="dxa"/>
            <w:tcBorders>
              <w:top w:val="nil"/>
            </w:tcBorders>
          </w:tcPr>
          <w:p w:rsidR="001F5A46" w:rsidRPr="008A5CB9" w:rsidRDefault="001F5A46" w:rsidP="00D2240D">
            <w:pPr>
              <w:bidi w:val="0"/>
              <w:spacing w:before="100" w:after="100"/>
              <w:jc w:val="center"/>
              <w:rPr>
                <w:rFonts w:cs="Times New Roman"/>
              </w:rPr>
            </w:pPr>
            <w:r>
              <w:rPr>
                <w:rFonts w:cs="Times New Roman"/>
              </w:rPr>
              <w:t>--</w:t>
            </w:r>
          </w:p>
        </w:tc>
        <w:tc>
          <w:tcPr>
            <w:tcW w:w="1108" w:type="dxa"/>
            <w:tcBorders>
              <w:top w:val="nil"/>
            </w:tcBorders>
          </w:tcPr>
          <w:p w:rsidR="001F5A46" w:rsidRPr="008A5CB9" w:rsidRDefault="001F5A46" w:rsidP="00D2240D">
            <w:pPr>
              <w:bidi w:val="0"/>
              <w:spacing w:before="100" w:after="100"/>
              <w:jc w:val="center"/>
              <w:rPr>
                <w:rFonts w:cs="Times New Roman"/>
              </w:rPr>
            </w:pPr>
            <w:r>
              <w:rPr>
                <w:rFonts w:cs="Times New Roman"/>
              </w:rPr>
              <w:t>40</w:t>
            </w:r>
          </w:p>
        </w:tc>
      </w:tr>
      <w:tr w:rsidR="001F5A46" w:rsidRPr="008A5CB9" w:rsidTr="004E1CA5">
        <w:trPr>
          <w:gridAfter w:val="1"/>
          <w:wAfter w:w="13" w:type="dxa"/>
          <w:trHeight w:hRule="exact" w:val="510"/>
          <w:jc w:val="center"/>
        </w:trPr>
        <w:tc>
          <w:tcPr>
            <w:tcW w:w="1370" w:type="dxa"/>
            <w:vAlign w:val="center"/>
          </w:tcPr>
          <w:p w:rsidR="001F5A46" w:rsidRPr="008A5CB9" w:rsidRDefault="001F5A46" w:rsidP="00D2240D">
            <w:pPr>
              <w:bidi w:val="0"/>
              <w:spacing w:before="100" w:after="100"/>
              <w:jc w:val="center"/>
              <w:rPr>
                <w:rFonts w:cs="Times New Roman"/>
              </w:rPr>
            </w:pPr>
            <w:r w:rsidRPr="008A5CB9">
              <w:rPr>
                <w:rFonts w:cs="Times New Roman"/>
              </w:rPr>
              <w:t>&lt; 1</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65/-</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w:t>
            </w:r>
          </w:p>
        </w:tc>
        <w:tc>
          <w:tcPr>
            <w:tcW w:w="1109" w:type="dxa"/>
            <w:vAlign w:val="center"/>
          </w:tcPr>
          <w:p w:rsidR="001F5A46" w:rsidRPr="008A5CB9" w:rsidRDefault="001F5A46" w:rsidP="00D2240D">
            <w:pPr>
              <w:bidi w:val="0"/>
              <w:spacing w:before="100" w:after="100"/>
              <w:jc w:val="center"/>
              <w:rPr>
                <w:rFonts w:cs="Times New Roman"/>
                <w:rtl/>
              </w:rPr>
            </w:pPr>
            <w:r w:rsidRPr="008A5CB9">
              <w:rPr>
                <w:rFonts w:cs="Times New Roman"/>
              </w:rPr>
              <w:t>40</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w:t>
            </w:r>
          </w:p>
        </w:tc>
        <w:tc>
          <w:tcPr>
            <w:tcW w:w="1109" w:type="dxa"/>
          </w:tcPr>
          <w:p w:rsidR="001F5A46" w:rsidRPr="008A5CB9" w:rsidRDefault="001F5A46" w:rsidP="00D2240D">
            <w:pPr>
              <w:bidi w:val="0"/>
              <w:spacing w:before="100" w:after="100"/>
              <w:jc w:val="center"/>
              <w:rPr>
                <w:rFonts w:cs="Times New Roman"/>
              </w:rPr>
            </w:pPr>
            <w:r>
              <w:rPr>
                <w:rFonts w:cs="Times New Roman"/>
              </w:rPr>
              <w:t>--</w:t>
            </w:r>
          </w:p>
        </w:tc>
        <w:tc>
          <w:tcPr>
            <w:tcW w:w="1108" w:type="dxa"/>
          </w:tcPr>
          <w:p w:rsidR="001F5A46" w:rsidRPr="008A5CB9" w:rsidRDefault="001F5A46" w:rsidP="00D2240D">
            <w:pPr>
              <w:bidi w:val="0"/>
              <w:spacing w:before="100" w:after="100"/>
              <w:jc w:val="center"/>
              <w:rPr>
                <w:rFonts w:cs="Times New Roman"/>
              </w:rPr>
            </w:pPr>
            <w:r>
              <w:rPr>
                <w:rFonts w:cs="Times New Roman"/>
              </w:rPr>
              <w:t>40</w:t>
            </w:r>
          </w:p>
        </w:tc>
      </w:tr>
      <w:tr w:rsidR="001F5A46" w:rsidRPr="008A5CB9" w:rsidTr="004E1CA5">
        <w:trPr>
          <w:gridAfter w:val="1"/>
          <w:wAfter w:w="13" w:type="dxa"/>
          <w:trHeight w:hRule="exact" w:val="510"/>
          <w:jc w:val="center"/>
        </w:trPr>
        <w:tc>
          <w:tcPr>
            <w:tcW w:w="1370" w:type="dxa"/>
            <w:vAlign w:val="center"/>
          </w:tcPr>
          <w:p w:rsidR="001F5A46" w:rsidRPr="008A5CB9" w:rsidRDefault="001F5A46" w:rsidP="00D2240D">
            <w:pPr>
              <w:bidi w:val="0"/>
              <w:spacing w:before="100" w:after="100"/>
              <w:jc w:val="center"/>
              <w:rPr>
                <w:rFonts w:cs="Times New Roman"/>
              </w:rPr>
            </w:pPr>
            <w:r w:rsidRPr="008A5CB9">
              <w:rPr>
                <w:rFonts w:cs="Times New Roman"/>
              </w:rPr>
              <w:t>&lt; 3</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75/-</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50/-</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40</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40</w:t>
            </w:r>
          </w:p>
        </w:tc>
        <w:tc>
          <w:tcPr>
            <w:tcW w:w="1109" w:type="dxa"/>
          </w:tcPr>
          <w:p w:rsidR="001F5A46" w:rsidRPr="008A5CB9" w:rsidRDefault="001F5A46" w:rsidP="00D2240D">
            <w:pPr>
              <w:bidi w:val="0"/>
              <w:spacing w:before="100" w:after="100"/>
              <w:jc w:val="center"/>
              <w:rPr>
                <w:rFonts w:cs="Times New Roman"/>
              </w:rPr>
            </w:pPr>
            <w:r>
              <w:rPr>
                <w:rFonts w:cs="Times New Roman"/>
              </w:rPr>
              <w:t>10</w:t>
            </w:r>
          </w:p>
        </w:tc>
        <w:tc>
          <w:tcPr>
            <w:tcW w:w="1108" w:type="dxa"/>
          </w:tcPr>
          <w:p w:rsidR="001F5A46" w:rsidRPr="008A5CB9" w:rsidRDefault="001F5A46" w:rsidP="00D2240D">
            <w:pPr>
              <w:bidi w:val="0"/>
              <w:spacing w:before="100" w:after="100"/>
              <w:jc w:val="center"/>
              <w:rPr>
                <w:rFonts w:cs="Times New Roman"/>
              </w:rPr>
            </w:pPr>
            <w:r>
              <w:rPr>
                <w:rFonts w:cs="Times New Roman"/>
              </w:rPr>
              <w:t>40</w:t>
            </w:r>
          </w:p>
        </w:tc>
      </w:tr>
      <w:tr w:rsidR="001F5A46" w:rsidRPr="008A5CB9" w:rsidTr="004E1CA5">
        <w:trPr>
          <w:gridAfter w:val="1"/>
          <w:wAfter w:w="13" w:type="dxa"/>
          <w:trHeight w:hRule="exact" w:val="510"/>
          <w:jc w:val="center"/>
        </w:trPr>
        <w:tc>
          <w:tcPr>
            <w:tcW w:w="1370" w:type="dxa"/>
            <w:vAlign w:val="center"/>
          </w:tcPr>
          <w:p w:rsidR="001F5A46" w:rsidRPr="008A5CB9" w:rsidRDefault="001F5A46" w:rsidP="00D2240D">
            <w:pPr>
              <w:bidi w:val="0"/>
              <w:spacing w:before="100" w:after="100"/>
              <w:jc w:val="center"/>
              <w:rPr>
                <w:rFonts w:cs="Times New Roman"/>
              </w:rPr>
            </w:pPr>
            <w:r w:rsidRPr="008A5CB9">
              <w:rPr>
                <w:rFonts w:cs="Times New Roman"/>
              </w:rPr>
              <w:t>&lt; 10</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85/80</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60/-</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45</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40</w:t>
            </w:r>
          </w:p>
        </w:tc>
        <w:tc>
          <w:tcPr>
            <w:tcW w:w="1109" w:type="dxa"/>
          </w:tcPr>
          <w:p w:rsidR="001F5A46" w:rsidRPr="008A5CB9" w:rsidRDefault="001F5A46" w:rsidP="00D2240D">
            <w:pPr>
              <w:bidi w:val="0"/>
              <w:spacing w:before="100" w:after="100"/>
              <w:jc w:val="center"/>
              <w:rPr>
                <w:rFonts w:cs="Times New Roman"/>
              </w:rPr>
            </w:pPr>
            <w:r>
              <w:rPr>
                <w:rFonts w:cs="Times New Roman"/>
              </w:rPr>
              <w:t>10</w:t>
            </w:r>
          </w:p>
        </w:tc>
        <w:tc>
          <w:tcPr>
            <w:tcW w:w="1108" w:type="dxa"/>
          </w:tcPr>
          <w:p w:rsidR="001F5A46" w:rsidRPr="008A5CB9" w:rsidRDefault="001F5A46" w:rsidP="00D2240D">
            <w:pPr>
              <w:bidi w:val="0"/>
              <w:spacing w:before="100" w:after="100"/>
              <w:jc w:val="center"/>
              <w:rPr>
                <w:rFonts w:cs="Times New Roman"/>
              </w:rPr>
            </w:pPr>
            <w:r>
              <w:rPr>
                <w:rFonts w:cs="Times New Roman"/>
              </w:rPr>
              <w:t>45</w:t>
            </w:r>
          </w:p>
        </w:tc>
      </w:tr>
      <w:tr w:rsidR="001F5A46" w:rsidRPr="008A5CB9" w:rsidTr="004E1CA5">
        <w:trPr>
          <w:gridAfter w:val="1"/>
          <w:wAfter w:w="13" w:type="dxa"/>
          <w:trHeight w:hRule="exact" w:val="510"/>
          <w:jc w:val="center"/>
        </w:trPr>
        <w:tc>
          <w:tcPr>
            <w:tcW w:w="1370" w:type="dxa"/>
            <w:vAlign w:val="center"/>
          </w:tcPr>
          <w:p w:rsidR="001F5A46" w:rsidRPr="008A5CB9" w:rsidRDefault="001F5A46" w:rsidP="00D2240D">
            <w:pPr>
              <w:bidi w:val="0"/>
              <w:spacing w:before="100" w:after="100"/>
              <w:jc w:val="center"/>
              <w:rPr>
                <w:rFonts w:cs="Times New Roman"/>
              </w:rPr>
            </w:pPr>
            <w:r w:rsidRPr="008A5CB9">
              <w:rPr>
                <w:rFonts w:cs="Times New Roman"/>
              </w:rPr>
              <w:lastRenderedPageBreak/>
              <w:t>&lt; 30</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95/90</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80/75</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45</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40</w:t>
            </w:r>
          </w:p>
        </w:tc>
        <w:tc>
          <w:tcPr>
            <w:tcW w:w="1109" w:type="dxa"/>
          </w:tcPr>
          <w:p w:rsidR="001F5A46" w:rsidRPr="008A5CB9" w:rsidRDefault="001F5A46" w:rsidP="00D2240D">
            <w:pPr>
              <w:bidi w:val="0"/>
              <w:spacing w:before="100" w:after="100"/>
              <w:jc w:val="center"/>
              <w:rPr>
                <w:rFonts w:cs="Times New Roman"/>
              </w:rPr>
            </w:pPr>
            <w:r>
              <w:rPr>
                <w:rFonts w:cs="Times New Roman"/>
              </w:rPr>
              <w:t>10</w:t>
            </w:r>
          </w:p>
        </w:tc>
        <w:tc>
          <w:tcPr>
            <w:tcW w:w="1108" w:type="dxa"/>
          </w:tcPr>
          <w:p w:rsidR="001F5A46" w:rsidRPr="008A5CB9" w:rsidRDefault="001F5A46" w:rsidP="00D2240D">
            <w:pPr>
              <w:bidi w:val="0"/>
              <w:spacing w:before="100" w:after="100"/>
              <w:jc w:val="center"/>
              <w:rPr>
                <w:rFonts w:cs="Times New Roman"/>
              </w:rPr>
            </w:pPr>
            <w:r>
              <w:rPr>
                <w:rFonts w:cs="Times New Roman"/>
              </w:rPr>
              <w:t>45</w:t>
            </w:r>
          </w:p>
        </w:tc>
      </w:tr>
      <w:tr w:rsidR="001F5A46" w:rsidRPr="008A5CB9" w:rsidTr="004E1CA5">
        <w:trPr>
          <w:gridAfter w:val="1"/>
          <w:wAfter w:w="13" w:type="dxa"/>
          <w:trHeight w:hRule="exact" w:val="510"/>
          <w:jc w:val="center"/>
        </w:trPr>
        <w:tc>
          <w:tcPr>
            <w:tcW w:w="1370" w:type="dxa"/>
            <w:vAlign w:val="center"/>
          </w:tcPr>
          <w:p w:rsidR="001F5A46" w:rsidRPr="008A5CB9" w:rsidRDefault="001F5A46" w:rsidP="00D2240D">
            <w:pPr>
              <w:bidi w:val="0"/>
              <w:spacing w:before="100" w:after="100"/>
              <w:jc w:val="center"/>
              <w:rPr>
                <w:rFonts w:cs="Times New Roman"/>
              </w:rPr>
            </w:pPr>
            <w:r w:rsidRPr="008A5CB9">
              <w:rPr>
                <w:rFonts w:cs="Times New Roman"/>
              </w:rPr>
              <w:t>&lt; 100</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100/100</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95/90</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45</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45</w:t>
            </w:r>
          </w:p>
        </w:tc>
        <w:tc>
          <w:tcPr>
            <w:tcW w:w="1109" w:type="dxa"/>
          </w:tcPr>
          <w:p w:rsidR="001F5A46" w:rsidRPr="008A5CB9" w:rsidRDefault="001F5A46" w:rsidP="00D2240D">
            <w:pPr>
              <w:bidi w:val="0"/>
              <w:spacing w:before="100" w:after="100"/>
              <w:jc w:val="center"/>
              <w:rPr>
                <w:rFonts w:cs="Times New Roman"/>
              </w:rPr>
            </w:pPr>
            <w:r>
              <w:rPr>
                <w:rFonts w:cs="Times New Roman"/>
              </w:rPr>
              <w:t>10</w:t>
            </w:r>
          </w:p>
        </w:tc>
        <w:tc>
          <w:tcPr>
            <w:tcW w:w="1108" w:type="dxa"/>
          </w:tcPr>
          <w:p w:rsidR="001F5A46" w:rsidRPr="008A5CB9" w:rsidRDefault="001F5A46" w:rsidP="00D2240D">
            <w:pPr>
              <w:bidi w:val="0"/>
              <w:spacing w:before="100" w:after="100"/>
              <w:jc w:val="center"/>
              <w:rPr>
                <w:rFonts w:cs="Times New Roman"/>
              </w:rPr>
            </w:pPr>
            <w:r>
              <w:rPr>
                <w:rFonts w:cs="Times New Roman"/>
              </w:rPr>
              <w:t>50</w:t>
            </w:r>
          </w:p>
        </w:tc>
      </w:tr>
      <w:tr w:rsidR="001F5A46" w:rsidRPr="008A5CB9" w:rsidTr="004E1CA5">
        <w:trPr>
          <w:gridAfter w:val="1"/>
          <w:wAfter w:w="13" w:type="dxa"/>
          <w:trHeight w:hRule="exact" w:val="510"/>
          <w:jc w:val="center"/>
        </w:trPr>
        <w:tc>
          <w:tcPr>
            <w:tcW w:w="1370" w:type="dxa"/>
            <w:vAlign w:val="center"/>
          </w:tcPr>
          <w:p w:rsidR="001F5A46" w:rsidRPr="008A5CB9" w:rsidRDefault="001F5A46" w:rsidP="00D2240D">
            <w:pPr>
              <w:bidi w:val="0"/>
              <w:spacing w:before="100" w:after="100"/>
              <w:jc w:val="center"/>
              <w:rPr>
                <w:rFonts w:cs="Times New Roman"/>
              </w:rPr>
            </w:pPr>
            <w:r w:rsidRPr="008A5CB9">
              <w:rPr>
                <w:rFonts w:cs="Times New Roman"/>
              </w:rPr>
              <w:sym w:font="Symbol" w:char="F0B3"/>
            </w:r>
            <w:r w:rsidRPr="008A5CB9">
              <w:rPr>
                <w:rFonts w:cs="Times New Roman"/>
              </w:rPr>
              <w:t xml:space="preserve"> 100</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100/100</w:t>
            </w:r>
          </w:p>
        </w:tc>
        <w:tc>
          <w:tcPr>
            <w:tcW w:w="1108" w:type="dxa"/>
            <w:vAlign w:val="center"/>
          </w:tcPr>
          <w:p w:rsidR="001F5A46" w:rsidRPr="008A5CB9" w:rsidRDefault="001F5A46" w:rsidP="00D2240D">
            <w:pPr>
              <w:bidi w:val="0"/>
              <w:spacing w:before="100" w:after="100"/>
              <w:jc w:val="center"/>
              <w:rPr>
                <w:rFonts w:cs="Times New Roman"/>
              </w:rPr>
            </w:pPr>
            <w:r w:rsidRPr="008A5CB9">
              <w:rPr>
                <w:rFonts w:cs="Times New Roman"/>
              </w:rPr>
              <w:t>100/100</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45</w:t>
            </w:r>
          </w:p>
        </w:tc>
        <w:tc>
          <w:tcPr>
            <w:tcW w:w="1109" w:type="dxa"/>
            <w:vAlign w:val="center"/>
          </w:tcPr>
          <w:p w:rsidR="001F5A46" w:rsidRPr="008A5CB9" w:rsidRDefault="001F5A46" w:rsidP="00D2240D">
            <w:pPr>
              <w:bidi w:val="0"/>
              <w:spacing w:before="100" w:after="100"/>
              <w:jc w:val="center"/>
              <w:rPr>
                <w:rFonts w:cs="Times New Roman"/>
              </w:rPr>
            </w:pPr>
            <w:r w:rsidRPr="008A5CB9">
              <w:rPr>
                <w:rFonts w:cs="Times New Roman"/>
              </w:rPr>
              <w:t>45</w:t>
            </w:r>
          </w:p>
        </w:tc>
        <w:tc>
          <w:tcPr>
            <w:tcW w:w="1109" w:type="dxa"/>
          </w:tcPr>
          <w:p w:rsidR="001F5A46" w:rsidRPr="008A5CB9" w:rsidRDefault="001F5A46" w:rsidP="00D2240D">
            <w:pPr>
              <w:bidi w:val="0"/>
              <w:spacing w:before="100" w:after="100"/>
              <w:jc w:val="center"/>
              <w:rPr>
                <w:rFonts w:cs="Times New Roman"/>
              </w:rPr>
            </w:pPr>
            <w:r>
              <w:rPr>
                <w:rFonts w:cs="Times New Roman"/>
              </w:rPr>
              <w:t>10</w:t>
            </w:r>
          </w:p>
        </w:tc>
        <w:tc>
          <w:tcPr>
            <w:tcW w:w="1108" w:type="dxa"/>
          </w:tcPr>
          <w:p w:rsidR="001F5A46" w:rsidRPr="008A5CB9" w:rsidRDefault="001F5A46" w:rsidP="00D2240D">
            <w:pPr>
              <w:bidi w:val="0"/>
              <w:spacing w:before="100" w:after="100"/>
              <w:jc w:val="center"/>
              <w:rPr>
                <w:rFonts w:cs="Times New Roman"/>
              </w:rPr>
            </w:pPr>
            <w:r>
              <w:rPr>
                <w:rFonts w:cs="Times New Roman"/>
              </w:rPr>
              <w:t>50</w:t>
            </w:r>
          </w:p>
        </w:tc>
      </w:tr>
    </w:tbl>
    <w:p w:rsidR="007141AA" w:rsidRDefault="007141AA" w:rsidP="007141AA">
      <w:pPr>
        <w:bidi w:val="0"/>
        <w:spacing w:before="120" w:after="120" w:line="192" w:lineRule="auto"/>
        <w:jc w:val="both"/>
      </w:pPr>
      <w:r>
        <w:rPr>
          <w:sz w:val="24"/>
          <w:szCs w:val="28"/>
        </w:rPr>
        <w:t xml:space="preserve">Note ;  </w:t>
      </w:r>
      <w:r w:rsidRPr="00452370">
        <w:t xml:space="preserve">85/80 means 85% aggregate has one fractured face and 80% has </w:t>
      </w:r>
      <w:r>
        <w:t xml:space="preserve"> </w:t>
      </w:r>
      <w:r w:rsidRPr="00452370">
        <w:t>two fractured faces.</w:t>
      </w:r>
    </w:p>
    <w:p w:rsidR="00C56C5B" w:rsidRPr="001E7274" w:rsidRDefault="007141AA" w:rsidP="007141AA">
      <w:pPr>
        <w:bidi w:val="0"/>
        <w:spacing w:before="120" w:after="120" w:line="192" w:lineRule="auto"/>
        <w:ind w:firstLine="720"/>
        <w:jc w:val="both"/>
        <w:rPr>
          <w:sz w:val="24"/>
          <w:szCs w:val="28"/>
        </w:rPr>
      </w:pPr>
      <w:r w:rsidRPr="00452370">
        <w:t xml:space="preserve">Criteria </w:t>
      </w:r>
      <w:r>
        <w:t xml:space="preserve">for fine aggregate </w:t>
      </w:r>
      <w:r w:rsidRPr="00452370">
        <w:t xml:space="preserve">are as percent air voids in loosely compacted fine aggregate </w:t>
      </w:r>
      <w:r>
        <w:rPr>
          <w:sz w:val="24"/>
          <w:szCs w:val="28"/>
        </w:rPr>
        <w:t>.</w:t>
      </w:r>
    </w:p>
    <w:p w:rsidR="007141AA" w:rsidRDefault="007141AA" w:rsidP="00D2240D">
      <w:pPr>
        <w:bidi w:val="0"/>
        <w:jc w:val="both"/>
        <w:rPr>
          <w:b/>
          <w:bCs/>
          <w:sz w:val="24"/>
          <w:szCs w:val="28"/>
        </w:rPr>
      </w:pPr>
    </w:p>
    <w:p w:rsidR="00C56C5B" w:rsidRPr="00E16AF9" w:rsidRDefault="00C56C5B" w:rsidP="007141AA">
      <w:pPr>
        <w:bidi w:val="0"/>
        <w:jc w:val="both"/>
        <w:rPr>
          <w:b/>
          <w:bCs/>
          <w:sz w:val="24"/>
          <w:szCs w:val="28"/>
        </w:rPr>
      </w:pPr>
      <w:r w:rsidRPr="00E16AF9">
        <w:rPr>
          <w:b/>
          <w:bCs/>
          <w:sz w:val="24"/>
          <w:szCs w:val="28"/>
        </w:rPr>
        <w:t>Flat, Elongated Particles</w:t>
      </w:r>
      <w:r w:rsidR="00E16AF9">
        <w:rPr>
          <w:b/>
          <w:bCs/>
          <w:sz w:val="24"/>
          <w:szCs w:val="28"/>
        </w:rPr>
        <w:t xml:space="preserve"> :</w:t>
      </w:r>
    </w:p>
    <w:p w:rsidR="00E16AF9" w:rsidRDefault="00C56C5B" w:rsidP="00D2240D">
      <w:pPr>
        <w:bidi w:val="0"/>
        <w:jc w:val="both"/>
        <w:rPr>
          <w:sz w:val="24"/>
          <w:szCs w:val="28"/>
        </w:rPr>
      </w:pPr>
      <w:r>
        <w:rPr>
          <w:sz w:val="24"/>
          <w:szCs w:val="28"/>
        </w:rPr>
        <w:t>The required maximum value for flat, elongated particles in coarse aggregate is a function of traffic level. Elongated particles are undesirable because they have the tendency to break during construction and under traffic. The test procedure for flat, elongated particles is ASTM-D4971.</w:t>
      </w:r>
      <w:r w:rsidR="007141AA">
        <w:rPr>
          <w:sz w:val="24"/>
          <w:szCs w:val="28"/>
        </w:rPr>
        <w:t xml:space="preserve"> See last table .</w:t>
      </w:r>
    </w:p>
    <w:p w:rsidR="00C56C5B" w:rsidRPr="00211CBD" w:rsidRDefault="00C56C5B" w:rsidP="00D2240D">
      <w:pPr>
        <w:bidi w:val="0"/>
        <w:spacing w:after="240" w:line="360" w:lineRule="auto"/>
        <w:jc w:val="both"/>
        <w:rPr>
          <w:b/>
          <w:bCs/>
          <w:sz w:val="24"/>
          <w:szCs w:val="24"/>
          <w:rtl/>
        </w:rPr>
      </w:pPr>
      <w:r w:rsidRPr="00211CBD">
        <w:rPr>
          <w:b/>
          <w:bCs/>
          <w:sz w:val="24"/>
          <w:szCs w:val="24"/>
        </w:rPr>
        <w:t>Clay Content</w:t>
      </w:r>
      <w:r w:rsidR="00E16AF9" w:rsidRPr="00211CBD">
        <w:rPr>
          <w:b/>
          <w:bCs/>
          <w:sz w:val="24"/>
          <w:szCs w:val="24"/>
        </w:rPr>
        <w:t xml:space="preserve"> :</w:t>
      </w:r>
    </w:p>
    <w:p w:rsidR="007141AA" w:rsidRDefault="00C56C5B" w:rsidP="007141AA">
      <w:pPr>
        <w:bidi w:val="0"/>
        <w:jc w:val="both"/>
        <w:rPr>
          <w:sz w:val="24"/>
          <w:szCs w:val="28"/>
        </w:rPr>
      </w:pPr>
      <w:r w:rsidRPr="00A76255">
        <w:rPr>
          <w:sz w:val="24"/>
          <w:szCs w:val="24"/>
        </w:rPr>
        <w:t>Clay content is the percentage of clay material contained in the aggregate fraction that is finer than sieve 4.75 mm. It is measured by AASHTO-T176 by use of the sand equivalent test.</w:t>
      </w:r>
      <w:r w:rsidR="007141AA">
        <w:rPr>
          <w:sz w:val="24"/>
          <w:szCs w:val="24"/>
        </w:rPr>
        <w:t xml:space="preserve"> </w:t>
      </w:r>
      <w:r w:rsidR="007141AA">
        <w:rPr>
          <w:sz w:val="24"/>
          <w:szCs w:val="28"/>
        </w:rPr>
        <w:t>See last table .</w:t>
      </w:r>
    </w:p>
    <w:p w:rsidR="00D2240D" w:rsidRDefault="007141AA" w:rsidP="007141AA">
      <w:pPr>
        <w:spacing w:after="240" w:line="360" w:lineRule="auto"/>
        <w:rPr>
          <w:b/>
          <w:bCs/>
          <w:sz w:val="24"/>
          <w:szCs w:val="28"/>
          <w:rtl/>
        </w:rPr>
      </w:pPr>
      <w:r>
        <w:rPr>
          <w:b/>
          <w:bCs/>
          <w:sz w:val="24"/>
          <w:szCs w:val="28"/>
        </w:rPr>
        <w:t xml:space="preserve"> </w:t>
      </w:r>
    </w:p>
    <w:p w:rsidR="00C56C5B" w:rsidRPr="00E16AF9" w:rsidRDefault="00C56C5B" w:rsidP="00D2240D">
      <w:pPr>
        <w:bidi w:val="0"/>
        <w:jc w:val="both"/>
        <w:rPr>
          <w:b/>
          <w:bCs/>
          <w:sz w:val="24"/>
          <w:szCs w:val="28"/>
        </w:rPr>
      </w:pPr>
      <w:r w:rsidRPr="00E16AF9">
        <w:rPr>
          <w:b/>
          <w:bCs/>
          <w:sz w:val="24"/>
          <w:szCs w:val="28"/>
        </w:rPr>
        <w:t>Source Aggregate Properties</w:t>
      </w:r>
    </w:p>
    <w:p w:rsidR="00C56C5B" w:rsidRDefault="00C56C5B" w:rsidP="00D2240D">
      <w:pPr>
        <w:bidi w:val="0"/>
        <w:jc w:val="both"/>
        <w:rPr>
          <w:sz w:val="24"/>
          <w:szCs w:val="28"/>
        </w:rPr>
      </w:pPr>
      <w:r>
        <w:rPr>
          <w:sz w:val="24"/>
          <w:szCs w:val="28"/>
        </w:rPr>
        <w:t>Other aggregate characteristics were critical. However, critical values of these properties could not be reached by consensus because needed values were source specific. Specified values are established by local agencies. Those properties are:</w:t>
      </w:r>
    </w:p>
    <w:p w:rsidR="00C56C5B" w:rsidRDefault="00C56C5B" w:rsidP="00D2240D">
      <w:pPr>
        <w:bidi w:val="0"/>
        <w:jc w:val="both"/>
        <w:rPr>
          <w:sz w:val="24"/>
          <w:szCs w:val="28"/>
        </w:rPr>
      </w:pPr>
    </w:p>
    <w:p w:rsidR="00C56C5B" w:rsidRPr="005A21DA" w:rsidRDefault="00C56C5B" w:rsidP="00D2240D">
      <w:pPr>
        <w:bidi w:val="0"/>
        <w:spacing w:after="240"/>
        <w:ind w:left="720" w:hanging="436"/>
        <w:jc w:val="both"/>
        <w:rPr>
          <w:sz w:val="24"/>
          <w:szCs w:val="24"/>
          <w:rtl/>
        </w:rPr>
      </w:pPr>
      <w:r w:rsidRPr="005A21DA">
        <w:rPr>
          <w:sz w:val="24"/>
          <w:szCs w:val="24"/>
        </w:rPr>
        <w:sym w:font="Symbol" w:char="F0B7"/>
      </w:r>
      <w:r w:rsidRPr="005A21DA">
        <w:rPr>
          <w:sz w:val="24"/>
          <w:szCs w:val="24"/>
        </w:rPr>
        <w:tab/>
        <w:t>Toughness:  Measured by AASHTO-T97 by use of Los Angles machine.</w:t>
      </w:r>
    </w:p>
    <w:p w:rsidR="00C56C5B" w:rsidRPr="005A21DA" w:rsidRDefault="00C56C5B" w:rsidP="00D2240D">
      <w:pPr>
        <w:bidi w:val="0"/>
        <w:spacing w:after="240"/>
        <w:ind w:left="720" w:hanging="436"/>
        <w:jc w:val="both"/>
        <w:rPr>
          <w:sz w:val="24"/>
          <w:szCs w:val="24"/>
          <w:rtl/>
        </w:rPr>
      </w:pPr>
      <w:r w:rsidRPr="005A21DA">
        <w:rPr>
          <w:sz w:val="24"/>
          <w:szCs w:val="24"/>
        </w:rPr>
        <w:sym w:font="Symbol" w:char="F0B7"/>
      </w:r>
      <w:r w:rsidRPr="005A21DA">
        <w:rPr>
          <w:sz w:val="24"/>
          <w:szCs w:val="24"/>
        </w:rPr>
        <w:tab/>
        <w:t>Soundness:  Measured by AASHTO-T104 using sodium sulfate or magnesium sulfa</w:t>
      </w:r>
      <w:r>
        <w:rPr>
          <w:sz w:val="24"/>
          <w:szCs w:val="24"/>
        </w:rPr>
        <w:t>t</w:t>
      </w:r>
      <w:r w:rsidRPr="005A21DA">
        <w:rPr>
          <w:sz w:val="24"/>
          <w:szCs w:val="24"/>
        </w:rPr>
        <w:t>e.</w:t>
      </w:r>
    </w:p>
    <w:p w:rsidR="00C56C5B" w:rsidRPr="005A21DA" w:rsidRDefault="00C56C5B" w:rsidP="00D2240D">
      <w:pPr>
        <w:bidi w:val="0"/>
        <w:spacing w:after="240"/>
        <w:ind w:left="720" w:hanging="436"/>
        <w:jc w:val="both"/>
        <w:rPr>
          <w:sz w:val="24"/>
          <w:szCs w:val="24"/>
        </w:rPr>
      </w:pPr>
      <w:r w:rsidRPr="005A21DA">
        <w:rPr>
          <w:sz w:val="24"/>
          <w:szCs w:val="24"/>
        </w:rPr>
        <w:sym w:font="Symbol" w:char="F0B7"/>
      </w:r>
      <w:r w:rsidRPr="005A21DA">
        <w:rPr>
          <w:sz w:val="24"/>
          <w:szCs w:val="24"/>
        </w:rPr>
        <w:tab/>
        <w:t>Deleterio</w:t>
      </w:r>
      <w:r>
        <w:rPr>
          <w:sz w:val="24"/>
          <w:szCs w:val="24"/>
        </w:rPr>
        <w:t>u</w:t>
      </w:r>
      <w:r w:rsidRPr="005A21DA">
        <w:rPr>
          <w:sz w:val="24"/>
          <w:szCs w:val="24"/>
        </w:rPr>
        <w:t>s Materials:  Clay lumps and friable particles in aggregate measured by AASHTO-T112.</w:t>
      </w:r>
    </w:p>
    <w:p w:rsidR="00C56C5B" w:rsidRPr="00A76255" w:rsidRDefault="00C56C5B" w:rsidP="00D2240D">
      <w:pPr>
        <w:bidi w:val="0"/>
        <w:jc w:val="both"/>
        <w:rPr>
          <w:sz w:val="24"/>
          <w:szCs w:val="28"/>
        </w:rPr>
      </w:pPr>
    </w:p>
    <w:p w:rsidR="00C56C5B" w:rsidRDefault="00C56C5B" w:rsidP="00D2240D">
      <w:pPr>
        <w:bidi w:val="0"/>
        <w:jc w:val="both"/>
        <w:rPr>
          <w:b/>
          <w:bCs/>
          <w:sz w:val="24"/>
          <w:szCs w:val="28"/>
        </w:rPr>
      </w:pPr>
      <w:r>
        <w:rPr>
          <w:b/>
          <w:bCs/>
          <w:sz w:val="24"/>
          <w:szCs w:val="28"/>
        </w:rPr>
        <w:t>Aggregate Gradation</w:t>
      </w:r>
    </w:p>
    <w:p w:rsidR="00C56C5B" w:rsidRDefault="00C56C5B" w:rsidP="00D2240D">
      <w:pPr>
        <w:bidi w:val="0"/>
        <w:jc w:val="both"/>
        <w:rPr>
          <w:b/>
          <w:bCs/>
          <w:sz w:val="24"/>
          <w:szCs w:val="28"/>
        </w:rPr>
      </w:pPr>
    </w:p>
    <w:p w:rsidR="00C56C5B" w:rsidRPr="00D1485B" w:rsidRDefault="00C56C5B" w:rsidP="00D2240D">
      <w:pPr>
        <w:autoSpaceDE w:val="0"/>
        <w:autoSpaceDN w:val="0"/>
        <w:bidi w:val="0"/>
        <w:adjustRightInd w:val="0"/>
        <w:spacing w:after="240"/>
        <w:jc w:val="both"/>
        <w:rPr>
          <w:sz w:val="24"/>
          <w:szCs w:val="24"/>
        </w:rPr>
      </w:pPr>
      <w:r w:rsidRPr="00D1485B">
        <w:rPr>
          <w:sz w:val="24"/>
          <w:szCs w:val="24"/>
        </w:rPr>
        <w:lastRenderedPageBreak/>
        <w:t>Superpave uses the 0.45 power gradation chart to define a permissible gradation. This chart uses a unique graphing technique to judge the cumulative particle size distribution of a blend of aggregate.</w:t>
      </w:r>
    </w:p>
    <w:p w:rsidR="00C56C5B" w:rsidRDefault="00C56C5B" w:rsidP="00D2240D">
      <w:pPr>
        <w:autoSpaceDE w:val="0"/>
        <w:autoSpaceDN w:val="0"/>
        <w:bidi w:val="0"/>
        <w:adjustRightInd w:val="0"/>
        <w:spacing w:after="240" w:line="360" w:lineRule="auto"/>
        <w:jc w:val="both"/>
        <w:rPr>
          <w:sz w:val="26"/>
        </w:rPr>
      </w:pPr>
      <w:r>
        <w:rPr>
          <w:noProof/>
          <w:sz w:val="26"/>
        </w:rPr>
        <w:drawing>
          <wp:inline distT="0" distB="0" distL="0" distR="0">
            <wp:extent cx="5305425" cy="3048000"/>
            <wp:effectExtent l="19050" t="0" r="9525" b="0"/>
            <wp:docPr id="1" name="صورة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srcRect/>
                    <a:stretch>
                      <a:fillRect/>
                    </a:stretch>
                  </pic:blipFill>
                  <pic:spPr bwMode="auto">
                    <a:xfrm>
                      <a:off x="0" y="0"/>
                      <a:ext cx="5305425" cy="3048000"/>
                    </a:xfrm>
                    <a:prstGeom prst="rect">
                      <a:avLst/>
                    </a:prstGeom>
                    <a:noFill/>
                    <a:ln w="9525">
                      <a:noFill/>
                      <a:miter lim="800000"/>
                      <a:headEnd/>
                      <a:tailEnd/>
                    </a:ln>
                  </pic:spPr>
                </pic:pic>
              </a:graphicData>
            </a:graphic>
          </wp:inline>
        </w:drawing>
      </w:r>
    </w:p>
    <w:p w:rsidR="00C56C5B" w:rsidRPr="00D1485B" w:rsidRDefault="00C56C5B" w:rsidP="00D2240D">
      <w:pPr>
        <w:bidi w:val="0"/>
        <w:spacing w:after="240"/>
        <w:jc w:val="both"/>
        <w:rPr>
          <w:sz w:val="24"/>
          <w:szCs w:val="24"/>
        </w:rPr>
      </w:pPr>
      <w:r w:rsidRPr="00D1485B">
        <w:rPr>
          <w:sz w:val="24"/>
          <w:szCs w:val="24"/>
        </w:rPr>
        <w:t>An important feature of this chart is the maximum density gradation. This gradation is plots as a straight line from the maximum aggregate size through the origin.</w:t>
      </w:r>
    </w:p>
    <w:p w:rsidR="00C56C5B" w:rsidRDefault="00C56C5B" w:rsidP="00D2240D">
      <w:pPr>
        <w:bidi w:val="0"/>
        <w:spacing w:after="240" w:line="360" w:lineRule="auto"/>
        <w:jc w:val="both"/>
        <w:rPr>
          <w:sz w:val="26"/>
          <w:rtl/>
        </w:rPr>
      </w:pPr>
      <w:r>
        <w:rPr>
          <w:noProof/>
          <w:sz w:val="26"/>
        </w:rPr>
        <w:drawing>
          <wp:inline distT="0" distB="0" distL="0" distR="0">
            <wp:extent cx="4572000" cy="2667000"/>
            <wp:effectExtent l="19050" t="0" r="0" b="0"/>
            <wp:docPr id="2" name="صورة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srcRect/>
                    <a:stretch>
                      <a:fillRect/>
                    </a:stretch>
                  </pic:blipFill>
                  <pic:spPr bwMode="auto">
                    <a:xfrm>
                      <a:off x="0" y="0"/>
                      <a:ext cx="4572000" cy="2667000"/>
                    </a:xfrm>
                    <a:prstGeom prst="rect">
                      <a:avLst/>
                    </a:prstGeom>
                    <a:noFill/>
                    <a:ln w="9525">
                      <a:noFill/>
                      <a:miter lim="800000"/>
                      <a:headEnd/>
                      <a:tailEnd/>
                    </a:ln>
                  </pic:spPr>
                </pic:pic>
              </a:graphicData>
            </a:graphic>
          </wp:inline>
        </w:drawing>
      </w:r>
    </w:p>
    <w:p w:rsidR="00C56C5B" w:rsidRPr="00D1485B" w:rsidRDefault="00C56C5B" w:rsidP="00D2240D">
      <w:pPr>
        <w:autoSpaceDE w:val="0"/>
        <w:autoSpaceDN w:val="0"/>
        <w:bidi w:val="0"/>
        <w:adjustRightInd w:val="0"/>
        <w:spacing w:after="240"/>
        <w:jc w:val="both"/>
        <w:rPr>
          <w:sz w:val="24"/>
          <w:szCs w:val="24"/>
        </w:rPr>
      </w:pPr>
      <w:r w:rsidRPr="00D1485B">
        <w:rPr>
          <w:sz w:val="24"/>
          <w:szCs w:val="24"/>
        </w:rPr>
        <w:t>the restricted zone resides along the max</w:t>
      </w:r>
      <w:r>
        <w:rPr>
          <w:sz w:val="24"/>
          <w:szCs w:val="24"/>
        </w:rPr>
        <w:t>imum</w:t>
      </w:r>
      <w:r w:rsidRPr="00D1485B">
        <w:rPr>
          <w:sz w:val="24"/>
          <w:szCs w:val="24"/>
        </w:rPr>
        <w:t xml:space="preserve"> density gradation between the intermediate size and 0.3 mm size. Gradations that pass though restricted zone has often been called "humped gradation" because of characteristics hump in the grading curve that passes through the restricted zone. A design aggregate structure that lies between the control points and avoids the restricted zone meets the requirements of Superpave with respect to gradation. </w:t>
      </w:r>
    </w:p>
    <w:p w:rsidR="00C56C5B" w:rsidRDefault="00C56C5B" w:rsidP="00D2240D">
      <w:pPr>
        <w:autoSpaceDE w:val="0"/>
        <w:autoSpaceDN w:val="0"/>
        <w:bidi w:val="0"/>
        <w:adjustRightInd w:val="0"/>
        <w:spacing w:after="240" w:line="360" w:lineRule="auto"/>
        <w:jc w:val="both"/>
        <w:rPr>
          <w:sz w:val="26"/>
          <w:rtl/>
        </w:rPr>
      </w:pPr>
      <w:r>
        <w:rPr>
          <w:noProof/>
          <w:sz w:val="26"/>
        </w:rPr>
        <w:lastRenderedPageBreak/>
        <w:drawing>
          <wp:inline distT="0" distB="0" distL="0" distR="0">
            <wp:extent cx="4448175" cy="2514600"/>
            <wp:effectExtent l="19050" t="0" r="9525" b="0"/>
            <wp:docPr id="3" name="صورة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0" cstate="print"/>
                    <a:srcRect/>
                    <a:stretch>
                      <a:fillRect/>
                    </a:stretch>
                  </pic:blipFill>
                  <pic:spPr bwMode="auto">
                    <a:xfrm>
                      <a:off x="0" y="0"/>
                      <a:ext cx="4448175" cy="2514600"/>
                    </a:xfrm>
                    <a:prstGeom prst="rect">
                      <a:avLst/>
                    </a:prstGeom>
                    <a:noFill/>
                    <a:ln w="9525">
                      <a:noFill/>
                      <a:miter lim="800000"/>
                      <a:headEnd/>
                      <a:tailEnd/>
                    </a:ln>
                  </pic:spPr>
                </pic:pic>
              </a:graphicData>
            </a:graphic>
          </wp:inline>
        </w:drawing>
      </w:r>
    </w:p>
    <w:p w:rsidR="00C56C5B" w:rsidRPr="00D1485B" w:rsidRDefault="00C56C5B" w:rsidP="00D2240D">
      <w:pPr>
        <w:pStyle w:val="BodyText2"/>
        <w:spacing w:line="240" w:lineRule="auto"/>
        <w:jc w:val="both"/>
        <w:rPr>
          <w:sz w:val="24"/>
          <w:szCs w:val="24"/>
        </w:rPr>
      </w:pPr>
      <w:r w:rsidRPr="00D1485B">
        <w:rPr>
          <w:sz w:val="24"/>
          <w:szCs w:val="24"/>
        </w:rPr>
        <w:t>Superpave recommends, but does not require, mixtures to be graded below the restricted zone. It also recommends that as project traffic level increase, gradation move closer to the coarse (lower) control points. Furthermore, the Superpave gradation control requirements were not intended to be applied to special purpose mix types such as stone matrix asphalt or open graded mixture.</w:t>
      </w:r>
    </w:p>
    <w:p w:rsidR="00C56C5B" w:rsidRPr="00D1485B" w:rsidRDefault="00C56C5B" w:rsidP="00D2240D">
      <w:pPr>
        <w:bidi w:val="0"/>
        <w:spacing w:after="240"/>
        <w:jc w:val="both"/>
        <w:rPr>
          <w:sz w:val="24"/>
          <w:szCs w:val="24"/>
          <w:rtl/>
        </w:rPr>
      </w:pPr>
      <w:r w:rsidRPr="00D1485B">
        <w:rPr>
          <w:sz w:val="24"/>
          <w:szCs w:val="24"/>
        </w:rPr>
        <w:t xml:space="preserve">Several trial combinations of aggregates are </w:t>
      </w:r>
      <w:r w:rsidR="009523B9">
        <w:rPr>
          <w:sz w:val="24"/>
          <w:szCs w:val="24"/>
        </w:rPr>
        <w:t xml:space="preserve">to be </w:t>
      </w:r>
      <w:r w:rsidRPr="00D1485B">
        <w:rPr>
          <w:sz w:val="24"/>
          <w:szCs w:val="24"/>
        </w:rPr>
        <w:t>evaluated to determine an appropriate aggregate structure, which is the combination of aggregates that exhibits suitable volumetric and identified properties.  Onc</w:t>
      </w:r>
      <w:r>
        <w:rPr>
          <w:sz w:val="24"/>
          <w:szCs w:val="24"/>
        </w:rPr>
        <w:t xml:space="preserve">e the blends are established, </w:t>
      </w:r>
      <w:r w:rsidR="009523B9">
        <w:rPr>
          <w:sz w:val="24"/>
          <w:szCs w:val="24"/>
        </w:rPr>
        <w:t>trial bi</w:t>
      </w:r>
      <w:r w:rsidRPr="00D1485B">
        <w:rPr>
          <w:sz w:val="24"/>
          <w:szCs w:val="24"/>
        </w:rPr>
        <w:t>nder content is selected for each blend.  The trial asphalt binder content is selected using an estimation procedure contained in Superpave or on the basis of the designer's experience.</w:t>
      </w:r>
    </w:p>
    <w:p w:rsidR="00C56C5B" w:rsidRDefault="00C56C5B" w:rsidP="00D2240D">
      <w:pPr>
        <w:bidi w:val="0"/>
        <w:spacing w:after="240"/>
        <w:jc w:val="both"/>
        <w:rPr>
          <w:sz w:val="24"/>
          <w:szCs w:val="24"/>
        </w:rPr>
      </w:pPr>
      <w:r w:rsidRPr="00D1485B">
        <w:rPr>
          <w:sz w:val="24"/>
          <w:szCs w:val="24"/>
        </w:rPr>
        <w:t>Two specimen of each blend are batched and compacted in the Superpave gyratory compactor. In addition, two loose specimen of each trial blend are produced and used to measure maximum theoretical specific gravity. The volumetric densification characteristics of trial blend are analyzed and compared with "Superpave mix design criteria".</w:t>
      </w:r>
    </w:p>
    <w:p w:rsidR="00211CBD" w:rsidRDefault="00211CBD" w:rsidP="00D2240D">
      <w:pPr>
        <w:bidi w:val="0"/>
        <w:spacing w:after="240"/>
        <w:jc w:val="both"/>
        <w:rPr>
          <w:sz w:val="24"/>
          <w:szCs w:val="24"/>
        </w:rPr>
      </w:pPr>
    </w:p>
    <w:p w:rsidR="00211CBD" w:rsidRPr="00211CBD" w:rsidRDefault="00211CBD" w:rsidP="00D2240D">
      <w:pPr>
        <w:bidi w:val="0"/>
        <w:jc w:val="both"/>
        <w:rPr>
          <w:rFonts w:ascii="Century Gothic" w:hAnsi="Century Gothic"/>
          <w:b/>
          <w:bCs/>
          <w:sz w:val="24"/>
          <w:szCs w:val="24"/>
        </w:rPr>
      </w:pPr>
      <w:r>
        <w:rPr>
          <w:rFonts w:ascii="Century Gothic" w:hAnsi="Century Gothic"/>
          <w:b/>
          <w:bCs/>
          <w:sz w:val="24"/>
          <w:szCs w:val="24"/>
        </w:rPr>
        <w:t>2</w:t>
      </w:r>
      <w:r w:rsidRPr="00211CBD">
        <w:rPr>
          <w:rFonts w:ascii="Century Gothic" w:hAnsi="Century Gothic"/>
          <w:b/>
          <w:bCs/>
          <w:sz w:val="24"/>
          <w:szCs w:val="24"/>
        </w:rPr>
        <w:t xml:space="preserve"> </w:t>
      </w:r>
      <w:r>
        <w:rPr>
          <w:rFonts w:ascii="Century Gothic" w:hAnsi="Century Gothic"/>
          <w:b/>
          <w:bCs/>
          <w:sz w:val="24"/>
          <w:szCs w:val="24"/>
        </w:rPr>
        <w:t>–</w:t>
      </w:r>
      <w:r w:rsidRPr="00211CBD">
        <w:rPr>
          <w:rFonts w:ascii="Century Gothic" w:hAnsi="Century Gothic"/>
          <w:b/>
          <w:bCs/>
          <w:sz w:val="24"/>
          <w:szCs w:val="24"/>
        </w:rPr>
        <w:t xml:space="preserve"> </w:t>
      </w:r>
      <w:r>
        <w:rPr>
          <w:rFonts w:ascii="Century Gothic" w:hAnsi="Century Gothic"/>
          <w:b/>
          <w:bCs/>
          <w:sz w:val="24"/>
          <w:szCs w:val="24"/>
        </w:rPr>
        <w:t>Design aggregate structure (DAS)</w:t>
      </w:r>
      <w:r w:rsidRPr="00211CBD">
        <w:rPr>
          <w:rFonts w:ascii="Century Gothic" w:hAnsi="Century Gothic"/>
          <w:b/>
          <w:bCs/>
          <w:sz w:val="24"/>
          <w:szCs w:val="24"/>
        </w:rPr>
        <w:t xml:space="preserve"> :</w:t>
      </w:r>
    </w:p>
    <w:p w:rsidR="00211CBD" w:rsidRDefault="000C4DAB" w:rsidP="00D2240D">
      <w:pPr>
        <w:bidi w:val="0"/>
        <w:jc w:val="both"/>
        <w:rPr>
          <w:sz w:val="26"/>
        </w:rPr>
      </w:pPr>
      <w:r>
        <w:rPr>
          <w:sz w:val="24"/>
          <w:szCs w:val="28"/>
        </w:rPr>
        <w:t>Refer to SP-2</w:t>
      </w:r>
      <w:r w:rsidR="00211CBD">
        <w:rPr>
          <w:sz w:val="24"/>
          <w:szCs w:val="28"/>
        </w:rPr>
        <w:t xml:space="preserve"> </w:t>
      </w:r>
      <w:r w:rsidR="002108CC">
        <w:rPr>
          <w:sz w:val="24"/>
          <w:szCs w:val="28"/>
        </w:rPr>
        <w:t>and Appendix</w:t>
      </w:r>
    </w:p>
    <w:p w:rsidR="00211CBD" w:rsidRDefault="00211CBD" w:rsidP="00D2240D">
      <w:pPr>
        <w:bidi w:val="0"/>
        <w:jc w:val="both"/>
        <w:rPr>
          <w:sz w:val="26"/>
        </w:rPr>
      </w:pPr>
    </w:p>
    <w:p w:rsidR="00211CBD" w:rsidRPr="00211CBD" w:rsidRDefault="00211CBD" w:rsidP="00D2240D">
      <w:pPr>
        <w:bidi w:val="0"/>
        <w:jc w:val="both"/>
        <w:rPr>
          <w:rFonts w:ascii="Century Gothic" w:hAnsi="Century Gothic"/>
          <w:b/>
          <w:bCs/>
          <w:sz w:val="24"/>
          <w:szCs w:val="24"/>
        </w:rPr>
      </w:pPr>
      <w:r>
        <w:rPr>
          <w:rFonts w:ascii="Century Gothic" w:hAnsi="Century Gothic"/>
          <w:b/>
          <w:bCs/>
          <w:sz w:val="24"/>
          <w:szCs w:val="24"/>
        </w:rPr>
        <w:t>3</w:t>
      </w:r>
      <w:r w:rsidRPr="00211CBD">
        <w:rPr>
          <w:rFonts w:ascii="Century Gothic" w:hAnsi="Century Gothic"/>
          <w:b/>
          <w:bCs/>
          <w:sz w:val="24"/>
          <w:szCs w:val="24"/>
        </w:rPr>
        <w:t xml:space="preserve"> </w:t>
      </w:r>
      <w:r>
        <w:rPr>
          <w:rFonts w:ascii="Century Gothic" w:hAnsi="Century Gothic"/>
          <w:b/>
          <w:bCs/>
          <w:sz w:val="24"/>
          <w:szCs w:val="24"/>
        </w:rPr>
        <w:t>–</w:t>
      </w:r>
      <w:r w:rsidRPr="00211CBD">
        <w:rPr>
          <w:rFonts w:ascii="Century Gothic" w:hAnsi="Century Gothic"/>
          <w:b/>
          <w:bCs/>
          <w:sz w:val="24"/>
          <w:szCs w:val="24"/>
        </w:rPr>
        <w:t xml:space="preserve"> </w:t>
      </w:r>
      <w:r w:rsidR="002108CC">
        <w:rPr>
          <w:rFonts w:ascii="Century Gothic" w:hAnsi="Century Gothic"/>
          <w:b/>
          <w:bCs/>
          <w:sz w:val="24"/>
          <w:szCs w:val="24"/>
        </w:rPr>
        <w:t>Design asphalt content (DAC</w:t>
      </w:r>
      <w:r>
        <w:rPr>
          <w:rFonts w:ascii="Century Gothic" w:hAnsi="Century Gothic"/>
          <w:b/>
          <w:bCs/>
          <w:sz w:val="24"/>
          <w:szCs w:val="24"/>
        </w:rPr>
        <w:t>)</w:t>
      </w:r>
      <w:r w:rsidRPr="00211CBD">
        <w:rPr>
          <w:rFonts w:ascii="Century Gothic" w:hAnsi="Century Gothic"/>
          <w:b/>
          <w:bCs/>
          <w:sz w:val="24"/>
          <w:szCs w:val="24"/>
        </w:rPr>
        <w:t xml:space="preserve"> :</w:t>
      </w:r>
    </w:p>
    <w:p w:rsidR="000C4DAB" w:rsidRDefault="000C4DAB" w:rsidP="002108CC">
      <w:pPr>
        <w:bidi w:val="0"/>
        <w:jc w:val="both"/>
        <w:rPr>
          <w:sz w:val="26"/>
        </w:rPr>
      </w:pPr>
      <w:r>
        <w:rPr>
          <w:sz w:val="24"/>
          <w:szCs w:val="28"/>
        </w:rPr>
        <w:t xml:space="preserve">Refer to SP-2 </w:t>
      </w:r>
      <w:r w:rsidR="002108CC">
        <w:rPr>
          <w:sz w:val="24"/>
          <w:szCs w:val="28"/>
        </w:rPr>
        <w:t>and Appendix</w:t>
      </w:r>
    </w:p>
    <w:p w:rsidR="00211CBD" w:rsidRDefault="00211CBD" w:rsidP="00D2240D">
      <w:pPr>
        <w:bidi w:val="0"/>
        <w:jc w:val="both"/>
        <w:rPr>
          <w:rFonts w:ascii="Century Gothic" w:hAnsi="Century Gothic"/>
          <w:b/>
          <w:bCs/>
          <w:sz w:val="24"/>
          <w:szCs w:val="24"/>
        </w:rPr>
      </w:pPr>
      <w:r>
        <w:rPr>
          <w:rFonts w:ascii="Century Gothic" w:hAnsi="Century Gothic"/>
          <w:b/>
          <w:bCs/>
          <w:sz w:val="24"/>
          <w:szCs w:val="24"/>
        </w:rPr>
        <w:t>4</w:t>
      </w:r>
      <w:r w:rsidRPr="00211CBD">
        <w:rPr>
          <w:rFonts w:ascii="Century Gothic" w:hAnsi="Century Gothic"/>
          <w:b/>
          <w:bCs/>
          <w:sz w:val="24"/>
          <w:szCs w:val="24"/>
        </w:rPr>
        <w:t xml:space="preserve"> </w:t>
      </w:r>
      <w:r>
        <w:rPr>
          <w:rFonts w:ascii="Century Gothic" w:hAnsi="Century Gothic"/>
          <w:b/>
          <w:bCs/>
          <w:sz w:val="24"/>
          <w:szCs w:val="24"/>
        </w:rPr>
        <w:t>–</w:t>
      </w:r>
      <w:r w:rsidRPr="00211CBD">
        <w:rPr>
          <w:rFonts w:ascii="Century Gothic" w:hAnsi="Century Gothic"/>
          <w:b/>
          <w:bCs/>
          <w:sz w:val="24"/>
          <w:szCs w:val="24"/>
        </w:rPr>
        <w:t xml:space="preserve"> </w:t>
      </w:r>
      <w:r>
        <w:rPr>
          <w:rFonts w:ascii="Century Gothic" w:hAnsi="Century Gothic"/>
          <w:b/>
          <w:bCs/>
          <w:sz w:val="24"/>
          <w:szCs w:val="24"/>
        </w:rPr>
        <w:t>Water sensitivity evaluation</w:t>
      </w:r>
      <w:r w:rsidRPr="00211CBD">
        <w:rPr>
          <w:rFonts w:ascii="Century Gothic" w:hAnsi="Century Gothic"/>
          <w:b/>
          <w:bCs/>
          <w:sz w:val="24"/>
          <w:szCs w:val="24"/>
        </w:rPr>
        <w:t xml:space="preserve"> :</w:t>
      </w:r>
    </w:p>
    <w:p w:rsidR="002108CC" w:rsidRDefault="000C4DAB" w:rsidP="002108CC">
      <w:pPr>
        <w:bidi w:val="0"/>
        <w:jc w:val="both"/>
        <w:rPr>
          <w:sz w:val="26"/>
        </w:rPr>
      </w:pPr>
      <w:r>
        <w:rPr>
          <w:sz w:val="24"/>
          <w:szCs w:val="28"/>
        </w:rPr>
        <w:lastRenderedPageBreak/>
        <w:t xml:space="preserve">Refer to SP-2 </w:t>
      </w:r>
      <w:r w:rsidR="002108CC">
        <w:rPr>
          <w:sz w:val="24"/>
          <w:szCs w:val="28"/>
        </w:rPr>
        <w:t>and Appendix</w:t>
      </w:r>
    </w:p>
    <w:p w:rsidR="000C4DAB" w:rsidRDefault="000C4DAB" w:rsidP="000C4DAB">
      <w:pPr>
        <w:bidi w:val="0"/>
        <w:jc w:val="both"/>
        <w:rPr>
          <w:sz w:val="26"/>
        </w:rPr>
      </w:pPr>
    </w:p>
    <w:p w:rsidR="00C56C5B" w:rsidRDefault="00C56C5B" w:rsidP="009523B9">
      <w:pPr>
        <w:bidi w:val="0"/>
        <w:jc w:val="both"/>
        <w:rPr>
          <w:sz w:val="24"/>
          <w:szCs w:val="24"/>
        </w:rPr>
      </w:pPr>
      <w:r>
        <w:rPr>
          <w:sz w:val="26"/>
        </w:rPr>
        <w:br w:type="page"/>
      </w:r>
    </w:p>
    <w:p w:rsidR="002108CC" w:rsidRPr="002108CC" w:rsidRDefault="002108CC" w:rsidP="002108CC">
      <w:pPr>
        <w:bidi w:val="0"/>
        <w:jc w:val="center"/>
        <w:rPr>
          <w:b/>
          <w:bCs/>
          <w:sz w:val="36"/>
          <w:szCs w:val="36"/>
        </w:rPr>
      </w:pPr>
      <w:r w:rsidRPr="002108CC">
        <w:rPr>
          <w:b/>
          <w:bCs/>
          <w:sz w:val="36"/>
          <w:szCs w:val="36"/>
        </w:rPr>
        <w:lastRenderedPageBreak/>
        <w:t>Appendix</w:t>
      </w:r>
    </w:p>
    <w:p w:rsidR="00C56C5B" w:rsidRPr="009523B9" w:rsidRDefault="00C56C5B" w:rsidP="002108CC">
      <w:pPr>
        <w:bidi w:val="0"/>
        <w:rPr>
          <w:b/>
          <w:bCs/>
          <w:sz w:val="24"/>
          <w:szCs w:val="24"/>
        </w:rPr>
      </w:pPr>
      <w:r w:rsidRPr="009523B9">
        <w:rPr>
          <w:b/>
          <w:sz w:val="24"/>
          <w:szCs w:val="24"/>
        </w:rPr>
        <w:t xml:space="preserve">Standard Test Method for </w:t>
      </w:r>
      <w:r w:rsidRPr="009523B9">
        <w:rPr>
          <w:b/>
          <w:bCs/>
          <w:sz w:val="24"/>
          <w:szCs w:val="24"/>
        </w:rPr>
        <w:t>SUPER PAVE MIX DESIGN PROCEDURE</w:t>
      </w:r>
    </w:p>
    <w:p w:rsidR="00C56C5B" w:rsidRDefault="00C56C5B" w:rsidP="00211CBD">
      <w:pPr>
        <w:bidi w:val="0"/>
        <w:rPr>
          <w:b/>
          <w:bCs/>
          <w:sz w:val="24"/>
          <w:szCs w:val="28"/>
          <w:u w:val="single"/>
        </w:rPr>
      </w:pPr>
      <w:r w:rsidRPr="00AD6B80">
        <w:rPr>
          <w:b/>
          <w:bCs/>
          <w:sz w:val="24"/>
          <w:szCs w:val="28"/>
          <w:u w:val="single"/>
        </w:rPr>
        <w:t>AASHTO - TP4</w:t>
      </w:r>
    </w:p>
    <w:p w:rsidR="00C56C5B" w:rsidRPr="00AD6B80" w:rsidRDefault="00C56C5B" w:rsidP="00211CBD">
      <w:pPr>
        <w:bidi w:val="0"/>
        <w:rPr>
          <w:b/>
          <w:bCs/>
          <w:sz w:val="24"/>
          <w:szCs w:val="28"/>
          <w:u w:val="single"/>
        </w:rPr>
      </w:pPr>
    </w:p>
    <w:p w:rsidR="00C56C5B" w:rsidRDefault="00C56C5B" w:rsidP="00211CBD">
      <w:pPr>
        <w:bidi w:val="0"/>
        <w:rPr>
          <w:sz w:val="24"/>
          <w:szCs w:val="28"/>
        </w:rPr>
      </w:pPr>
      <w:r>
        <w:rPr>
          <w:b/>
          <w:bCs/>
          <w:sz w:val="24"/>
          <w:szCs w:val="28"/>
          <w:u w:val="single"/>
        </w:rPr>
        <w:t>PURPOSE:</w:t>
      </w:r>
      <w:r>
        <w:rPr>
          <w:sz w:val="24"/>
          <w:szCs w:val="28"/>
        </w:rPr>
        <w:t xml:space="preserve"> The purpose of the Superpave mix design procedure is to determine the design asphalt content for the asphalt mix that meets the criteria of Superpave.  </w:t>
      </w:r>
    </w:p>
    <w:p w:rsidR="00C56C5B" w:rsidRPr="00AD6B80" w:rsidRDefault="00C56C5B" w:rsidP="00211CBD">
      <w:pPr>
        <w:bidi w:val="0"/>
        <w:rPr>
          <w:sz w:val="24"/>
          <w:szCs w:val="28"/>
        </w:rPr>
      </w:pPr>
    </w:p>
    <w:p w:rsidR="00C56C5B" w:rsidRDefault="00C56C5B" w:rsidP="00211CBD">
      <w:pPr>
        <w:bidi w:val="0"/>
        <w:spacing w:after="240"/>
        <w:rPr>
          <w:rFonts w:cs="Times New Roman"/>
          <w:b/>
          <w:bCs/>
          <w:sz w:val="24"/>
          <w:szCs w:val="24"/>
          <w:u w:val="single"/>
          <w:rtl/>
        </w:rPr>
      </w:pPr>
      <w:r w:rsidRPr="008C1965">
        <w:rPr>
          <w:rFonts w:cs="Times New Roman"/>
          <w:b/>
          <w:bCs/>
          <w:sz w:val="24"/>
          <w:szCs w:val="24"/>
          <w:u w:val="single"/>
        </w:rPr>
        <w:t>Test Equipment</w:t>
      </w:r>
    </w:p>
    <w:p w:rsidR="00C56C5B" w:rsidRPr="00674C8D" w:rsidRDefault="00C56C5B" w:rsidP="00211CBD">
      <w:pPr>
        <w:bidi w:val="0"/>
        <w:spacing w:after="240"/>
        <w:rPr>
          <w:rFonts w:cs="Times New Roman"/>
          <w:sz w:val="24"/>
          <w:szCs w:val="24"/>
          <w:rtl/>
        </w:rPr>
      </w:pPr>
      <w:r w:rsidRPr="00674C8D">
        <w:rPr>
          <w:rFonts w:cs="Times New Roman"/>
          <w:sz w:val="24"/>
          <w:szCs w:val="24"/>
        </w:rPr>
        <w:t xml:space="preserve">The primary device used in Superpave mix design is the Superpave gyratory compactor (SGC), The SGC is used to produce specimens for volumetric analysis and records data of specimen density throughout the test. </w:t>
      </w:r>
    </w:p>
    <w:p w:rsidR="00C56C5B" w:rsidRDefault="00C56C5B" w:rsidP="00211CBD">
      <w:pPr>
        <w:pStyle w:val="Heading1"/>
        <w:rPr>
          <w:rFonts w:cs="Times New Roman"/>
          <w:b w:val="0"/>
          <w:bCs w:val="0"/>
          <w:color w:val="auto"/>
          <w:sz w:val="24"/>
          <w:szCs w:val="24"/>
          <w:u w:val="single"/>
        </w:rPr>
      </w:pPr>
      <w:r w:rsidRPr="00674C8D">
        <w:rPr>
          <w:rFonts w:cs="Times New Roman"/>
          <w:b w:val="0"/>
          <w:bCs w:val="0"/>
          <w:color w:val="auto"/>
          <w:sz w:val="24"/>
          <w:szCs w:val="24"/>
          <w:u w:val="single"/>
        </w:rPr>
        <w:t>Additional Test Equipment</w:t>
      </w:r>
    </w:p>
    <w:p w:rsidR="00C56C5B" w:rsidRPr="00674C8D" w:rsidRDefault="00C56C5B" w:rsidP="00211CBD">
      <w:pPr>
        <w:bidi w:val="0"/>
      </w:pP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Ancillary test equipment required i</w:t>
      </w:r>
      <w:r>
        <w:rPr>
          <w:rFonts w:cs="Times New Roman"/>
          <w:sz w:val="24"/>
          <w:szCs w:val="24"/>
        </w:rPr>
        <w:t xml:space="preserve">n the preparation of Superpave </w:t>
      </w:r>
      <w:r w:rsidRPr="008C1965">
        <w:rPr>
          <w:rFonts w:cs="Times New Roman"/>
          <w:sz w:val="24"/>
          <w:szCs w:val="24"/>
        </w:rPr>
        <w:t>asphalt mixtures includes:</w:t>
      </w:r>
    </w:p>
    <w:p w:rsidR="00C56C5B" w:rsidRPr="008C1965" w:rsidRDefault="00C56C5B" w:rsidP="00211CBD">
      <w:pPr>
        <w:autoSpaceDE w:val="0"/>
        <w:autoSpaceDN w:val="0"/>
        <w:bidi w:val="0"/>
        <w:adjustRightInd w:val="0"/>
        <w:spacing w:after="240"/>
        <w:ind w:left="1276" w:hanging="425"/>
        <w:rPr>
          <w:rFonts w:cs="Times New Roman"/>
          <w:sz w:val="24"/>
          <w:szCs w:val="24"/>
          <w:rtl/>
        </w:rPr>
      </w:pPr>
      <w:r w:rsidRPr="008C1965">
        <w:rPr>
          <w:rFonts w:cs="Times New Roman"/>
          <w:sz w:val="24"/>
          <w:szCs w:val="24"/>
        </w:rPr>
        <w:t xml:space="preserve">1. </w:t>
      </w:r>
      <w:r w:rsidRPr="008C1965">
        <w:rPr>
          <w:rFonts w:cs="Times New Roman"/>
          <w:sz w:val="24"/>
          <w:szCs w:val="24"/>
        </w:rPr>
        <w:tab/>
        <w:t>Ovens, thermostatically-controlled, for heating aggregates, asphalt, and equipment.</w:t>
      </w:r>
    </w:p>
    <w:p w:rsidR="00C56C5B" w:rsidRPr="008C1965" w:rsidRDefault="00C56C5B" w:rsidP="00211CBD">
      <w:pPr>
        <w:autoSpaceDE w:val="0"/>
        <w:autoSpaceDN w:val="0"/>
        <w:bidi w:val="0"/>
        <w:adjustRightInd w:val="0"/>
        <w:spacing w:after="240"/>
        <w:ind w:left="1276" w:hanging="425"/>
        <w:rPr>
          <w:rFonts w:cs="Times New Roman"/>
          <w:sz w:val="24"/>
          <w:szCs w:val="24"/>
        </w:rPr>
      </w:pPr>
      <w:r w:rsidRPr="008C1965">
        <w:rPr>
          <w:rFonts w:cs="Times New Roman"/>
          <w:sz w:val="24"/>
          <w:szCs w:val="24"/>
        </w:rPr>
        <w:t xml:space="preserve">2. </w:t>
      </w:r>
      <w:r w:rsidRPr="008C1965">
        <w:rPr>
          <w:rFonts w:cs="Times New Roman"/>
          <w:sz w:val="24"/>
          <w:szCs w:val="24"/>
        </w:rPr>
        <w:tab/>
        <w:t>Mechanical Mixer: commercial bread dough mixer 10 liter (10 qt.) capacity or larger, equipped with two metal mixing bowls and two wire whips.</w:t>
      </w:r>
    </w:p>
    <w:p w:rsidR="00C56C5B" w:rsidRPr="008C1965" w:rsidRDefault="00C56C5B" w:rsidP="00211CBD">
      <w:pPr>
        <w:autoSpaceDE w:val="0"/>
        <w:autoSpaceDN w:val="0"/>
        <w:bidi w:val="0"/>
        <w:adjustRightInd w:val="0"/>
        <w:spacing w:after="240"/>
        <w:ind w:left="1276" w:hanging="425"/>
        <w:rPr>
          <w:rFonts w:cs="Times New Roman"/>
          <w:sz w:val="24"/>
          <w:szCs w:val="24"/>
          <w:rtl/>
        </w:rPr>
      </w:pPr>
      <w:r w:rsidRPr="008C1965">
        <w:rPr>
          <w:rFonts w:cs="Times New Roman"/>
          <w:sz w:val="24"/>
          <w:szCs w:val="24"/>
        </w:rPr>
        <w:t xml:space="preserve">3. </w:t>
      </w:r>
      <w:r w:rsidRPr="008C1965">
        <w:rPr>
          <w:rFonts w:cs="Times New Roman"/>
          <w:sz w:val="24"/>
          <w:szCs w:val="24"/>
        </w:rPr>
        <w:tab/>
        <w:t>Flat-bottom metal pans for heating aggregates.</w:t>
      </w:r>
    </w:p>
    <w:p w:rsidR="00C56C5B" w:rsidRPr="008C1965" w:rsidRDefault="00C56C5B" w:rsidP="00211CBD">
      <w:pPr>
        <w:autoSpaceDE w:val="0"/>
        <w:autoSpaceDN w:val="0"/>
        <w:bidi w:val="0"/>
        <w:adjustRightInd w:val="0"/>
        <w:spacing w:after="240"/>
        <w:ind w:left="1276" w:hanging="425"/>
        <w:rPr>
          <w:rFonts w:cs="Times New Roman"/>
          <w:sz w:val="24"/>
          <w:szCs w:val="24"/>
        </w:rPr>
      </w:pPr>
      <w:r w:rsidRPr="008C1965">
        <w:rPr>
          <w:rFonts w:cs="Times New Roman"/>
          <w:sz w:val="24"/>
          <w:szCs w:val="24"/>
        </w:rPr>
        <w:t xml:space="preserve">4. </w:t>
      </w:r>
      <w:r w:rsidRPr="008C1965">
        <w:rPr>
          <w:rFonts w:cs="Times New Roman"/>
          <w:sz w:val="24"/>
          <w:szCs w:val="24"/>
        </w:rPr>
        <w:tab/>
        <w:t>Round metal pans, approximately l0 liter (10-qt.) capacity, for mixing asphalt and aggregate.</w:t>
      </w:r>
    </w:p>
    <w:p w:rsidR="00C56C5B" w:rsidRPr="008C1965" w:rsidRDefault="00C56C5B" w:rsidP="00211CBD">
      <w:pPr>
        <w:autoSpaceDE w:val="0"/>
        <w:autoSpaceDN w:val="0"/>
        <w:bidi w:val="0"/>
        <w:adjustRightInd w:val="0"/>
        <w:spacing w:after="240"/>
        <w:ind w:left="1276" w:hanging="425"/>
        <w:rPr>
          <w:rFonts w:cs="Times New Roman"/>
          <w:sz w:val="24"/>
          <w:szCs w:val="24"/>
          <w:rtl/>
        </w:rPr>
      </w:pPr>
      <w:r w:rsidRPr="008C1965">
        <w:rPr>
          <w:rFonts w:cs="Times New Roman"/>
          <w:sz w:val="24"/>
          <w:szCs w:val="24"/>
        </w:rPr>
        <w:t xml:space="preserve">5. </w:t>
      </w:r>
      <w:r w:rsidRPr="008C1965">
        <w:rPr>
          <w:rFonts w:cs="Times New Roman"/>
          <w:sz w:val="24"/>
          <w:szCs w:val="24"/>
        </w:rPr>
        <w:tab/>
        <w:t>Scoop for batching aggregates.</w:t>
      </w:r>
    </w:p>
    <w:p w:rsidR="00C56C5B" w:rsidRPr="008C1965" w:rsidRDefault="00C56C5B" w:rsidP="00211CBD">
      <w:pPr>
        <w:autoSpaceDE w:val="0"/>
        <w:autoSpaceDN w:val="0"/>
        <w:bidi w:val="0"/>
        <w:adjustRightInd w:val="0"/>
        <w:spacing w:after="240"/>
        <w:ind w:left="1276" w:hanging="425"/>
        <w:rPr>
          <w:rFonts w:cs="Times New Roman"/>
          <w:sz w:val="24"/>
          <w:szCs w:val="24"/>
          <w:rtl/>
        </w:rPr>
      </w:pPr>
      <w:r w:rsidRPr="008C1965">
        <w:rPr>
          <w:rFonts w:cs="Times New Roman"/>
          <w:sz w:val="24"/>
          <w:szCs w:val="24"/>
        </w:rPr>
        <w:t xml:space="preserve">6. </w:t>
      </w:r>
      <w:r w:rsidRPr="008C1965">
        <w:rPr>
          <w:rFonts w:cs="Times New Roman"/>
          <w:sz w:val="24"/>
          <w:szCs w:val="24"/>
        </w:rPr>
        <w:tab/>
        <w:t>Containers: gill-type tins, beakers, or pouring pots, for heating asphalt.</w:t>
      </w:r>
    </w:p>
    <w:p w:rsidR="00C56C5B" w:rsidRPr="008C1965" w:rsidRDefault="00C56C5B" w:rsidP="00211CBD">
      <w:pPr>
        <w:autoSpaceDE w:val="0"/>
        <w:autoSpaceDN w:val="0"/>
        <w:bidi w:val="0"/>
        <w:adjustRightInd w:val="0"/>
        <w:spacing w:after="240"/>
        <w:ind w:left="1276" w:hanging="425"/>
        <w:rPr>
          <w:rFonts w:cs="Times New Roman"/>
          <w:sz w:val="24"/>
          <w:szCs w:val="24"/>
          <w:rtl/>
        </w:rPr>
      </w:pPr>
      <w:r w:rsidRPr="008C1965">
        <w:rPr>
          <w:rFonts w:cs="Times New Roman"/>
          <w:sz w:val="24"/>
          <w:szCs w:val="24"/>
        </w:rPr>
        <w:t xml:space="preserve">7. </w:t>
      </w:r>
      <w:r w:rsidRPr="008C1965">
        <w:rPr>
          <w:rFonts w:cs="Times New Roman"/>
          <w:sz w:val="24"/>
          <w:szCs w:val="24"/>
        </w:rPr>
        <w:tab/>
        <w:t>Thermometers: armored, glass, or dial-type with metal stem, 10°C to 235°C, for determining temperature of aggregates, asphalt and asphalt mixtures.</w:t>
      </w:r>
    </w:p>
    <w:p w:rsidR="00C56C5B" w:rsidRPr="008C1965" w:rsidRDefault="00C56C5B" w:rsidP="00211CBD">
      <w:pPr>
        <w:autoSpaceDE w:val="0"/>
        <w:autoSpaceDN w:val="0"/>
        <w:bidi w:val="0"/>
        <w:adjustRightInd w:val="0"/>
        <w:spacing w:after="240"/>
        <w:ind w:left="1276" w:hanging="425"/>
        <w:rPr>
          <w:rFonts w:cs="Times New Roman"/>
          <w:sz w:val="24"/>
          <w:szCs w:val="24"/>
          <w:rtl/>
        </w:rPr>
      </w:pPr>
      <w:r w:rsidRPr="008C1965">
        <w:rPr>
          <w:rFonts w:cs="Times New Roman"/>
          <w:sz w:val="24"/>
          <w:szCs w:val="24"/>
        </w:rPr>
        <w:lastRenderedPageBreak/>
        <w:t xml:space="preserve">8. </w:t>
      </w:r>
      <w:r w:rsidRPr="008C1965">
        <w:rPr>
          <w:rFonts w:cs="Times New Roman"/>
          <w:sz w:val="24"/>
          <w:szCs w:val="24"/>
        </w:rPr>
        <w:tab/>
        <w:t>Balances: 10-kg capacity, sensitive to 1 g, for weighing aggregates and asphalt; 10-kg capacity, sensitive to 0.1 g, for weighing compacted specimens.</w:t>
      </w:r>
    </w:p>
    <w:p w:rsidR="00C56C5B" w:rsidRPr="008C1965" w:rsidRDefault="00C56C5B" w:rsidP="00211CBD">
      <w:pPr>
        <w:tabs>
          <w:tab w:val="right" w:pos="851"/>
        </w:tabs>
        <w:autoSpaceDE w:val="0"/>
        <w:autoSpaceDN w:val="0"/>
        <w:bidi w:val="0"/>
        <w:adjustRightInd w:val="0"/>
        <w:spacing w:after="240"/>
        <w:ind w:left="1276" w:hanging="425"/>
        <w:rPr>
          <w:rFonts w:cs="Times New Roman"/>
          <w:sz w:val="24"/>
          <w:szCs w:val="24"/>
        </w:rPr>
      </w:pPr>
      <w:r w:rsidRPr="008C1965">
        <w:rPr>
          <w:rFonts w:cs="Times New Roman"/>
          <w:sz w:val="24"/>
          <w:szCs w:val="24"/>
        </w:rPr>
        <w:t xml:space="preserve">9. </w:t>
      </w:r>
      <w:r w:rsidRPr="008C1965">
        <w:rPr>
          <w:rFonts w:cs="Times New Roman"/>
          <w:sz w:val="24"/>
          <w:szCs w:val="24"/>
        </w:rPr>
        <w:tab/>
        <w:t>Large Mixing Spoon or small trowel.</w:t>
      </w:r>
    </w:p>
    <w:p w:rsidR="00C56C5B" w:rsidRPr="008C1965" w:rsidRDefault="00C56C5B" w:rsidP="00211CBD">
      <w:pPr>
        <w:autoSpaceDE w:val="0"/>
        <w:autoSpaceDN w:val="0"/>
        <w:bidi w:val="0"/>
        <w:adjustRightInd w:val="0"/>
        <w:spacing w:after="240"/>
        <w:ind w:left="1276" w:hanging="425"/>
        <w:rPr>
          <w:rFonts w:cs="Times New Roman"/>
          <w:sz w:val="24"/>
          <w:szCs w:val="24"/>
        </w:rPr>
      </w:pPr>
      <w:r w:rsidRPr="008C1965">
        <w:rPr>
          <w:rFonts w:cs="Times New Roman"/>
          <w:sz w:val="24"/>
          <w:szCs w:val="24"/>
        </w:rPr>
        <w:t xml:space="preserve">10. </w:t>
      </w:r>
      <w:r w:rsidRPr="008C1965">
        <w:rPr>
          <w:rFonts w:cs="Times New Roman"/>
          <w:sz w:val="24"/>
          <w:szCs w:val="24"/>
        </w:rPr>
        <w:tab/>
        <w:t>Large spatula.</w:t>
      </w:r>
    </w:p>
    <w:p w:rsidR="00C56C5B" w:rsidRPr="008C1965" w:rsidRDefault="00C56C5B" w:rsidP="00211CBD">
      <w:pPr>
        <w:autoSpaceDE w:val="0"/>
        <w:autoSpaceDN w:val="0"/>
        <w:bidi w:val="0"/>
        <w:adjustRightInd w:val="0"/>
        <w:spacing w:after="240"/>
        <w:ind w:left="993"/>
        <w:rPr>
          <w:rFonts w:cs="Times New Roman"/>
          <w:sz w:val="24"/>
          <w:szCs w:val="24"/>
        </w:rPr>
      </w:pPr>
      <w:r w:rsidRPr="008C1965">
        <w:rPr>
          <w:rFonts w:cs="Times New Roman"/>
          <w:sz w:val="24"/>
          <w:szCs w:val="24"/>
        </w:rPr>
        <w:t xml:space="preserve">11. </w:t>
      </w:r>
      <w:r w:rsidRPr="008C1965">
        <w:rPr>
          <w:rFonts w:cs="Times New Roman"/>
          <w:sz w:val="24"/>
          <w:szCs w:val="24"/>
        </w:rPr>
        <w:tab/>
        <w:t>Welders gloves for handling hot equipment.</w:t>
      </w:r>
    </w:p>
    <w:p w:rsidR="00C56C5B" w:rsidRPr="008C1965" w:rsidRDefault="00C56C5B" w:rsidP="00211CBD">
      <w:pPr>
        <w:autoSpaceDE w:val="0"/>
        <w:autoSpaceDN w:val="0"/>
        <w:bidi w:val="0"/>
        <w:adjustRightInd w:val="0"/>
        <w:spacing w:after="240"/>
        <w:ind w:left="993"/>
        <w:rPr>
          <w:rFonts w:cs="Times New Roman"/>
          <w:sz w:val="24"/>
          <w:szCs w:val="24"/>
        </w:rPr>
      </w:pPr>
      <w:r w:rsidRPr="008C1965">
        <w:rPr>
          <w:rFonts w:cs="Times New Roman"/>
          <w:sz w:val="24"/>
          <w:szCs w:val="24"/>
        </w:rPr>
        <w:t xml:space="preserve">12. </w:t>
      </w:r>
      <w:r w:rsidRPr="008C1965">
        <w:rPr>
          <w:rFonts w:cs="Times New Roman"/>
          <w:sz w:val="24"/>
          <w:szCs w:val="24"/>
        </w:rPr>
        <w:tab/>
        <w:t>Paint, markers, or crayons, for identifying test specimens.</w:t>
      </w:r>
    </w:p>
    <w:p w:rsidR="00C56C5B" w:rsidRPr="008C1965" w:rsidRDefault="00C56C5B" w:rsidP="00211CBD">
      <w:pPr>
        <w:autoSpaceDE w:val="0"/>
        <w:autoSpaceDN w:val="0"/>
        <w:bidi w:val="0"/>
        <w:adjustRightInd w:val="0"/>
        <w:spacing w:after="240"/>
        <w:ind w:left="993"/>
        <w:rPr>
          <w:rFonts w:cs="Times New Roman"/>
          <w:sz w:val="24"/>
          <w:szCs w:val="24"/>
        </w:rPr>
      </w:pPr>
      <w:r w:rsidRPr="008C1965">
        <w:rPr>
          <w:rFonts w:cs="Times New Roman"/>
          <w:sz w:val="24"/>
          <w:szCs w:val="24"/>
        </w:rPr>
        <w:t xml:space="preserve">13. </w:t>
      </w:r>
      <w:r w:rsidRPr="008C1965">
        <w:rPr>
          <w:rFonts w:cs="Times New Roman"/>
          <w:sz w:val="24"/>
          <w:szCs w:val="24"/>
        </w:rPr>
        <w:tab/>
        <w:t>Paper disks, 150 mm, for compaction.</w:t>
      </w:r>
    </w:p>
    <w:p w:rsidR="00C56C5B" w:rsidRPr="008C1965" w:rsidRDefault="00C56C5B" w:rsidP="00211CBD">
      <w:pPr>
        <w:autoSpaceDE w:val="0"/>
        <w:autoSpaceDN w:val="0"/>
        <w:bidi w:val="0"/>
        <w:adjustRightInd w:val="0"/>
        <w:spacing w:after="240"/>
        <w:ind w:left="993"/>
        <w:rPr>
          <w:rFonts w:cs="Times New Roman"/>
          <w:sz w:val="24"/>
          <w:szCs w:val="24"/>
        </w:rPr>
      </w:pPr>
      <w:r w:rsidRPr="008C1965">
        <w:rPr>
          <w:rFonts w:cs="Times New Roman"/>
          <w:sz w:val="24"/>
          <w:szCs w:val="24"/>
        </w:rPr>
        <w:t xml:space="preserve">14. </w:t>
      </w:r>
      <w:r w:rsidRPr="008C1965">
        <w:rPr>
          <w:rFonts w:cs="Times New Roman"/>
          <w:sz w:val="24"/>
          <w:szCs w:val="24"/>
        </w:rPr>
        <w:tab/>
        <w:t>Fans for cooling compacted specimens.</w:t>
      </w:r>
    </w:p>
    <w:p w:rsidR="00C56C5B" w:rsidRPr="008C1965" w:rsidRDefault="00C56C5B" w:rsidP="00211CBD">
      <w:pPr>
        <w:autoSpaceDE w:val="0"/>
        <w:autoSpaceDN w:val="0"/>
        <w:bidi w:val="0"/>
        <w:adjustRightInd w:val="0"/>
        <w:spacing w:after="240"/>
        <w:ind w:left="993"/>
        <w:rPr>
          <w:rFonts w:cs="Times New Roman"/>
          <w:sz w:val="24"/>
          <w:szCs w:val="24"/>
          <w:rtl/>
        </w:rPr>
      </w:pPr>
      <w:r w:rsidRPr="008C1965">
        <w:rPr>
          <w:rFonts w:cs="Times New Roman"/>
          <w:sz w:val="24"/>
          <w:szCs w:val="24"/>
        </w:rPr>
        <w:t xml:space="preserve">15. </w:t>
      </w:r>
      <w:r w:rsidRPr="008C1965">
        <w:rPr>
          <w:rFonts w:cs="Times New Roman"/>
          <w:sz w:val="24"/>
          <w:szCs w:val="24"/>
        </w:rPr>
        <w:tab/>
        <w:t>Computer or printer for data collection and recording.</w:t>
      </w:r>
    </w:p>
    <w:p w:rsidR="00C56C5B" w:rsidRDefault="00C56C5B" w:rsidP="00211CBD">
      <w:pPr>
        <w:pStyle w:val="Heading1"/>
        <w:rPr>
          <w:rFonts w:cs="Times New Roman"/>
          <w:color w:val="auto"/>
          <w:sz w:val="24"/>
          <w:szCs w:val="24"/>
        </w:rPr>
      </w:pPr>
    </w:p>
    <w:p w:rsidR="00C56C5B" w:rsidRDefault="00C56C5B" w:rsidP="00211CBD">
      <w:pPr>
        <w:pStyle w:val="Heading1"/>
        <w:rPr>
          <w:rFonts w:cs="Times New Roman"/>
          <w:color w:val="auto"/>
          <w:sz w:val="24"/>
          <w:szCs w:val="24"/>
        </w:rPr>
      </w:pPr>
    </w:p>
    <w:p w:rsidR="00C56C5B" w:rsidRDefault="00C56C5B" w:rsidP="00211CBD">
      <w:pPr>
        <w:pStyle w:val="Heading1"/>
        <w:rPr>
          <w:rFonts w:cs="Times New Roman"/>
          <w:color w:val="auto"/>
          <w:sz w:val="24"/>
          <w:szCs w:val="24"/>
        </w:rPr>
      </w:pPr>
      <w:r w:rsidRPr="00CA38B9">
        <w:rPr>
          <w:rFonts w:cs="Times New Roman"/>
          <w:color w:val="auto"/>
          <w:sz w:val="24"/>
          <w:szCs w:val="24"/>
        </w:rPr>
        <w:t>Specimen Preparation</w:t>
      </w:r>
    </w:p>
    <w:p w:rsidR="00C56C5B" w:rsidRPr="00DB1331" w:rsidRDefault="00C56C5B" w:rsidP="00211CBD">
      <w:pPr>
        <w:bidi w:val="0"/>
      </w:pPr>
    </w:p>
    <w:p w:rsidR="00C56C5B" w:rsidRPr="008C1965" w:rsidRDefault="00C56C5B" w:rsidP="00211CBD">
      <w:pPr>
        <w:bidi w:val="0"/>
        <w:spacing w:after="240"/>
        <w:ind w:left="1276" w:hanging="283"/>
        <w:rPr>
          <w:rFonts w:cs="Times New Roman"/>
          <w:sz w:val="24"/>
          <w:szCs w:val="24"/>
          <w:rtl/>
        </w:rPr>
      </w:pPr>
      <w:r w:rsidRPr="008C1965">
        <w:rPr>
          <w:rFonts w:cs="Times New Roman"/>
          <w:sz w:val="24"/>
          <w:szCs w:val="24"/>
        </w:rPr>
        <w:sym w:font="Symbol" w:char="F0B7"/>
      </w:r>
      <w:r w:rsidRPr="008C1965">
        <w:rPr>
          <w:rFonts w:cs="Times New Roman"/>
          <w:sz w:val="24"/>
          <w:szCs w:val="24"/>
        </w:rPr>
        <w:tab/>
        <w:t>Determine the mixing and compaction temperature using a plot of viscosity versus temperature.</w:t>
      </w:r>
    </w:p>
    <w:p w:rsidR="00C56C5B" w:rsidRPr="008C1965" w:rsidRDefault="00C56C5B" w:rsidP="00211CBD">
      <w:pPr>
        <w:bidi w:val="0"/>
        <w:spacing w:after="240"/>
        <w:ind w:left="1276" w:hanging="283"/>
        <w:rPr>
          <w:rFonts w:cs="Times New Roman"/>
          <w:sz w:val="24"/>
          <w:szCs w:val="24"/>
          <w:rtl/>
        </w:rPr>
      </w:pPr>
      <w:r w:rsidRPr="008C1965">
        <w:rPr>
          <w:rFonts w:cs="Times New Roman"/>
          <w:sz w:val="24"/>
          <w:szCs w:val="24"/>
        </w:rPr>
        <w:sym w:font="Symbol" w:char="F0B7"/>
      </w:r>
      <w:r w:rsidRPr="008C1965">
        <w:rPr>
          <w:rFonts w:cs="Times New Roman"/>
          <w:sz w:val="24"/>
          <w:szCs w:val="24"/>
        </w:rPr>
        <w:tab/>
        <w:t xml:space="preserve">Select mixing and compaction temperature corresponding with binder viscosity of 0.17 </w:t>
      </w:r>
      <w:r w:rsidRPr="008C1965">
        <w:rPr>
          <w:rFonts w:cs="Times New Roman"/>
          <w:sz w:val="24"/>
          <w:szCs w:val="24"/>
        </w:rPr>
        <w:sym w:font="Symbol" w:char="F0B1"/>
      </w:r>
      <w:r w:rsidRPr="008C1965">
        <w:rPr>
          <w:rFonts w:cs="Times New Roman"/>
          <w:sz w:val="24"/>
          <w:szCs w:val="24"/>
        </w:rPr>
        <w:t xml:space="preserve"> 0.02 </w:t>
      </w:r>
      <w:proofErr w:type="spellStart"/>
      <w:r w:rsidRPr="008C1965">
        <w:rPr>
          <w:rFonts w:cs="Times New Roman"/>
          <w:sz w:val="24"/>
          <w:szCs w:val="24"/>
        </w:rPr>
        <w:t>Pa.S</w:t>
      </w:r>
      <w:proofErr w:type="spellEnd"/>
      <w:r w:rsidRPr="008C1965">
        <w:rPr>
          <w:rFonts w:cs="Times New Roman"/>
          <w:sz w:val="24"/>
          <w:szCs w:val="24"/>
        </w:rPr>
        <w:t xml:space="preserve"> and 0.28 </w:t>
      </w:r>
      <w:r w:rsidRPr="008C1965">
        <w:rPr>
          <w:rFonts w:cs="Times New Roman"/>
          <w:sz w:val="24"/>
          <w:szCs w:val="24"/>
        </w:rPr>
        <w:sym w:font="Symbol" w:char="F0B1"/>
      </w:r>
      <w:r w:rsidRPr="008C1965">
        <w:rPr>
          <w:rFonts w:cs="Times New Roman"/>
          <w:sz w:val="24"/>
          <w:szCs w:val="24"/>
        </w:rPr>
        <w:t xml:space="preserve"> 0.03 respectively.</w:t>
      </w:r>
    </w:p>
    <w:p w:rsidR="00C56C5B" w:rsidRPr="008C1965" w:rsidRDefault="00C56C5B" w:rsidP="00211CBD">
      <w:pPr>
        <w:bidi w:val="0"/>
        <w:spacing w:after="240"/>
        <w:ind w:left="1276" w:hanging="283"/>
        <w:rPr>
          <w:rFonts w:cs="Times New Roman"/>
          <w:sz w:val="24"/>
          <w:szCs w:val="24"/>
          <w:rtl/>
        </w:rPr>
      </w:pPr>
      <w:r w:rsidRPr="008C1965">
        <w:rPr>
          <w:rFonts w:cs="Times New Roman"/>
          <w:sz w:val="24"/>
          <w:szCs w:val="24"/>
        </w:rPr>
        <w:sym w:font="Symbol" w:char="F0B7"/>
      </w:r>
      <w:r w:rsidRPr="008C1965">
        <w:rPr>
          <w:rFonts w:cs="Times New Roman"/>
          <w:sz w:val="24"/>
          <w:szCs w:val="24"/>
        </w:rPr>
        <w:tab/>
        <w:t>Specimen used for volumetric determination only, requires approximately 4500 grams of mixture, to arrive at a specimen 115 + 5 mm height.</w:t>
      </w:r>
    </w:p>
    <w:p w:rsidR="00C56C5B" w:rsidRPr="008C1965" w:rsidRDefault="00C56C5B" w:rsidP="00211CBD">
      <w:pPr>
        <w:bidi w:val="0"/>
        <w:spacing w:after="240"/>
        <w:ind w:left="1276" w:hanging="283"/>
        <w:rPr>
          <w:rFonts w:cs="Times New Roman"/>
          <w:sz w:val="24"/>
          <w:szCs w:val="24"/>
          <w:rtl/>
        </w:rPr>
      </w:pPr>
      <w:r w:rsidRPr="008C1965">
        <w:rPr>
          <w:rFonts w:cs="Times New Roman"/>
          <w:sz w:val="24"/>
          <w:szCs w:val="24"/>
        </w:rPr>
        <w:sym w:font="Symbol" w:char="F0B7"/>
      </w:r>
      <w:r w:rsidRPr="008C1965">
        <w:rPr>
          <w:rFonts w:cs="Times New Roman"/>
          <w:sz w:val="24"/>
          <w:szCs w:val="24"/>
        </w:rPr>
        <w:tab/>
        <w:t>Specimen used for performance testing required approximately 5500 grams of mixture to fabricate a specimen that as 135 mm in height approximately.</w:t>
      </w:r>
    </w:p>
    <w:p w:rsidR="00C56C5B" w:rsidRPr="008C1965" w:rsidRDefault="00C56C5B" w:rsidP="00211CBD">
      <w:pPr>
        <w:bidi w:val="0"/>
        <w:spacing w:after="240"/>
        <w:ind w:left="1276" w:hanging="283"/>
        <w:rPr>
          <w:rFonts w:cs="Times New Roman"/>
          <w:sz w:val="24"/>
          <w:szCs w:val="24"/>
          <w:rtl/>
        </w:rPr>
      </w:pPr>
      <w:r w:rsidRPr="008C1965">
        <w:rPr>
          <w:rFonts w:cs="Times New Roman"/>
          <w:sz w:val="24"/>
          <w:szCs w:val="24"/>
        </w:rPr>
        <w:sym w:font="Symbol" w:char="F0B7"/>
      </w:r>
      <w:r w:rsidRPr="008C1965">
        <w:rPr>
          <w:rFonts w:cs="Times New Roman"/>
          <w:sz w:val="24"/>
          <w:szCs w:val="24"/>
        </w:rPr>
        <w:tab/>
        <w:t xml:space="preserve">At least one loose sample should remain </w:t>
      </w:r>
      <w:proofErr w:type="spellStart"/>
      <w:r w:rsidRPr="008C1965">
        <w:rPr>
          <w:rFonts w:cs="Times New Roman"/>
          <w:sz w:val="24"/>
          <w:szCs w:val="24"/>
        </w:rPr>
        <w:t>uncompacted</w:t>
      </w:r>
      <w:proofErr w:type="spellEnd"/>
      <w:r w:rsidRPr="008C1965">
        <w:rPr>
          <w:rFonts w:cs="Times New Roman"/>
          <w:sz w:val="24"/>
          <w:szCs w:val="24"/>
        </w:rPr>
        <w:t xml:space="preserve"> to obtain a maximum theoretical specific gravity using AASHTO-T209.</w:t>
      </w:r>
    </w:p>
    <w:p w:rsidR="00C56C5B" w:rsidRPr="008C1965" w:rsidRDefault="00C56C5B" w:rsidP="00211CBD">
      <w:pPr>
        <w:bidi w:val="0"/>
        <w:spacing w:after="240"/>
        <w:ind w:left="1276" w:hanging="283"/>
        <w:rPr>
          <w:rFonts w:cs="Times New Roman"/>
          <w:sz w:val="24"/>
          <w:szCs w:val="24"/>
          <w:rtl/>
        </w:rPr>
      </w:pPr>
      <w:r w:rsidRPr="008C1965">
        <w:rPr>
          <w:rFonts w:cs="Times New Roman"/>
          <w:sz w:val="24"/>
          <w:szCs w:val="24"/>
        </w:rPr>
        <w:sym w:font="Symbol" w:char="F0B7"/>
      </w:r>
      <w:r w:rsidRPr="008C1965">
        <w:rPr>
          <w:rFonts w:cs="Times New Roman"/>
          <w:sz w:val="24"/>
          <w:szCs w:val="24"/>
        </w:rPr>
        <w:tab/>
        <w:t>For performing moisture sensitivity test (AASHTO - T283).  Test specimen are fabricated to a height of 95 mm which requires approximately 3500 grams of mixture.</w:t>
      </w:r>
    </w:p>
    <w:p w:rsidR="00C56C5B" w:rsidRPr="008C1965" w:rsidRDefault="00C56C5B" w:rsidP="00211CBD">
      <w:pPr>
        <w:bidi w:val="0"/>
        <w:spacing w:after="240"/>
        <w:ind w:left="1276" w:hanging="283"/>
        <w:rPr>
          <w:rFonts w:cs="Times New Roman"/>
          <w:sz w:val="24"/>
          <w:szCs w:val="24"/>
          <w:rtl/>
        </w:rPr>
      </w:pPr>
      <w:r w:rsidRPr="008C1965">
        <w:rPr>
          <w:rFonts w:cs="Times New Roman"/>
          <w:sz w:val="24"/>
          <w:szCs w:val="24"/>
        </w:rPr>
        <w:sym w:font="Symbol" w:char="F0B7"/>
      </w:r>
      <w:r w:rsidRPr="008C1965">
        <w:rPr>
          <w:rFonts w:cs="Times New Roman"/>
          <w:sz w:val="24"/>
          <w:szCs w:val="24"/>
        </w:rPr>
        <w:tab/>
        <w:t xml:space="preserve">Place the pan containing the aggregate in an oven set approximately 15 </w:t>
      </w:r>
      <w:r w:rsidRPr="008C1965">
        <w:rPr>
          <w:rFonts w:cs="Times New Roman"/>
          <w:sz w:val="24"/>
          <w:szCs w:val="24"/>
        </w:rPr>
        <w:sym w:font="Symbol" w:char="F0B0"/>
      </w:r>
      <w:r w:rsidRPr="008C1965">
        <w:rPr>
          <w:rFonts w:cs="Times New Roman"/>
          <w:sz w:val="24"/>
          <w:szCs w:val="24"/>
        </w:rPr>
        <w:t xml:space="preserve">C higher than the mixing temperature.  Two to four hours are required for </w:t>
      </w:r>
      <w:r w:rsidRPr="008C1965">
        <w:rPr>
          <w:rFonts w:cs="Times New Roman"/>
          <w:sz w:val="24"/>
          <w:szCs w:val="24"/>
        </w:rPr>
        <w:lastRenderedPageBreak/>
        <w:t xml:space="preserve">the aggregates to reach the mixing temperature, heat all mixing implements.  </w:t>
      </w:r>
    </w:p>
    <w:p w:rsidR="00C56C5B" w:rsidRPr="008C1965" w:rsidRDefault="00C56C5B" w:rsidP="00211CBD">
      <w:pPr>
        <w:bidi w:val="0"/>
        <w:spacing w:after="240"/>
        <w:ind w:left="1276" w:hanging="283"/>
        <w:rPr>
          <w:rFonts w:cs="Times New Roman"/>
          <w:sz w:val="24"/>
          <w:szCs w:val="24"/>
        </w:rPr>
      </w:pPr>
      <w:r w:rsidRPr="008C1965">
        <w:rPr>
          <w:rFonts w:cs="Times New Roman"/>
          <w:sz w:val="24"/>
          <w:szCs w:val="24"/>
        </w:rPr>
        <w:sym w:font="Symbol" w:char="F0B7"/>
      </w:r>
      <w:r w:rsidRPr="008C1965">
        <w:rPr>
          <w:rFonts w:cs="Times New Roman"/>
          <w:sz w:val="24"/>
          <w:szCs w:val="24"/>
        </w:rPr>
        <w:tab/>
        <w:t>Heat the asphalt binder to the desired mixing temperature.</w:t>
      </w:r>
    </w:p>
    <w:p w:rsidR="00C56C5B" w:rsidRPr="008C1965" w:rsidRDefault="00C56C5B" w:rsidP="00211CBD">
      <w:pPr>
        <w:bidi w:val="0"/>
        <w:spacing w:after="240"/>
        <w:ind w:left="720" w:hanging="720"/>
        <w:rPr>
          <w:rFonts w:cs="Times New Roman"/>
          <w:sz w:val="24"/>
          <w:szCs w:val="24"/>
          <w:rtl/>
        </w:rPr>
      </w:pPr>
      <w:r w:rsidRPr="008C1965">
        <w:rPr>
          <w:rFonts w:cs="Times New Roman"/>
          <w:b/>
          <w:bCs/>
          <w:sz w:val="24"/>
          <w:szCs w:val="24"/>
          <w:u w:val="single"/>
        </w:rPr>
        <w:t>Preparation of Mixtures</w:t>
      </w:r>
    </w:p>
    <w:p w:rsidR="00C56C5B" w:rsidRPr="008C1965" w:rsidRDefault="00C56C5B" w:rsidP="00211CBD">
      <w:pPr>
        <w:bidi w:val="0"/>
        <w:spacing w:after="240"/>
        <w:ind w:left="993" w:hanging="284"/>
        <w:rPr>
          <w:rFonts w:cs="Times New Roman"/>
          <w:sz w:val="24"/>
          <w:szCs w:val="24"/>
        </w:rPr>
      </w:pPr>
      <w:r w:rsidRPr="008C1965">
        <w:rPr>
          <w:rFonts w:cs="Times New Roman"/>
          <w:sz w:val="24"/>
          <w:szCs w:val="24"/>
        </w:rPr>
        <w:sym w:font="Symbol" w:char="F0B7"/>
      </w:r>
      <w:r w:rsidRPr="008C1965">
        <w:rPr>
          <w:rFonts w:cs="Times New Roman"/>
          <w:sz w:val="24"/>
          <w:szCs w:val="24"/>
        </w:rPr>
        <w:tab/>
        <w:t>Place the hot mix bowl on a scale and zero the scale.</w:t>
      </w:r>
    </w:p>
    <w:p w:rsidR="00C56C5B" w:rsidRPr="008C1965" w:rsidRDefault="00C56C5B" w:rsidP="00211CBD">
      <w:pPr>
        <w:bidi w:val="0"/>
        <w:spacing w:after="240"/>
        <w:ind w:left="993" w:hanging="284"/>
        <w:rPr>
          <w:rFonts w:cs="Times New Roman"/>
          <w:sz w:val="24"/>
          <w:szCs w:val="24"/>
          <w:rtl/>
        </w:rPr>
      </w:pPr>
      <w:r w:rsidRPr="008C1965">
        <w:rPr>
          <w:rFonts w:cs="Times New Roman"/>
          <w:sz w:val="24"/>
          <w:szCs w:val="24"/>
        </w:rPr>
        <w:sym w:font="Symbol" w:char="F0B7"/>
      </w:r>
      <w:r w:rsidRPr="008C1965">
        <w:rPr>
          <w:rFonts w:cs="Times New Roman"/>
          <w:sz w:val="24"/>
          <w:szCs w:val="24"/>
        </w:rPr>
        <w:tab/>
        <w:t>Charge the mixing bowl with the heater aggregate.</w:t>
      </w:r>
    </w:p>
    <w:p w:rsidR="00C56C5B" w:rsidRPr="008C1965" w:rsidRDefault="00C56C5B" w:rsidP="00211CBD">
      <w:pPr>
        <w:bidi w:val="0"/>
        <w:spacing w:after="240"/>
        <w:ind w:left="993" w:hanging="284"/>
        <w:rPr>
          <w:rFonts w:cs="Times New Roman"/>
          <w:sz w:val="24"/>
          <w:szCs w:val="24"/>
          <w:rtl/>
        </w:rPr>
      </w:pPr>
      <w:r w:rsidRPr="008C1965">
        <w:rPr>
          <w:rFonts w:cs="Times New Roman"/>
          <w:sz w:val="24"/>
          <w:szCs w:val="24"/>
        </w:rPr>
        <w:sym w:font="Symbol" w:char="F0B7"/>
      </w:r>
      <w:r w:rsidRPr="008C1965">
        <w:rPr>
          <w:rFonts w:cs="Times New Roman"/>
          <w:sz w:val="24"/>
          <w:szCs w:val="24"/>
        </w:rPr>
        <w:tab/>
        <w:t>From a crater in the blended aggregate and weight the required asphalt in to the mixture to achieve the desired batch weight.</w:t>
      </w:r>
    </w:p>
    <w:p w:rsidR="00C56C5B" w:rsidRPr="008C1965" w:rsidRDefault="00C56C5B" w:rsidP="00211CBD">
      <w:pPr>
        <w:bidi w:val="0"/>
        <w:spacing w:after="240"/>
        <w:ind w:left="993" w:hanging="284"/>
        <w:rPr>
          <w:rFonts w:cs="Times New Roman"/>
          <w:sz w:val="24"/>
          <w:szCs w:val="24"/>
          <w:rtl/>
        </w:rPr>
      </w:pPr>
      <w:r w:rsidRPr="008C1965">
        <w:rPr>
          <w:rFonts w:cs="Times New Roman"/>
          <w:sz w:val="24"/>
          <w:szCs w:val="24"/>
        </w:rPr>
        <w:sym w:font="Symbol" w:char="F0B7"/>
      </w:r>
      <w:r w:rsidRPr="008C1965">
        <w:rPr>
          <w:rFonts w:cs="Times New Roman"/>
          <w:sz w:val="24"/>
          <w:szCs w:val="24"/>
        </w:rPr>
        <w:tab/>
        <w:t>Mix the asphalt and aggregate using a mechanical mixer until the aggregate is thoroughly coated.</w:t>
      </w:r>
    </w:p>
    <w:p w:rsidR="00C56C5B" w:rsidRPr="008C1965" w:rsidRDefault="00C56C5B" w:rsidP="00211CBD">
      <w:pPr>
        <w:bidi w:val="0"/>
        <w:spacing w:after="240"/>
        <w:ind w:left="993" w:hanging="284"/>
        <w:rPr>
          <w:rFonts w:cs="Times New Roman"/>
          <w:sz w:val="24"/>
          <w:szCs w:val="24"/>
          <w:rtl/>
        </w:rPr>
      </w:pPr>
      <w:r w:rsidRPr="008C1965">
        <w:rPr>
          <w:rFonts w:cs="Times New Roman"/>
          <w:sz w:val="24"/>
          <w:szCs w:val="24"/>
        </w:rPr>
        <w:sym w:font="Symbol" w:char="F0B7"/>
      </w:r>
      <w:r w:rsidRPr="008C1965">
        <w:rPr>
          <w:rFonts w:cs="Times New Roman"/>
          <w:sz w:val="24"/>
          <w:szCs w:val="24"/>
        </w:rPr>
        <w:tab/>
        <w:t>Place the mix in a flat shallow pan at an even thickness of 21-22 Kg/m</w:t>
      </w:r>
      <w:r w:rsidRPr="008C1965">
        <w:rPr>
          <w:rFonts w:cs="Times New Roman"/>
          <w:sz w:val="24"/>
          <w:szCs w:val="24"/>
          <w:vertAlign w:val="superscript"/>
        </w:rPr>
        <w:t>2</w:t>
      </w:r>
      <w:r w:rsidRPr="008C1965">
        <w:rPr>
          <w:rFonts w:cs="Times New Roman"/>
          <w:sz w:val="24"/>
          <w:szCs w:val="24"/>
        </w:rPr>
        <w:t xml:space="preserve"> and place the pan in the forced draft oven at 135 </w:t>
      </w:r>
      <w:r w:rsidRPr="008C1965">
        <w:rPr>
          <w:rFonts w:cs="Times New Roman"/>
          <w:sz w:val="24"/>
          <w:szCs w:val="24"/>
        </w:rPr>
        <w:sym w:font="Symbol" w:char="F0B0"/>
      </w:r>
      <w:r w:rsidRPr="008C1965">
        <w:rPr>
          <w:rFonts w:cs="Times New Roman"/>
          <w:sz w:val="24"/>
          <w:szCs w:val="24"/>
        </w:rPr>
        <w:t>C.  Short term aggregate the specimen for 4 hours.</w:t>
      </w:r>
    </w:p>
    <w:p w:rsidR="00C56C5B" w:rsidRPr="008C1965" w:rsidRDefault="00C56C5B" w:rsidP="00211CBD">
      <w:pPr>
        <w:bidi w:val="0"/>
        <w:spacing w:after="240"/>
        <w:ind w:left="720" w:hanging="720"/>
        <w:rPr>
          <w:rFonts w:cs="Times New Roman"/>
          <w:b/>
          <w:bCs/>
          <w:sz w:val="24"/>
          <w:szCs w:val="24"/>
          <w:u w:val="single"/>
          <w:rtl/>
        </w:rPr>
      </w:pPr>
      <w:r w:rsidRPr="008C1965">
        <w:rPr>
          <w:rFonts w:cs="Times New Roman"/>
          <w:b/>
          <w:bCs/>
          <w:sz w:val="24"/>
          <w:szCs w:val="24"/>
          <w:u w:val="single"/>
        </w:rPr>
        <w:t>Compaction of Volumetric Specimen</w:t>
      </w:r>
    </w:p>
    <w:p w:rsidR="00C56C5B"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r>
      <w:r>
        <w:rPr>
          <w:rFonts w:cs="Times New Roman"/>
          <w:sz w:val="24"/>
          <w:szCs w:val="24"/>
        </w:rPr>
        <w:t xml:space="preserve">The compactor is initiated by turning on the main power. The vertical pressure should be set at 600 </w:t>
      </w:r>
      <w:proofErr w:type="spellStart"/>
      <w:r>
        <w:rPr>
          <w:rFonts w:cs="Times New Roman"/>
          <w:sz w:val="24"/>
          <w:szCs w:val="24"/>
        </w:rPr>
        <w:t>kpa</w:t>
      </w:r>
      <w:proofErr w:type="spellEnd"/>
      <w:r>
        <w:rPr>
          <w:rFonts w:cs="Times New Roman"/>
          <w:sz w:val="24"/>
          <w:szCs w:val="24"/>
        </w:rPr>
        <w:t xml:space="preserve"> ( ±18 </w:t>
      </w:r>
      <w:proofErr w:type="spellStart"/>
      <w:r>
        <w:rPr>
          <w:rFonts w:cs="Times New Roman"/>
          <w:sz w:val="24"/>
          <w:szCs w:val="24"/>
        </w:rPr>
        <w:t>Kpa</w:t>
      </w:r>
      <w:proofErr w:type="spellEnd"/>
      <w:r>
        <w:rPr>
          <w:rFonts w:cs="Times New Roman"/>
          <w:sz w:val="24"/>
          <w:szCs w:val="24"/>
        </w:rPr>
        <w:t xml:space="preserve">). The gyration counter should be zeroed and set to stop when the desired number of gyrations is achieved. Three gyration levels are of </w:t>
      </w:r>
      <w:proofErr w:type="spellStart"/>
      <w:r>
        <w:rPr>
          <w:rFonts w:cs="Times New Roman"/>
          <w:sz w:val="24"/>
          <w:szCs w:val="24"/>
        </w:rPr>
        <w:t>intrest</w:t>
      </w:r>
      <w:proofErr w:type="spellEnd"/>
      <w:r>
        <w:rPr>
          <w:rFonts w:cs="Times New Roman"/>
          <w:sz w:val="24"/>
          <w:szCs w:val="24"/>
        </w:rPr>
        <w:t>:</w:t>
      </w:r>
    </w:p>
    <w:p w:rsidR="00C56C5B" w:rsidRDefault="00C56C5B" w:rsidP="00211CBD">
      <w:pPr>
        <w:numPr>
          <w:ilvl w:val="1"/>
          <w:numId w:val="8"/>
        </w:numPr>
        <w:bidi w:val="0"/>
        <w:spacing w:after="240" w:line="240" w:lineRule="auto"/>
        <w:ind w:firstLine="828"/>
        <w:rPr>
          <w:rFonts w:cs="Times New Roman"/>
          <w:sz w:val="24"/>
          <w:szCs w:val="24"/>
        </w:rPr>
      </w:pPr>
      <w:r>
        <w:rPr>
          <w:rFonts w:cs="Times New Roman"/>
          <w:sz w:val="24"/>
          <w:szCs w:val="24"/>
        </w:rPr>
        <w:t>design number of gyration (</w:t>
      </w:r>
      <w:proofErr w:type="spellStart"/>
      <w:r>
        <w:rPr>
          <w:rFonts w:cs="Times New Roman"/>
          <w:sz w:val="24"/>
          <w:szCs w:val="24"/>
        </w:rPr>
        <w:t>N</w:t>
      </w:r>
      <w:r w:rsidRPr="00C3650A">
        <w:rPr>
          <w:rFonts w:cs="Times New Roman"/>
          <w:sz w:val="24"/>
          <w:szCs w:val="24"/>
          <w:vertAlign w:val="subscript"/>
        </w:rPr>
        <w:t>des</w:t>
      </w:r>
      <w:proofErr w:type="spellEnd"/>
      <w:r>
        <w:rPr>
          <w:rFonts w:cs="Times New Roman"/>
          <w:sz w:val="24"/>
          <w:szCs w:val="24"/>
        </w:rPr>
        <w:t>)</w:t>
      </w:r>
    </w:p>
    <w:p w:rsidR="00C56C5B" w:rsidRDefault="00C56C5B" w:rsidP="00211CBD">
      <w:pPr>
        <w:numPr>
          <w:ilvl w:val="1"/>
          <w:numId w:val="8"/>
        </w:numPr>
        <w:bidi w:val="0"/>
        <w:spacing w:after="240" w:line="240" w:lineRule="auto"/>
        <w:ind w:firstLine="828"/>
        <w:rPr>
          <w:rFonts w:cs="Times New Roman"/>
          <w:sz w:val="24"/>
          <w:szCs w:val="24"/>
        </w:rPr>
      </w:pPr>
      <w:r>
        <w:rPr>
          <w:rFonts w:cs="Times New Roman"/>
          <w:sz w:val="24"/>
          <w:szCs w:val="24"/>
        </w:rPr>
        <w:t>initial number of gyration (</w:t>
      </w:r>
      <w:proofErr w:type="spellStart"/>
      <w:r>
        <w:rPr>
          <w:rFonts w:cs="Times New Roman"/>
          <w:sz w:val="24"/>
          <w:szCs w:val="24"/>
        </w:rPr>
        <w:t>N</w:t>
      </w:r>
      <w:r w:rsidRPr="00C3650A">
        <w:rPr>
          <w:rFonts w:cs="Times New Roman"/>
          <w:sz w:val="24"/>
          <w:szCs w:val="24"/>
          <w:vertAlign w:val="subscript"/>
        </w:rPr>
        <w:t>ini</w:t>
      </w:r>
      <w:proofErr w:type="spellEnd"/>
      <w:r>
        <w:rPr>
          <w:rFonts w:cs="Times New Roman"/>
          <w:sz w:val="24"/>
          <w:szCs w:val="24"/>
        </w:rPr>
        <w:t>)</w:t>
      </w:r>
    </w:p>
    <w:p w:rsidR="00C56C5B" w:rsidRDefault="00C56C5B" w:rsidP="00211CBD">
      <w:pPr>
        <w:numPr>
          <w:ilvl w:val="1"/>
          <w:numId w:val="8"/>
        </w:numPr>
        <w:bidi w:val="0"/>
        <w:spacing w:after="240" w:line="240" w:lineRule="auto"/>
        <w:ind w:firstLine="828"/>
        <w:rPr>
          <w:rFonts w:cs="Times New Roman"/>
          <w:sz w:val="24"/>
          <w:szCs w:val="24"/>
        </w:rPr>
      </w:pPr>
      <w:r>
        <w:rPr>
          <w:rFonts w:cs="Times New Roman"/>
          <w:sz w:val="24"/>
          <w:szCs w:val="24"/>
        </w:rPr>
        <w:t>maximum number of gyration (</w:t>
      </w:r>
      <w:proofErr w:type="spellStart"/>
      <w:r>
        <w:rPr>
          <w:rFonts w:cs="Times New Roman"/>
          <w:sz w:val="24"/>
          <w:szCs w:val="24"/>
        </w:rPr>
        <w:t>N</w:t>
      </w:r>
      <w:r w:rsidRPr="00C3650A">
        <w:rPr>
          <w:rFonts w:cs="Times New Roman"/>
          <w:sz w:val="24"/>
          <w:szCs w:val="24"/>
          <w:vertAlign w:val="subscript"/>
        </w:rPr>
        <w:t>max</w:t>
      </w:r>
      <w:proofErr w:type="spellEnd"/>
      <w:r>
        <w:rPr>
          <w:rFonts w:cs="Times New Roman"/>
          <w:sz w:val="24"/>
          <w:szCs w:val="24"/>
        </w:rPr>
        <w:t>)</w:t>
      </w:r>
    </w:p>
    <w:p w:rsidR="00C56C5B" w:rsidRDefault="00C56C5B" w:rsidP="00211CBD">
      <w:pPr>
        <w:bidi w:val="0"/>
        <w:rPr>
          <w:rtl/>
        </w:rPr>
      </w:pPr>
      <w:r>
        <w:rPr>
          <w:rFonts w:cs="Times New Roman"/>
          <w:sz w:val="24"/>
          <w:szCs w:val="24"/>
        </w:rPr>
        <w:t xml:space="preserve">The range of values for </w:t>
      </w:r>
      <w:proofErr w:type="spellStart"/>
      <w:r>
        <w:rPr>
          <w:rFonts w:cs="Times New Roman"/>
          <w:sz w:val="24"/>
          <w:szCs w:val="24"/>
        </w:rPr>
        <w:t>N</w:t>
      </w:r>
      <w:r w:rsidRPr="00C3650A">
        <w:rPr>
          <w:rFonts w:cs="Times New Roman"/>
          <w:sz w:val="24"/>
          <w:szCs w:val="24"/>
          <w:vertAlign w:val="subscript"/>
        </w:rPr>
        <w:t>des</w:t>
      </w:r>
      <w:proofErr w:type="spellEnd"/>
      <w:r>
        <w:t xml:space="preserve">, </w:t>
      </w:r>
      <w:r>
        <w:rPr>
          <w:rFonts w:cs="Times New Roman"/>
          <w:sz w:val="24"/>
          <w:szCs w:val="24"/>
        </w:rPr>
        <w:t>N</w:t>
      </w:r>
      <w:r w:rsidRPr="00C3650A">
        <w:rPr>
          <w:rFonts w:cs="Times New Roman"/>
          <w:sz w:val="24"/>
          <w:szCs w:val="24"/>
          <w:vertAlign w:val="subscript"/>
        </w:rPr>
        <w:t>in</w:t>
      </w:r>
      <w:r>
        <w:t xml:space="preserve">, </w:t>
      </w:r>
      <w:proofErr w:type="spellStart"/>
      <w:r>
        <w:rPr>
          <w:rFonts w:cs="Times New Roman"/>
          <w:sz w:val="24"/>
          <w:szCs w:val="24"/>
        </w:rPr>
        <w:t>N</w:t>
      </w:r>
      <w:r w:rsidRPr="00C3650A">
        <w:rPr>
          <w:rFonts w:cs="Times New Roman"/>
          <w:sz w:val="24"/>
          <w:szCs w:val="24"/>
          <w:vertAlign w:val="subscript"/>
        </w:rPr>
        <w:t>max</w:t>
      </w:r>
      <w:proofErr w:type="spellEnd"/>
      <w:r>
        <w:t xml:space="preserve"> </w:t>
      </w:r>
      <w:r w:rsidRPr="00C3650A">
        <w:rPr>
          <w:sz w:val="24"/>
          <w:szCs w:val="24"/>
        </w:rPr>
        <w:t>are shown</w:t>
      </w:r>
      <w:r>
        <w:t xml:space="preserve"> :</w:t>
      </w:r>
    </w:p>
    <w:p w:rsidR="00C56C5B" w:rsidRDefault="00C56C5B" w:rsidP="00211CBD">
      <w:pPr>
        <w:bidi w:val="0"/>
      </w:pPr>
    </w:p>
    <w:p w:rsidR="00C56C5B" w:rsidRDefault="00C56C5B" w:rsidP="00211CBD">
      <w:pPr>
        <w:bidi w:val="0"/>
      </w:pPr>
    </w:p>
    <w:tbl>
      <w:tblPr>
        <w:tblStyle w:val="TableGrid"/>
        <w:tblW w:w="0" w:type="auto"/>
        <w:tblInd w:w="250" w:type="dxa"/>
        <w:tblLook w:val="01E0"/>
      </w:tblPr>
      <w:tblGrid>
        <w:gridCol w:w="1134"/>
        <w:gridCol w:w="505"/>
        <w:gridCol w:w="623"/>
        <w:gridCol w:w="623"/>
        <w:gridCol w:w="588"/>
        <w:gridCol w:w="647"/>
        <w:gridCol w:w="647"/>
        <w:gridCol w:w="588"/>
        <w:gridCol w:w="647"/>
        <w:gridCol w:w="647"/>
        <w:gridCol w:w="582"/>
        <w:gridCol w:w="641"/>
        <w:gridCol w:w="642"/>
      </w:tblGrid>
      <w:tr w:rsidR="00C56C5B" w:rsidTr="007E0939">
        <w:tc>
          <w:tcPr>
            <w:tcW w:w="9321" w:type="dxa"/>
            <w:gridSpan w:val="13"/>
          </w:tcPr>
          <w:p w:rsidR="00C56C5B" w:rsidRPr="0092702C" w:rsidRDefault="00C56C5B" w:rsidP="00211CBD">
            <w:pPr>
              <w:bidi w:val="0"/>
              <w:rPr>
                <w:sz w:val="24"/>
                <w:szCs w:val="24"/>
                <w:rtl/>
              </w:rPr>
            </w:pPr>
            <w:proofErr w:type="spellStart"/>
            <w:r w:rsidRPr="0092702C">
              <w:rPr>
                <w:sz w:val="24"/>
                <w:szCs w:val="24"/>
              </w:rPr>
              <w:t>Superpave</w:t>
            </w:r>
            <w:proofErr w:type="spellEnd"/>
            <w:r w:rsidRPr="0092702C">
              <w:rPr>
                <w:sz w:val="24"/>
                <w:szCs w:val="24"/>
              </w:rPr>
              <w:t xml:space="preserve"> Design  Gyratory </w:t>
            </w:r>
            <w:proofErr w:type="spellStart"/>
            <w:r w:rsidRPr="0092702C">
              <w:rPr>
                <w:sz w:val="24"/>
                <w:szCs w:val="24"/>
              </w:rPr>
              <w:t>Compactive</w:t>
            </w:r>
            <w:proofErr w:type="spellEnd"/>
            <w:r w:rsidRPr="0092702C">
              <w:rPr>
                <w:sz w:val="24"/>
                <w:szCs w:val="24"/>
              </w:rPr>
              <w:t xml:space="preserve"> Efforts</w:t>
            </w:r>
          </w:p>
        </w:tc>
      </w:tr>
      <w:tr w:rsidR="00C56C5B" w:rsidTr="007E0939">
        <w:tc>
          <w:tcPr>
            <w:tcW w:w="1048" w:type="dxa"/>
            <w:vMerge w:val="restart"/>
          </w:tcPr>
          <w:p w:rsidR="00C56C5B" w:rsidRPr="0092702C" w:rsidRDefault="00C56C5B" w:rsidP="00211CBD">
            <w:pPr>
              <w:bidi w:val="0"/>
              <w:rPr>
                <w:sz w:val="24"/>
                <w:szCs w:val="24"/>
              </w:rPr>
            </w:pPr>
            <w:r w:rsidRPr="0092702C">
              <w:rPr>
                <w:sz w:val="24"/>
                <w:szCs w:val="24"/>
              </w:rPr>
              <w:t>Design ESAL</w:t>
            </w:r>
          </w:p>
          <w:p w:rsidR="00C56C5B" w:rsidRPr="0092702C" w:rsidRDefault="00C56C5B" w:rsidP="00211CBD">
            <w:pPr>
              <w:bidi w:val="0"/>
              <w:rPr>
                <w:sz w:val="24"/>
                <w:szCs w:val="24"/>
              </w:rPr>
            </w:pPr>
            <w:r w:rsidRPr="0092702C">
              <w:rPr>
                <w:sz w:val="24"/>
                <w:szCs w:val="24"/>
              </w:rPr>
              <w:t>(Millions)</w:t>
            </w:r>
          </w:p>
        </w:tc>
        <w:tc>
          <w:tcPr>
            <w:tcW w:w="8273" w:type="dxa"/>
            <w:gridSpan w:val="12"/>
          </w:tcPr>
          <w:p w:rsidR="00C56C5B" w:rsidRPr="0092702C" w:rsidRDefault="00C56C5B" w:rsidP="00211CBD">
            <w:pPr>
              <w:bidi w:val="0"/>
              <w:rPr>
                <w:sz w:val="24"/>
                <w:szCs w:val="24"/>
              </w:rPr>
            </w:pPr>
            <w:r w:rsidRPr="0092702C">
              <w:rPr>
                <w:sz w:val="24"/>
                <w:szCs w:val="24"/>
              </w:rPr>
              <w:t xml:space="preserve">Average Design High Air </w:t>
            </w:r>
            <w:r>
              <w:rPr>
                <w:sz w:val="24"/>
                <w:szCs w:val="24"/>
              </w:rPr>
              <w:t>Temperature</w:t>
            </w:r>
          </w:p>
        </w:tc>
      </w:tr>
      <w:tr w:rsidR="00C56C5B" w:rsidTr="007E0939">
        <w:tc>
          <w:tcPr>
            <w:tcW w:w="1048" w:type="dxa"/>
            <w:vMerge/>
          </w:tcPr>
          <w:p w:rsidR="00C56C5B" w:rsidRPr="0092702C" w:rsidRDefault="00C56C5B" w:rsidP="00211CBD">
            <w:pPr>
              <w:bidi w:val="0"/>
              <w:rPr>
                <w:sz w:val="24"/>
                <w:szCs w:val="24"/>
              </w:rPr>
            </w:pPr>
          </w:p>
        </w:tc>
        <w:tc>
          <w:tcPr>
            <w:tcW w:w="1972" w:type="dxa"/>
            <w:gridSpan w:val="3"/>
          </w:tcPr>
          <w:p w:rsidR="00C56C5B" w:rsidRDefault="00C56C5B" w:rsidP="00211CBD">
            <w:pPr>
              <w:bidi w:val="0"/>
              <w:rPr>
                <w:rFonts w:cs="Times New Roman"/>
                <w:sz w:val="24"/>
                <w:szCs w:val="24"/>
              </w:rPr>
            </w:pPr>
            <w:r>
              <w:rPr>
                <w:rFonts w:cs="Times New Roman"/>
                <w:sz w:val="24"/>
                <w:szCs w:val="24"/>
              </w:rPr>
              <w:t xml:space="preserve">&lt;39 </w:t>
            </w:r>
            <w:r w:rsidRPr="0092702C">
              <w:rPr>
                <w:rFonts w:cs="Times New Roman"/>
                <w:sz w:val="24"/>
                <w:szCs w:val="24"/>
                <w:vertAlign w:val="superscript"/>
              </w:rPr>
              <w:t>0</w:t>
            </w:r>
            <w:r>
              <w:rPr>
                <w:rFonts w:cs="Times New Roman"/>
                <w:sz w:val="24"/>
                <w:szCs w:val="24"/>
              </w:rPr>
              <w:t>C</w:t>
            </w:r>
          </w:p>
          <w:p w:rsidR="00C56C5B" w:rsidRDefault="00C56C5B" w:rsidP="00211CBD">
            <w:pPr>
              <w:bidi w:val="0"/>
            </w:pPr>
            <w:proofErr w:type="spellStart"/>
            <w:r>
              <w:rPr>
                <w:rFonts w:cs="Times New Roman"/>
                <w:sz w:val="24"/>
                <w:szCs w:val="24"/>
              </w:rPr>
              <w:t>N</w:t>
            </w:r>
            <w:r w:rsidRPr="00C3650A">
              <w:rPr>
                <w:rFonts w:cs="Times New Roman"/>
                <w:sz w:val="24"/>
                <w:szCs w:val="24"/>
                <w:vertAlign w:val="subscript"/>
              </w:rPr>
              <w:t>ini</w:t>
            </w:r>
            <w:proofErr w:type="spellEnd"/>
            <w:r>
              <w:rPr>
                <w:rFonts w:cs="Times New Roman"/>
                <w:sz w:val="24"/>
                <w:szCs w:val="24"/>
              </w:rPr>
              <w:t xml:space="preserve">     </w:t>
            </w:r>
            <w:proofErr w:type="spellStart"/>
            <w:r>
              <w:rPr>
                <w:rFonts w:cs="Times New Roman"/>
                <w:sz w:val="24"/>
                <w:szCs w:val="24"/>
              </w:rPr>
              <w:t>N</w:t>
            </w:r>
            <w:r w:rsidRPr="00C3650A">
              <w:rPr>
                <w:rFonts w:cs="Times New Roman"/>
                <w:sz w:val="24"/>
                <w:szCs w:val="24"/>
                <w:vertAlign w:val="subscript"/>
              </w:rPr>
              <w:t>des</w:t>
            </w:r>
            <w:proofErr w:type="spellEnd"/>
            <w:r>
              <w:t xml:space="preserve">     </w:t>
            </w:r>
            <w:proofErr w:type="spellStart"/>
            <w:r>
              <w:rPr>
                <w:rFonts w:cs="Times New Roman"/>
                <w:sz w:val="24"/>
                <w:szCs w:val="24"/>
              </w:rPr>
              <w:t>N</w:t>
            </w:r>
            <w:r w:rsidRPr="00C3650A">
              <w:rPr>
                <w:rFonts w:cs="Times New Roman"/>
                <w:sz w:val="24"/>
                <w:szCs w:val="24"/>
                <w:vertAlign w:val="subscript"/>
              </w:rPr>
              <w:t>max</w:t>
            </w:r>
            <w:proofErr w:type="spellEnd"/>
          </w:p>
        </w:tc>
        <w:tc>
          <w:tcPr>
            <w:tcW w:w="2111" w:type="dxa"/>
            <w:gridSpan w:val="3"/>
          </w:tcPr>
          <w:p w:rsidR="00C56C5B" w:rsidRDefault="00C56C5B" w:rsidP="00211CBD">
            <w:pPr>
              <w:bidi w:val="0"/>
              <w:rPr>
                <w:rFonts w:cs="Times New Roman"/>
                <w:sz w:val="24"/>
                <w:szCs w:val="24"/>
              </w:rPr>
            </w:pPr>
            <w:r>
              <w:rPr>
                <w:rFonts w:cs="Times New Roman"/>
                <w:sz w:val="24"/>
                <w:szCs w:val="24"/>
              </w:rPr>
              <w:t xml:space="preserve">39 – 40 </w:t>
            </w:r>
            <w:r w:rsidRPr="0092702C">
              <w:rPr>
                <w:rFonts w:cs="Times New Roman"/>
                <w:sz w:val="24"/>
                <w:szCs w:val="24"/>
                <w:vertAlign w:val="superscript"/>
              </w:rPr>
              <w:t>0</w:t>
            </w:r>
            <w:r>
              <w:rPr>
                <w:rFonts w:cs="Times New Roman"/>
                <w:sz w:val="24"/>
                <w:szCs w:val="24"/>
              </w:rPr>
              <w:t>C</w:t>
            </w:r>
          </w:p>
          <w:p w:rsidR="00C56C5B" w:rsidRDefault="00C56C5B" w:rsidP="00211CBD">
            <w:pPr>
              <w:bidi w:val="0"/>
            </w:pPr>
            <w:proofErr w:type="spellStart"/>
            <w:r>
              <w:rPr>
                <w:rFonts w:cs="Times New Roman"/>
                <w:sz w:val="24"/>
                <w:szCs w:val="24"/>
              </w:rPr>
              <w:t>N</w:t>
            </w:r>
            <w:r w:rsidRPr="00C3650A">
              <w:rPr>
                <w:rFonts w:cs="Times New Roman"/>
                <w:sz w:val="24"/>
                <w:szCs w:val="24"/>
                <w:vertAlign w:val="subscript"/>
              </w:rPr>
              <w:t>ini</w:t>
            </w:r>
            <w:proofErr w:type="spellEnd"/>
            <w:r>
              <w:t xml:space="preserve">       </w:t>
            </w:r>
            <w:proofErr w:type="spellStart"/>
            <w:r>
              <w:rPr>
                <w:rFonts w:cs="Times New Roman"/>
                <w:sz w:val="24"/>
                <w:szCs w:val="24"/>
              </w:rPr>
              <w:t>N</w:t>
            </w:r>
            <w:r w:rsidRPr="00C3650A">
              <w:rPr>
                <w:rFonts w:cs="Times New Roman"/>
                <w:sz w:val="24"/>
                <w:szCs w:val="24"/>
                <w:vertAlign w:val="subscript"/>
              </w:rPr>
              <w:t>des</w:t>
            </w:r>
            <w:proofErr w:type="spellEnd"/>
            <w:r>
              <w:t xml:space="preserve">       </w:t>
            </w:r>
            <w:proofErr w:type="spellStart"/>
            <w:r>
              <w:rPr>
                <w:rFonts w:cs="Times New Roman"/>
                <w:sz w:val="24"/>
                <w:szCs w:val="24"/>
              </w:rPr>
              <w:t>N</w:t>
            </w:r>
            <w:r w:rsidRPr="00C3650A">
              <w:rPr>
                <w:rFonts w:cs="Times New Roman"/>
                <w:sz w:val="24"/>
                <w:szCs w:val="24"/>
                <w:vertAlign w:val="subscript"/>
              </w:rPr>
              <w:t>max</w:t>
            </w:r>
            <w:proofErr w:type="spellEnd"/>
          </w:p>
        </w:tc>
        <w:tc>
          <w:tcPr>
            <w:tcW w:w="2111" w:type="dxa"/>
            <w:gridSpan w:val="3"/>
          </w:tcPr>
          <w:p w:rsidR="00C56C5B" w:rsidRDefault="00C56C5B" w:rsidP="00211CBD">
            <w:pPr>
              <w:bidi w:val="0"/>
              <w:rPr>
                <w:rFonts w:cs="Times New Roman"/>
                <w:sz w:val="24"/>
                <w:szCs w:val="24"/>
              </w:rPr>
            </w:pPr>
            <w:r>
              <w:rPr>
                <w:rFonts w:cs="Times New Roman"/>
                <w:sz w:val="24"/>
                <w:szCs w:val="24"/>
              </w:rPr>
              <w:t xml:space="preserve">41 – 42 </w:t>
            </w:r>
            <w:r w:rsidRPr="0092702C">
              <w:rPr>
                <w:rFonts w:cs="Times New Roman"/>
                <w:sz w:val="24"/>
                <w:szCs w:val="24"/>
                <w:vertAlign w:val="superscript"/>
              </w:rPr>
              <w:t>0</w:t>
            </w:r>
            <w:r>
              <w:rPr>
                <w:rFonts w:cs="Times New Roman"/>
                <w:sz w:val="24"/>
                <w:szCs w:val="24"/>
              </w:rPr>
              <w:t>C</w:t>
            </w:r>
          </w:p>
          <w:p w:rsidR="00C56C5B" w:rsidRDefault="00C56C5B" w:rsidP="00211CBD">
            <w:pPr>
              <w:bidi w:val="0"/>
            </w:pPr>
            <w:proofErr w:type="spellStart"/>
            <w:r>
              <w:rPr>
                <w:rFonts w:cs="Times New Roman"/>
                <w:sz w:val="24"/>
                <w:szCs w:val="24"/>
              </w:rPr>
              <w:t>N</w:t>
            </w:r>
            <w:r w:rsidRPr="00C3650A">
              <w:rPr>
                <w:rFonts w:cs="Times New Roman"/>
                <w:sz w:val="24"/>
                <w:szCs w:val="24"/>
                <w:vertAlign w:val="subscript"/>
              </w:rPr>
              <w:t>ini</w:t>
            </w:r>
            <w:proofErr w:type="spellEnd"/>
            <w:r>
              <w:rPr>
                <w:rFonts w:cs="Times New Roman"/>
                <w:sz w:val="24"/>
                <w:szCs w:val="24"/>
              </w:rPr>
              <w:t xml:space="preserve">      </w:t>
            </w:r>
            <w:proofErr w:type="spellStart"/>
            <w:r>
              <w:rPr>
                <w:rFonts w:cs="Times New Roman"/>
                <w:sz w:val="24"/>
                <w:szCs w:val="24"/>
              </w:rPr>
              <w:t>N</w:t>
            </w:r>
            <w:r w:rsidRPr="00C3650A">
              <w:rPr>
                <w:rFonts w:cs="Times New Roman"/>
                <w:sz w:val="24"/>
                <w:szCs w:val="24"/>
                <w:vertAlign w:val="subscript"/>
              </w:rPr>
              <w:t>des</w:t>
            </w:r>
            <w:proofErr w:type="spellEnd"/>
            <w:r>
              <w:t xml:space="preserve"> </w:t>
            </w:r>
            <w:r>
              <w:rPr>
                <w:rFonts w:cs="Times New Roman"/>
                <w:sz w:val="24"/>
                <w:szCs w:val="24"/>
              </w:rPr>
              <w:t xml:space="preserve">     </w:t>
            </w:r>
            <w:proofErr w:type="spellStart"/>
            <w:r>
              <w:rPr>
                <w:rFonts w:cs="Times New Roman"/>
                <w:sz w:val="24"/>
                <w:szCs w:val="24"/>
              </w:rPr>
              <w:t>N</w:t>
            </w:r>
            <w:r w:rsidRPr="00C3650A">
              <w:rPr>
                <w:rFonts w:cs="Times New Roman"/>
                <w:sz w:val="24"/>
                <w:szCs w:val="24"/>
                <w:vertAlign w:val="subscript"/>
              </w:rPr>
              <w:t>max</w:t>
            </w:r>
            <w:proofErr w:type="spellEnd"/>
          </w:p>
        </w:tc>
        <w:tc>
          <w:tcPr>
            <w:tcW w:w="2079" w:type="dxa"/>
            <w:gridSpan w:val="3"/>
          </w:tcPr>
          <w:p w:rsidR="00C56C5B" w:rsidRDefault="00C56C5B" w:rsidP="00211CBD">
            <w:pPr>
              <w:bidi w:val="0"/>
              <w:rPr>
                <w:rFonts w:cs="Times New Roman"/>
                <w:sz w:val="24"/>
                <w:szCs w:val="24"/>
              </w:rPr>
            </w:pPr>
            <w:r>
              <w:rPr>
                <w:rFonts w:cs="Times New Roman"/>
                <w:sz w:val="24"/>
                <w:szCs w:val="24"/>
              </w:rPr>
              <w:t xml:space="preserve">43 – 44 </w:t>
            </w:r>
            <w:r w:rsidRPr="0092702C">
              <w:rPr>
                <w:rFonts w:cs="Times New Roman"/>
                <w:sz w:val="24"/>
                <w:szCs w:val="24"/>
                <w:vertAlign w:val="superscript"/>
              </w:rPr>
              <w:t>0</w:t>
            </w:r>
            <w:r>
              <w:rPr>
                <w:rFonts w:cs="Times New Roman"/>
                <w:sz w:val="24"/>
                <w:szCs w:val="24"/>
              </w:rPr>
              <w:t>C</w:t>
            </w:r>
          </w:p>
          <w:p w:rsidR="00C56C5B" w:rsidRDefault="00C56C5B" w:rsidP="00211CBD">
            <w:pPr>
              <w:bidi w:val="0"/>
            </w:pPr>
            <w:proofErr w:type="spellStart"/>
            <w:r>
              <w:rPr>
                <w:rFonts w:cs="Times New Roman"/>
                <w:sz w:val="24"/>
                <w:szCs w:val="24"/>
              </w:rPr>
              <w:t>N</w:t>
            </w:r>
            <w:r w:rsidRPr="00C3650A">
              <w:rPr>
                <w:rFonts w:cs="Times New Roman"/>
                <w:sz w:val="24"/>
                <w:szCs w:val="24"/>
                <w:vertAlign w:val="subscript"/>
              </w:rPr>
              <w:t>ini</w:t>
            </w:r>
            <w:proofErr w:type="spellEnd"/>
            <w:r>
              <w:rPr>
                <w:rFonts w:cs="Times New Roman"/>
                <w:sz w:val="24"/>
                <w:szCs w:val="24"/>
              </w:rPr>
              <w:t xml:space="preserve">      </w:t>
            </w:r>
            <w:proofErr w:type="spellStart"/>
            <w:r>
              <w:rPr>
                <w:rFonts w:cs="Times New Roman"/>
                <w:sz w:val="24"/>
                <w:szCs w:val="24"/>
              </w:rPr>
              <w:t>N</w:t>
            </w:r>
            <w:r w:rsidRPr="00C3650A">
              <w:rPr>
                <w:rFonts w:cs="Times New Roman"/>
                <w:sz w:val="24"/>
                <w:szCs w:val="24"/>
                <w:vertAlign w:val="subscript"/>
              </w:rPr>
              <w:t>des</w:t>
            </w:r>
            <w:proofErr w:type="spellEnd"/>
            <w:r>
              <w:t xml:space="preserve"> </w:t>
            </w:r>
            <w:r>
              <w:rPr>
                <w:rFonts w:cs="Times New Roman"/>
                <w:sz w:val="24"/>
                <w:szCs w:val="24"/>
              </w:rPr>
              <w:t xml:space="preserve">    </w:t>
            </w:r>
            <w:proofErr w:type="spellStart"/>
            <w:r>
              <w:rPr>
                <w:rFonts w:cs="Times New Roman"/>
                <w:sz w:val="24"/>
                <w:szCs w:val="24"/>
              </w:rPr>
              <w:t>N</w:t>
            </w:r>
            <w:r w:rsidRPr="00C3650A">
              <w:rPr>
                <w:rFonts w:cs="Times New Roman"/>
                <w:sz w:val="24"/>
                <w:szCs w:val="24"/>
                <w:vertAlign w:val="subscript"/>
              </w:rPr>
              <w:t>max</w:t>
            </w:r>
            <w:proofErr w:type="spellEnd"/>
          </w:p>
        </w:tc>
      </w:tr>
      <w:tr w:rsidR="00C56C5B" w:rsidTr="007E0939">
        <w:tc>
          <w:tcPr>
            <w:tcW w:w="1048" w:type="dxa"/>
          </w:tcPr>
          <w:p w:rsidR="00C56C5B" w:rsidRPr="0092702C" w:rsidRDefault="00C56C5B" w:rsidP="00211CBD">
            <w:pPr>
              <w:bidi w:val="0"/>
              <w:rPr>
                <w:sz w:val="24"/>
                <w:szCs w:val="24"/>
              </w:rPr>
            </w:pPr>
            <w:r w:rsidRPr="0092702C">
              <w:rPr>
                <w:sz w:val="24"/>
                <w:szCs w:val="24"/>
              </w:rPr>
              <w:t>&lt; 0.3</w:t>
            </w:r>
          </w:p>
          <w:p w:rsidR="00C56C5B" w:rsidRPr="0092702C" w:rsidRDefault="00C56C5B" w:rsidP="00211CBD">
            <w:pPr>
              <w:bidi w:val="0"/>
              <w:rPr>
                <w:sz w:val="24"/>
                <w:szCs w:val="24"/>
              </w:rPr>
            </w:pPr>
            <w:r w:rsidRPr="0092702C">
              <w:rPr>
                <w:sz w:val="24"/>
                <w:szCs w:val="24"/>
              </w:rPr>
              <w:t>0.3 -1</w:t>
            </w:r>
          </w:p>
          <w:p w:rsidR="00C56C5B" w:rsidRPr="0092702C" w:rsidRDefault="00C56C5B" w:rsidP="00211CBD">
            <w:pPr>
              <w:bidi w:val="0"/>
              <w:rPr>
                <w:sz w:val="24"/>
                <w:szCs w:val="24"/>
              </w:rPr>
            </w:pPr>
            <w:r w:rsidRPr="0092702C">
              <w:rPr>
                <w:sz w:val="24"/>
                <w:szCs w:val="24"/>
              </w:rPr>
              <w:lastRenderedPageBreak/>
              <w:t>1 – 3</w:t>
            </w:r>
          </w:p>
          <w:p w:rsidR="00C56C5B" w:rsidRPr="0092702C" w:rsidRDefault="00C56C5B" w:rsidP="00211CBD">
            <w:pPr>
              <w:bidi w:val="0"/>
              <w:rPr>
                <w:sz w:val="24"/>
                <w:szCs w:val="24"/>
              </w:rPr>
            </w:pPr>
            <w:r w:rsidRPr="0092702C">
              <w:rPr>
                <w:sz w:val="24"/>
                <w:szCs w:val="24"/>
              </w:rPr>
              <w:t>3 – 10</w:t>
            </w:r>
          </w:p>
          <w:p w:rsidR="00C56C5B" w:rsidRPr="0092702C" w:rsidRDefault="00C56C5B" w:rsidP="00211CBD">
            <w:pPr>
              <w:bidi w:val="0"/>
              <w:rPr>
                <w:sz w:val="24"/>
                <w:szCs w:val="24"/>
              </w:rPr>
            </w:pPr>
            <w:r w:rsidRPr="0092702C">
              <w:rPr>
                <w:sz w:val="24"/>
                <w:szCs w:val="24"/>
              </w:rPr>
              <w:t>10 – 30</w:t>
            </w:r>
          </w:p>
          <w:p w:rsidR="00C56C5B" w:rsidRPr="0092702C" w:rsidRDefault="00C56C5B" w:rsidP="00211CBD">
            <w:pPr>
              <w:bidi w:val="0"/>
              <w:rPr>
                <w:sz w:val="24"/>
                <w:szCs w:val="24"/>
              </w:rPr>
            </w:pPr>
            <w:r w:rsidRPr="0092702C">
              <w:rPr>
                <w:sz w:val="24"/>
                <w:szCs w:val="24"/>
              </w:rPr>
              <w:t>30 – 100</w:t>
            </w:r>
          </w:p>
          <w:p w:rsidR="00C56C5B" w:rsidRPr="0092702C" w:rsidRDefault="00C56C5B" w:rsidP="00211CBD">
            <w:pPr>
              <w:bidi w:val="0"/>
              <w:rPr>
                <w:sz w:val="24"/>
                <w:szCs w:val="24"/>
              </w:rPr>
            </w:pPr>
            <w:r w:rsidRPr="0092702C">
              <w:rPr>
                <w:sz w:val="24"/>
                <w:szCs w:val="24"/>
              </w:rPr>
              <w:t>&gt;100</w:t>
            </w:r>
          </w:p>
        </w:tc>
        <w:tc>
          <w:tcPr>
            <w:tcW w:w="652" w:type="dxa"/>
          </w:tcPr>
          <w:p w:rsidR="00C56C5B" w:rsidRDefault="00C56C5B" w:rsidP="00211CBD">
            <w:pPr>
              <w:bidi w:val="0"/>
              <w:rPr>
                <w:sz w:val="24"/>
                <w:szCs w:val="24"/>
              </w:rPr>
            </w:pPr>
            <w:r>
              <w:rPr>
                <w:sz w:val="24"/>
                <w:szCs w:val="24"/>
              </w:rPr>
              <w:lastRenderedPageBreak/>
              <w:t>7</w:t>
            </w:r>
          </w:p>
          <w:p w:rsidR="00C56C5B" w:rsidRDefault="00C56C5B" w:rsidP="00211CBD">
            <w:pPr>
              <w:bidi w:val="0"/>
              <w:rPr>
                <w:sz w:val="24"/>
                <w:szCs w:val="24"/>
              </w:rPr>
            </w:pPr>
            <w:r>
              <w:rPr>
                <w:sz w:val="24"/>
                <w:szCs w:val="24"/>
              </w:rPr>
              <w:t>7</w:t>
            </w:r>
          </w:p>
          <w:p w:rsidR="00C56C5B" w:rsidRDefault="00C56C5B" w:rsidP="00211CBD">
            <w:pPr>
              <w:bidi w:val="0"/>
              <w:rPr>
                <w:sz w:val="24"/>
                <w:szCs w:val="24"/>
              </w:rPr>
            </w:pPr>
            <w:r>
              <w:rPr>
                <w:sz w:val="24"/>
                <w:szCs w:val="24"/>
              </w:rPr>
              <w:lastRenderedPageBreak/>
              <w:t>7</w:t>
            </w:r>
          </w:p>
          <w:p w:rsidR="00C56C5B" w:rsidRDefault="00C56C5B" w:rsidP="00211CBD">
            <w:pPr>
              <w:bidi w:val="0"/>
              <w:rPr>
                <w:sz w:val="24"/>
                <w:szCs w:val="24"/>
              </w:rPr>
            </w:pPr>
            <w:r>
              <w:rPr>
                <w:sz w:val="24"/>
                <w:szCs w:val="24"/>
              </w:rPr>
              <w:t>8</w:t>
            </w:r>
          </w:p>
          <w:p w:rsidR="00C56C5B" w:rsidRDefault="00C56C5B" w:rsidP="00211CBD">
            <w:pPr>
              <w:bidi w:val="0"/>
              <w:rPr>
                <w:sz w:val="24"/>
                <w:szCs w:val="24"/>
              </w:rPr>
            </w:pPr>
            <w:r>
              <w:rPr>
                <w:sz w:val="24"/>
                <w:szCs w:val="24"/>
              </w:rPr>
              <w:t>8</w:t>
            </w:r>
          </w:p>
          <w:p w:rsidR="00C56C5B" w:rsidRDefault="00C56C5B" w:rsidP="00211CBD">
            <w:pPr>
              <w:bidi w:val="0"/>
              <w:rPr>
                <w:sz w:val="24"/>
                <w:szCs w:val="24"/>
              </w:rPr>
            </w:pPr>
            <w:r>
              <w:rPr>
                <w:sz w:val="24"/>
                <w:szCs w:val="24"/>
              </w:rPr>
              <w:t>9</w:t>
            </w:r>
          </w:p>
          <w:p w:rsidR="00C56C5B" w:rsidRPr="0092702C" w:rsidRDefault="00C56C5B" w:rsidP="00211CBD">
            <w:pPr>
              <w:bidi w:val="0"/>
              <w:rPr>
                <w:sz w:val="24"/>
                <w:szCs w:val="24"/>
              </w:rPr>
            </w:pPr>
            <w:r>
              <w:rPr>
                <w:sz w:val="24"/>
                <w:szCs w:val="24"/>
              </w:rPr>
              <w:t>9</w:t>
            </w:r>
          </w:p>
        </w:tc>
        <w:tc>
          <w:tcPr>
            <w:tcW w:w="660" w:type="dxa"/>
          </w:tcPr>
          <w:p w:rsidR="00C56C5B" w:rsidRDefault="00C56C5B" w:rsidP="00211CBD">
            <w:pPr>
              <w:bidi w:val="0"/>
              <w:rPr>
                <w:sz w:val="24"/>
                <w:szCs w:val="24"/>
              </w:rPr>
            </w:pPr>
            <w:r>
              <w:rPr>
                <w:sz w:val="24"/>
                <w:szCs w:val="24"/>
              </w:rPr>
              <w:lastRenderedPageBreak/>
              <w:t>68</w:t>
            </w:r>
          </w:p>
          <w:p w:rsidR="00C56C5B" w:rsidRDefault="00C56C5B" w:rsidP="00211CBD">
            <w:pPr>
              <w:bidi w:val="0"/>
              <w:rPr>
                <w:sz w:val="24"/>
                <w:szCs w:val="24"/>
              </w:rPr>
            </w:pPr>
            <w:r>
              <w:rPr>
                <w:sz w:val="24"/>
                <w:szCs w:val="24"/>
              </w:rPr>
              <w:t>76</w:t>
            </w:r>
          </w:p>
          <w:p w:rsidR="00C56C5B" w:rsidRDefault="00C56C5B" w:rsidP="00211CBD">
            <w:pPr>
              <w:bidi w:val="0"/>
              <w:rPr>
                <w:sz w:val="24"/>
                <w:szCs w:val="24"/>
              </w:rPr>
            </w:pPr>
            <w:r>
              <w:rPr>
                <w:sz w:val="24"/>
                <w:szCs w:val="24"/>
              </w:rPr>
              <w:lastRenderedPageBreak/>
              <w:t>96</w:t>
            </w:r>
          </w:p>
          <w:p w:rsidR="00C56C5B" w:rsidRDefault="00C56C5B" w:rsidP="00211CBD">
            <w:pPr>
              <w:bidi w:val="0"/>
              <w:rPr>
                <w:sz w:val="24"/>
                <w:szCs w:val="24"/>
              </w:rPr>
            </w:pPr>
            <w:r>
              <w:rPr>
                <w:sz w:val="24"/>
                <w:szCs w:val="24"/>
              </w:rPr>
              <w:t>96</w:t>
            </w:r>
          </w:p>
          <w:p w:rsidR="00C56C5B" w:rsidRDefault="00C56C5B" w:rsidP="00211CBD">
            <w:pPr>
              <w:bidi w:val="0"/>
              <w:rPr>
                <w:sz w:val="24"/>
                <w:szCs w:val="24"/>
              </w:rPr>
            </w:pPr>
            <w:r>
              <w:rPr>
                <w:sz w:val="24"/>
                <w:szCs w:val="24"/>
              </w:rPr>
              <w:t>109</w:t>
            </w:r>
          </w:p>
          <w:p w:rsidR="00C56C5B" w:rsidRDefault="00C56C5B" w:rsidP="00211CBD">
            <w:pPr>
              <w:bidi w:val="0"/>
              <w:rPr>
                <w:sz w:val="24"/>
                <w:szCs w:val="24"/>
              </w:rPr>
            </w:pPr>
            <w:r>
              <w:rPr>
                <w:sz w:val="24"/>
                <w:szCs w:val="24"/>
              </w:rPr>
              <w:t>126</w:t>
            </w:r>
          </w:p>
          <w:p w:rsidR="00C56C5B" w:rsidRPr="0092702C" w:rsidRDefault="00C56C5B" w:rsidP="00211CBD">
            <w:pPr>
              <w:bidi w:val="0"/>
              <w:rPr>
                <w:sz w:val="24"/>
                <w:szCs w:val="24"/>
              </w:rPr>
            </w:pPr>
            <w:r>
              <w:rPr>
                <w:sz w:val="24"/>
                <w:szCs w:val="24"/>
              </w:rPr>
              <w:t>142</w:t>
            </w:r>
          </w:p>
        </w:tc>
        <w:tc>
          <w:tcPr>
            <w:tcW w:w="660" w:type="dxa"/>
          </w:tcPr>
          <w:p w:rsidR="00C56C5B" w:rsidRDefault="00C56C5B" w:rsidP="00211CBD">
            <w:pPr>
              <w:bidi w:val="0"/>
              <w:rPr>
                <w:sz w:val="24"/>
                <w:szCs w:val="24"/>
              </w:rPr>
            </w:pPr>
            <w:r>
              <w:rPr>
                <w:sz w:val="24"/>
                <w:szCs w:val="24"/>
              </w:rPr>
              <w:lastRenderedPageBreak/>
              <w:t>104</w:t>
            </w:r>
          </w:p>
          <w:p w:rsidR="00C56C5B" w:rsidRDefault="00C56C5B" w:rsidP="00211CBD">
            <w:pPr>
              <w:bidi w:val="0"/>
              <w:rPr>
                <w:sz w:val="24"/>
                <w:szCs w:val="24"/>
              </w:rPr>
            </w:pPr>
            <w:r>
              <w:rPr>
                <w:sz w:val="24"/>
                <w:szCs w:val="24"/>
              </w:rPr>
              <w:t>117</w:t>
            </w:r>
          </w:p>
          <w:p w:rsidR="00C56C5B" w:rsidRDefault="00C56C5B" w:rsidP="00211CBD">
            <w:pPr>
              <w:bidi w:val="0"/>
              <w:rPr>
                <w:sz w:val="24"/>
                <w:szCs w:val="24"/>
              </w:rPr>
            </w:pPr>
            <w:r>
              <w:rPr>
                <w:sz w:val="24"/>
                <w:szCs w:val="24"/>
              </w:rPr>
              <w:lastRenderedPageBreak/>
              <w:t>134</w:t>
            </w:r>
          </w:p>
          <w:p w:rsidR="00C56C5B" w:rsidRDefault="00C56C5B" w:rsidP="00211CBD">
            <w:pPr>
              <w:bidi w:val="0"/>
              <w:rPr>
                <w:sz w:val="24"/>
                <w:szCs w:val="24"/>
              </w:rPr>
            </w:pPr>
            <w:r>
              <w:rPr>
                <w:sz w:val="24"/>
                <w:szCs w:val="24"/>
              </w:rPr>
              <w:t>152</w:t>
            </w:r>
          </w:p>
          <w:p w:rsidR="00C56C5B" w:rsidRDefault="00C56C5B" w:rsidP="00211CBD">
            <w:pPr>
              <w:bidi w:val="0"/>
              <w:rPr>
                <w:sz w:val="24"/>
                <w:szCs w:val="24"/>
              </w:rPr>
            </w:pPr>
            <w:r>
              <w:rPr>
                <w:sz w:val="24"/>
                <w:szCs w:val="24"/>
              </w:rPr>
              <w:t>174</w:t>
            </w:r>
          </w:p>
          <w:p w:rsidR="00C56C5B" w:rsidRDefault="00C56C5B" w:rsidP="00211CBD">
            <w:pPr>
              <w:bidi w:val="0"/>
              <w:rPr>
                <w:sz w:val="24"/>
                <w:szCs w:val="24"/>
              </w:rPr>
            </w:pPr>
            <w:r>
              <w:rPr>
                <w:sz w:val="24"/>
                <w:szCs w:val="24"/>
              </w:rPr>
              <w:t>204</w:t>
            </w:r>
          </w:p>
          <w:p w:rsidR="00C56C5B" w:rsidRPr="0092702C" w:rsidRDefault="00C56C5B" w:rsidP="00211CBD">
            <w:pPr>
              <w:bidi w:val="0"/>
              <w:rPr>
                <w:sz w:val="24"/>
                <w:szCs w:val="24"/>
              </w:rPr>
            </w:pPr>
            <w:r>
              <w:rPr>
                <w:sz w:val="24"/>
                <w:szCs w:val="24"/>
              </w:rPr>
              <w:t>233</w:t>
            </w:r>
          </w:p>
        </w:tc>
        <w:tc>
          <w:tcPr>
            <w:tcW w:w="701" w:type="dxa"/>
          </w:tcPr>
          <w:p w:rsidR="00C56C5B" w:rsidRPr="00AB5F57" w:rsidRDefault="00C56C5B" w:rsidP="00211CBD">
            <w:pPr>
              <w:bidi w:val="0"/>
              <w:rPr>
                <w:sz w:val="24"/>
                <w:szCs w:val="24"/>
              </w:rPr>
            </w:pPr>
            <w:r w:rsidRPr="00AB5F57">
              <w:rPr>
                <w:sz w:val="24"/>
                <w:szCs w:val="24"/>
              </w:rPr>
              <w:lastRenderedPageBreak/>
              <w:t>7</w:t>
            </w:r>
          </w:p>
          <w:p w:rsidR="00C56C5B" w:rsidRPr="00AB5F57" w:rsidRDefault="00C56C5B" w:rsidP="00211CBD">
            <w:pPr>
              <w:bidi w:val="0"/>
              <w:rPr>
                <w:sz w:val="24"/>
                <w:szCs w:val="24"/>
              </w:rPr>
            </w:pPr>
            <w:r w:rsidRPr="00AB5F57">
              <w:rPr>
                <w:sz w:val="24"/>
                <w:szCs w:val="24"/>
              </w:rPr>
              <w:t>7</w:t>
            </w:r>
          </w:p>
          <w:p w:rsidR="00C56C5B" w:rsidRPr="00AB5F57" w:rsidRDefault="00C56C5B" w:rsidP="00211CBD">
            <w:pPr>
              <w:bidi w:val="0"/>
              <w:rPr>
                <w:sz w:val="24"/>
                <w:szCs w:val="24"/>
              </w:rPr>
            </w:pPr>
            <w:r w:rsidRPr="00AB5F57">
              <w:rPr>
                <w:sz w:val="24"/>
                <w:szCs w:val="24"/>
              </w:rPr>
              <w:lastRenderedPageBreak/>
              <w:t>8</w:t>
            </w:r>
          </w:p>
          <w:p w:rsidR="00C56C5B" w:rsidRPr="00AB5F57" w:rsidRDefault="00C56C5B" w:rsidP="00211CBD">
            <w:pPr>
              <w:bidi w:val="0"/>
              <w:rPr>
                <w:sz w:val="24"/>
                <w:szCs w:val="24"/>
              </w:rPr>
            </w:pPr>
            <w:r w:rsidRPr="00AB5F57">
              <w:rPr>
                <w:sz w:val="24"/>
                <w:szCs w:val="24"/>
              </w:rPr>
              <w:t>8</w:t>
            </w:r>
          </w:p>
          <w:p w:rsidR="00C56C5B" w:rsidRPr="00AB5F57" w:rsidRDefault="00C56C5B" w:rsidP="00211CBD">
            <w:pPr>
              <w:bidi w:val="0"/>
              <w:rPr>
                <w:sz w:val="24"/>
                <w:szCs w:val="24"/>
              </w:rPr>
            </w:pPr>
            <w:r w:rsidRPr="00AB5F57">
              <w:rPr>
                <w:sz w:val="24"/>
                <w:szCs w:val="24"/>
              </w:rPr>
              <w:t>9</w:t>
            </w:r>
          </w:p>
          <w:p w:rsidR="00C56C5B" w:rsidRPr="00AB5F57" w:rsidRDefault="00C56C5B" w:rsidP="00211CBD">
            <w:pPr>
              <w:bidi w:val="0"/>
              <w:rPr>
                <w:sz w:val="24"/>
                <w:szCs w:val="24"/>
              </w:rPr>
            </w:pPr>
            <w:r w:rsidRPr="00AB5F57">
              <w:rPr>
                <w:sz w:val="24"/>
                <w:szCs w:val="24"/>
              </w:rPr>
              <w:t>9</w:t>
            </w:r>
          </w:p>
          <w:p w:rsidR="00C56C5B" w:rsidRPr="00AB5F57" w:rsidRDefault="00C56C5B" w:rsidP="00211CBD">
            <w:pPr>
              <w:bidi w:val="0"/>
              <w:rPr>
                <w:sz w:val="24"/>
                <w:szCs w:val="24"/>
              </w:rPr>
            </w:pPr>
            <w:r w:rsidRPr="00AB5F57">
              <w:rPr>
                <w:sz w:val="24"/>
                <w:szCs w:val="24"/>
              </w:rPr>
              <w:t>10</w:t>
            </w:r>
          </w:p>
        </w:tc>
        <w:tc>
          <w:tcPr>
            <w:tcW w:w="705" w:type="dxa"/>
          </w:tcPr>
          <w:p w:rsidR="00C56C5B" w:rsidRPr="00AB5F57" w:rsidRDefault="00C56C5B" w:rsidP="00211CBD">
            <w:pPr>
              <w:bidi w:val="0"/>
              <w:rPr>
                <w:sz w:val="24"/>
                <w:szCs w:val="24"/>
              </w:rPr>
            </w:pPr>
            <w:r w:rsidRPr="00AB5F57">
              <w:rPr>
                <w:sz w:val="24"/>
                <w:szCs w:val="24"/>
              </w:rPr>
              <w:lastRenderedPageBreak/>
              <w:t>74</w:t>
            </w:r>
          </w:p>
          <w:p w:rsidR="00C56C5B" w:rsidRPr="00AB5F57" w:rsidRDefault="00C56C5B" w:rsidP="00211CBD">
            <w:pPr>
              <w:bidi w:val="0"/>
              <w:rPr>
                <w:sz w:val="24"/>
                <w:szCs w:val="24"/>
              </w:rPr>
            </w:pPr>
            <w:r w:rsidRPr="00AB5F57">
              <w:rPr>
                <w:sz w:val="24"/>
                <w:szCs w:val="24"/>
              </w:rPr>
              <w:t>83</w:t>
            </w:r>
          </w:p>
          <w:p w:rsidR="00C56C5B" w:rsidRPr="00AB5F57" w:rsidRDefault="00C56C5B" w:rsidP="00211CBD">
            <w:pPr>
              <w:bidi w:val="0"/>
              <w:rPr>
                <w:sz w:val="24"/>
                <w:szCs w:val="24"/>
              </w:rPr>
            </w:pPr>
            <w:r w:rsidRPr="00AB5F57">
              <w:rPr>
                <w:sz w:val="24"/>
                <w:szCs w:val="24"/>
              </w:rPr>
              <w:lastRenderedPageBreak/>
              <w:t>95</w:t>
            </w:r>
          </w:p>
          <w:p w:rsidR="00C56C5B" w:rsidRPr="00AB5F57" w:rsidRDefault="00C56C5B" w:rsidP="00211CBD">
            <w:pPr>
              <w:bidi w:val="0"/>
              <w:rPr>
                <w:sz w:val="24"/>
                <w:szCs w:val="24"/>
              </w:rPr>
            </w:pPr>
            <w:r w:rsidRPr="00AB5F57">
              <w:rPr>
                <w:sz w:val="24"/>
                <w:szCs w:val="24"/>
              </w:rPr>
              <w:t>106</w:t>
            </w:r>
          </w:p>
          <w:p w:rsidR="00C56C5B" w:rsidRPr="00AB5F57" w:rsidRDefault="00C56C5B" w:rsidP="00211CBD">
            <w:pPr>
              <w:bidi w:val="0"/>
              <w:rPr>
                <w:sz w:val="24"/>
                <w:szCs w:val="24"/>
              </w:rPr>
            </w:pPr>
            <w:r w:rsidRPr="00AB5F57">
              <w:rPr>
                <w:sz w:val="24"/>
                <w:szCs w:val="24"/>
              </w:rPr>
              <w:t>121</w:t>
            </w:r>
          </w:p>
          <w:p w:rsidR="00C56C5B" w:rsidRPr="00AB5F57" w:rsidRDefault="00C56C5B" w:rsidP="00211CBD">
            <w:pPr>
              <w:bidi w:val="0"/>
              <w:rPr>
                <w:sz w:val="24"/>
                <w:szCs w:val="24"/>
              </w:rPr>
            </w:pPr>
            <w:r w:rsidRPr="00AB5F57">
              <w:rPr>
                <w:sz w:val="24"/>
                <w:szCs w:val="24"/>
              </w:rPr>
              <w:t>139</w:t>
            </w:r>
          </w:p>
          <w:p w:rsidR="00C56C5B" w:rsidRPr="00AB5F57" w:rsidRDefault="00C56C5B" w:rsidP="00211CBD">
            <w:pPr>
              <w:bidi w:val="0"/>
              <w:rPr>
                <w:sz w:val="24"/>
                <w:szCs w:val="24"/>
              </w:rPr>
            </w:pPr>
            <w:r w:rsidRPr="00AB5F57">
              <w:rPr>
                <w:sz w:val="24"/>
                <w:szCs w:val="24"/>
              </w:rPr>
              <w:t>158</w:t>
            </w:r>
          </w:p>
        </w:tc>
        <w:tc>
          <w:tcPr>
            <w:tcW w:w="705" w:type="dxa"/>
          </w:tcPr>
          <w:p w:rsidR="00C56C5B" w:rsidRPr="00AB5F57" w:rsidRDefault="00C56C5B" w:rsidP="00211CBD">
            <w:pPr>
              <w:bidi w:val="0"/>
              <w:rPr>
                <w:sz w:val="24"/>
                <w:szCs w:val="24"/>
              </w:rPr>
            </w:pPr>
            <w:r w:rsidRPr="00AB5F57">
              <w:rPr>
                <w:sz w:val="24"/>
                <w:szCs w:val="24"/>
              </w:rPr>
              <w:lastRenderedPageBreak/>
              <w:t>114</w:t>
            </w:r>
          </w:p>
          <w:p w:rsidR="00C56C5B" w:rsidRPr="00AB5F57" w:rsidRDefault="00C56C5B" w:rsidP="00211CBD">
            <w:pPr>
              <w:bidi w:val="0"/>
              <w:rPr>
                <w:sz w:val="24"/>
                <w:szCs w:val="24"/>
              </w:rPr>
            </w:pPr>
            <w:r w:rsidRPr="00AB5F57">
              <w:rPr>
                <w:sz w:val="24"/>
                <w:szCs w:val="24"/>
              </w:rPr>
              <w:t>129</w:t>
            </w:r>
          </w:p>
          <w:p w:rsidR="00C56C5B" w:rsidRPr="00AB5F57" w:rsidRDefault="00C56C5B" w:rsidP="00211CBD">
            <w:pPr>
              <w:bidi w:val="0"/>
              <w:rPr>
                <w:sz w:val="24"/>
                <w:szCs w:val="24"/>
              </w:rPr>
            </w:pPr>
            <w:r w:rsidRPr="00AB5F57">
              <w:rPr>
                <w:sz w:val="24"/>
                <w:szCs w:val="24"/>
              </w:rPr>
              <w:lastRenderedPageBreak/>
              <w:t>150</w:t>
            </w:r>
          </w:p>
          <w:p w:rsidR="00C56C5B" w:rsidRPr="00AB5F57" w:rsidRDefault="00C56C5B" w:rsidP="00211CBD">
            <w:pPr>
              <w:bidi w:val="0"/>
              <w:rPr>
                <w:sz w:val="24"/>
                <w:szCs w:val="24"/>
              </w:rPr>
            </w:pPr>
            <w:r w:rsidRPr="00AB5F57">
              <w:rPr>
                <w:sz w:val="24"/>
                <w:szCs w:val="24"/>
              </w:rPr>
              <w:t>169</w:t>
            </w:r>
          </w:p>
          <w:p w:rsidR="00C56C5B" w:rsidRPr="00AB5F57" w:rsidRDefault="00C56C5B" w:rsidP="00211CBD">
            <w:pPr>
              <w:bidi w:val="0"/>
              <w:rPr>
                <w:sz w:val="24"/>
                <w:szCs w:val="24"/>
              </w:rPr>
            </w:pPr>
            <w:r w:rsidRPr="00AB5F57">
              <w:rPr>
                <w:sz w:val="24"/>
                <w:szCs w:val="24"/>
              </w:rPr>
              <w:t>195</w:t>
            </w:r>
          </w:p>
          <w:p w:rsidR="00C56C5B" w:rsidRPr="00AB5F57" w:rsidRDefault="00C56C5B" w:rsidP="00211CBD">
            <w:pPr>
              <w:bidi w:val="0"/>
              <w:rPr>
                <w:sz w:val="24"/>
                <w:szCs w:val="24"/>
              </w:rPr>
            </w:pPr>
            <w:r w:rsidRPr="00AB5F57">
              <w:rPr>
                <w:sz w:val="24"/>
                <w:szCs w:val="24"/>
              </w:rPr>
              <w:t>228</w:t>
            </w:r>
          </w:p>
          <w:p w:rsidR="00C56C5B" w:rsidRPr="00AB5F57" w:rsidRDefault="00C56C5B" w:rsidP="00211CBD">
            <w:pPr>
              <w:bidi w:val="0"/>
              <w:rPr>
                <w:sz w:val="24"/>
                <w:szCs w:val="24"/>
              </w:rPr>
            </w:pPr>
            <w:r w:rsidRPr="00AB5F57">
              <w:rPr>
                <w:sz w:val="24"/>
                <w:szCs w:val="24"/>
              </w:rPr>
              <w:t>262</w:t>
            </w:r>
          </w:p>
        </w:tc>
        <w:tc>
          <w:tcPr>
            <w:tcW w:w="701" w:type="dxa"/>
          </w:tcPr>
          <w:p w:rsidR="00C56C5B" w:rsidRPr="00AB5F57" w:rsidRDefault="00C56C5B" w:rsidP="00211CBD">
            <w:pPr>
              <w:bidi w:val="0"/>
              <w:rPr>
                <w:sz w:val="24"/>
                <w:szCs w:val="24"/>
              </w:rPr>
            </w:pPr>
            <w:r w:rsidRPr="00AB5F57">
              <w:rPr>
                <w:sz w:val="24"/>
                <w:szCs w:val="24"/>
              </w:rPr>
              <w:lastRenderedPageBreak/>
              <w:t>7</w:t>
            </w:r>
          </w:p>
          <w:p w:rsidR="00C56C5B" w:rsidRPr="00AB5F57" w:rsidRDefault="00C56C5B" w:rsidP="00211CBD">
            <w:pPr>
              <w:bidi w:val="0"/>
              <w:rPr>
                <w:sz w:val="24"/>
                <w:szCs w:val="24"/>
              </w:rPr>
            </w:pPr>
            <w:r w:rsidRPr="00AB5F57">
              <w:rPr>
                <w:sz w:val="24"/>
                <w:szCs w:val="24"/>
              </w:rPr>
              <w:t>7</w:t>
            </w:r>
          </w:p>
          <w:p w:rsidR="00C56C5B" w:rsidRPr="00AB5F57" w:rsidRDefault="00C56C5B" w:rsidP="00211CBD">
            <w:pPr>
              <w:bidi w:val="0"/>
              <w:rPr>
                <w:sz w:val="24"/>
                <w:szCs w:val="24"/>
              </w:rPr>
            </w:pPr>
            <w:r w:rsidRPr="00AB5F57">
              <w:rPr>
                <w:sz w:val="24"/>
                <w:szCs w:val="24"/>
              </w:rPr>
              <w:lastRenderedPageBreak/>
              <w:t>8</w:t>
            </w:r>
          </w:p>
          <w:p w:rsidR="00C56C5B" w:rsidRPr="00AB5F57" w:rsidRDefault="00C56C5B" w:rsidP="00211CBD">
            <w:pPr>
              <w:bidi w:val="0"/>
              <w:rPr>
                <w:sz w:val="24"/>
                <w:szCs w:val="24"/>
              </w:rPr>
            </w:pPr>
            <w:r w:rsidRPr="00AB5F57">
              <w:rPr>
                <w:sz w:val="24"/>
                <w:szCs w:val="24"/>
              </w:rPr>
              <w:t>8</w:t>
            </w:r>
          </w:p>
          <w:p w:rsidR="00C56C5B" w:rsidRPr="00AB5F57" w:rsidRDefault="00C56C5B" w:rsidP="00211CBD">
            <w:pPr>
              <w:bidi w:val="0"/>
              <w:rPr>
                <w:sz w:val="24"/>
                <w:szCs w:val="24"/>
              </w:rPr>
            </w:pPr>
            <w:r w:rsidRPr="00AB5F57">
              <w:rPr>
                <w:sz w:val="24"/>
                <w:szCs w:val="24"/>
              </w:rPr>
              <w:t>9</w:t>
            </w:r>
          </w:p>
          <w:p w:rsidR="00C56C5B" w:rsidRPr="00AB5F57" w:rsidRDefault="00C56C5B" w:rsidP="00211CBD">
            <w:pPr>
              <w:bidi w:val="0"/>
              <w:rPr>
                <w:sz w:val="24"/>
                <w:szCs w:val="24"/>
              </w:rPr>
            </w:pPr>
            <w:r w:rsidRPr="00AB5F57">
              <w:rPr>
                <w:sz w:val="24"/>
                <w:szCs w:val="24"/>
              </w:rPr>
              <w:t>9</w:t>
            </w:r>
          </w:p>
          <w:p w:rsidR="00C56C5B" w:rsidRPr="00AB5F57" w:rsidRDefault="00C56C5B" w:rsidP="00211CBD">
            <w:pPr>
              <w:bidi w:val="0"/>
              <w:rPr>
                <w:sz w:val="24"/>
                <w:szCs w:val="24"/>
              </w:rPr>
            </w:pPr>
            <w:r w:rsidRPr="00AB5F57">
              <w:rPr>
                <w:sz w:val="24"/>
                <w:szCs w:val="24"/>
              </w:rPr>
              <w:t>10</w:t>
            </w:r>
          </w:p>
        </w:tc>
        <w:tc>
          <w:tcPr>
            <w:tcW w:w="705" w:type="dxa"/>
          </w:tcPr>
          <w:p w:rsidR="00C56C5B" w:rsidRPr="00AB5F57" w:rsidRDefault="00C56C5B" w:rsidP="00211CBD">
            <w:pPr>
              <w:bidi w:val="0"/>
              <w:rPr>
                <w:sz w:val="24"/>
                <w:szCs w:val="24"/>
              </w:rPr>
            </w:pPr>
            <w:r w:rsidRPr="00AB5F57">
              <w:rPr>
                <w:sz w:val="24"/>
                <w:szCs w:val="24"/>
              </w:rPr>
              <w:lastRenderedPageBreak/>
              <w:t>78</w:t>
            </w:r>
          </w:p>
          <w:p w:rsidR="00C56C5B" w:rsidRPr="00AB5F57" w:rsidRDefault="00C56C5B" w:rsidP="00211CBD">
            <w:pPr>
              <w:bidi w:val="0"/>
              <w:rPr>
                <w:sz w:val="24"/>
                <w:szCs w:val="24"/>
              </w:rPr>
            </w:pPr>
            <w:r w:rsidRPr="00AB5F57">
              <w:rPr>
                <w:sz w:val="24"/>
                <w:szCs w:val="24"/>
              </w:rPr>
              <w:t>88</w:t>
            </w:r>
          </w:p>
          <w:p w:rsidR="00C56C5B" w:rsidRPr="00AB5F57" w:rsidRDefault="00C56C5B" w:rsidP="00211CBD">
            <w:pPr>
              <w:bidi w:val="0"/>
              <w:rPr>
                <w:sz w:val="24"/>
                <w:szCs w:val="24"/>
              </w:rPr>
            </w:pPr>
            <w:r w:rsidRPr="00AB5F57">
              <w:rPr>
                <w:sz w:val="24"/>
                <w:szCs w:val="24"/>
              </w:rPr>
              <w:lastRenderedPageBreak/>
              <w:t>100</w:t>
            </w:r>
          </w:p>
          <w:p w:rsidR="00C56C5B" w:rsidRPr="00AB5F57" w:rsidRDefault="00C56C5B" w:rsidP="00211CBD">
            <w:pPr>
              <w:bidi w:val="0"/>
              <w:rPr>
                <w:sz w:val="24"/>
                <w:szCs w:val="24"/>
              </w:rPr>
            </w:pPr>
            <w:r w:rsidRPr="00AB5F57">
              <w:rPr>
                <w:sz w:val="24"/>
                <w:szCs w:val="24"/>
              </w:rPr>
              <w:t>113</w:t>
            </w:r>
          </w:p>
          <w:p w:rsidR="00C56C5B" w:rsidRPr="00AB5F57" w:rsidRDefault="00C56C5B" w:rsidP="00211CBD">
            <w:pPr>
              <w:bidi w:val="0"/>
              <w:rPr>
                <w:sz w:val="24"/>
                <w:szCs w:val="24"/>
              </w:rPr>
            </w:pPr>
            <w:r w:rsidRPr="00AB5F57">
              <w:rPr>
                <w:sz w:val="24"/>
                <w:szCs w:val="24"/>
              </w:rPr>
              <w:t>128</w:t>
            </w:r>
          </w:p>
          <w:p w:rsidR="00C56C5B" w:rsidRPr="00AB5F57" w:rsidRDefault="00C56C5B" w:rsidP="00211CBD">
            <w:pPr>
              <w:bidi w:val="0"/>
              <w:rPr>
                <w:sz w:val="24"/>
                <w:szCs w:val="24"/>
              </w:rPr>
            </w:pPr>
            <w:r w:rsidRPr="00AB5F57">
              <w:rPr>
                <w:sz w:val="24"/>
                <w:szCs w:val="24"/>
              </w:rPr>
              <w:t>146</w:t>
            </w:r>
          </w:p>
          <w:p w:rsidR="00C56C5B" w:rsidRPr="00AB5F57" w:rsidRDefault="00C56C5B" w:rsidP="00211CBD">
            <w:pPr>
              <w:bidi w:val="0"/>
              <w:rPr>
                <w:sz w:val="24"/>
                <w:szCs w:val="24"/>
              </w:rPr>
            </w:pPr>
            <w:r w:rsidRPr="00AB5F57">
              <w:rPr>
                <w:sz w:val="24"/>
                <w:szCs w:val="24"/>
              </w:rPr>
              <w:t>165</w:t>
            </w:r>
          </w:p>
        </w:tc>
        <w:tc>
          <w:tcPr>
            <w:tcW w:w="705" w:type="dxa"/>
          </w:tcPr>
          <w:p w:rsidR="00C56C5B" w:rsidRPr="00AB5F57" w:rsidRDefault="00C56C5B" w:rsidP="00211CBD">
            <w:pPr>
              <w:bidi w:val="0"/>
              <w:rPr>
                <w:sz w:val="24"/>
                <w:szCs w:val="24"/>
              </w:rPr>
            </w:pPr>
            <w:r w:rsidRPr="00AB5F57">
              <w:rPr>
                <w:sz w:val="24"/>
                <w:szCs w:val="24"/>
              </w:rPr>
              <w:lastRenderedPageBreak/>
              <w:t>121</w:t>
            </w:r>
          </w:p>
          <w:p w:rsidR="00C56C5B" w:rsidRPr="00AB5F57" w:rsidRDefault="00C56C5B" w:rsidP="00211CBD">
            <w:pPr>
              <w:bidi w:val="0"/>
              <w:rPr>
                <w:sz w:val="24"/>
                <w:szCs w:val="24"/>
              </w:rPr>
            </w:pPr>
            <w:r w:rsidRPr="00AB5F57">
              <w:rPr>
                <w:sz w:val="24"/>
                <w:szCs w:val="24"/>
              </w:rPr>
              <w:t>138</w:t>
            </w:r>
          </w:p>
          <w:p w:rsidR="00C56C5B" w:rsidRPr="00AB5F57" w:rsidRDefault="00C56C5B" w:rsidP="00211CBD">
            <w:pPr>
              <w:bidi w:val="0"/>
              <w:rPr>
                <w:sz w:val="24"/>
                <w:szCs w:val="24"/>
              </w:rPr>
            </w:pPr>
            <w:r w:rsidRPr="00AB5F57">
              <w:rPr>
                <w:sz w:val="24"/>
                <w:szCs w:val="24"/>
              </w:rPr>
              <w:lastRenderedPageBreak/>
              <w:t>158</w:t>
            </w:r>
          </w:p>
          <w:p w:rsidR="00C56C5B" w:rsidRPr="00AB5F57" w:rsidRDefault="00C56C5B" w:rsidP="00211CBD">
            <w:pPr>
              <w:bidi w:val="0"/>
              <w:rPr>
                <w:sz w:val="24"/>
                <w:szCs w:val="24"/>
              </w:rPr>
            </w:pPr>
            <w:r w:rsidRPr="00AB5F57">
              <w:rPr>
                <w:sz w:val="24"/>
                <w:szCs w:val="24"/>
              </w:rPr>
              <w:t>181</w:t>
            </w:r>
          </w:p>
          <w:p w:rsidR="00C56C5B" w:rsidRPr="00AB5F57" w:rsidRDefault="00C56C5B" w:rsidP="00211CBD">
            <w:pPr>
              <w:bidi w:val="0"/>
              <w:rPr>
                <w:sz w:val="24"/>
                <w:szCs w:val="24"/>
              </w:rPr>
            </w:pPr>
            <w:r w:rsidRPr="00AB5F57">
              <w:rPr>
                <w:sz w:val="24"/>
                <w:szCs w:val="24"/>
              </w:rPr>
              <w:t>208</w:t>
            </w:r>
          </w:p>
          <w:p w:rsidR="00C56C5B" w:rsidRPr="00AB5F57" w:rsidRDefault="00C56C5B" w:rsidP="00211CBD">
            <w:pPr>
              <w:bidi w:val="0"/>
              <w:rPr>
                <w:sz w:val="24"/>
                <w:szCs w:val="24"/>
              </w:rPr>
            </w:pPr>
            <w:r w:rsidRPr="00AB5F57">
              <w:rPr>
                <w:sz w:val="24"/>
                <w:szCs w:val="24"/>
              </w:rPr>
              <w:t>240</w:t>
            </w:r>
          </w:p>
          <w:p w:rsidR="00C56C5B" w:rsidRPr="00AB5F57" w:rsidRDefault="00C56C5B" w:rsidP="00211CBD">
            <w:pPr>
              <w:bidi w:val="0"/>
              <w:rPr>
                <w:sz w:val="24"/>
                <w:szCs w:val="24"/>
              </w:rPr>
            </w:pPr>
            <w:r w:rsidRPr="00AB5F57">
              <w:rPr>
                <w:sz w:val="24"/>
                <w:szCs w:val="24"/>
              </w:rPr>
              <w:t>275</w:t>
            </w:r>
          </w:p>
        </w:tc>
        <w:tc>
          <w:tcPr>
            <w:tcW w:w="690" w:type="dxa"/>
          </w:tcPr>
          <w:p w:rsidR="00C56C5B" w:rsidRPr="00415D30" w:rsidRDefault="00C56C5B" w:rsidP="00211CBD">
            <w:pPr>
              <w:bidi w:val="0"/>
              <w:rPr>
                <w:sz w:val="24"/>
                <w:szCs w:val="24"/>
              </w:rPr>
            </w:pPr>
            <w:r w:rsidRPr="00415D30">
              <w:rPr>
                <w:sz w:val="24"/>
                <w:szCs w:val="24"/>
              </w:rPr>
              <w:lastRenderedPageBreak/>
              <w:t>7</w:t>
            </w:r>
          </w:p>
          <w:p w:rsidR="00C56C5B" w:rsidRPr="00415D30" w:rsidRDefault="00C56C5B" w:rsidP="00211CBD">
            <w:pPr>
              <w:bidi w:val="0"/>
              <w:rPr>
                <w:sz w:val="24"/>
                <w:szCs w:val="24"/>
              </w:rPr>
            </w:pPr>
            <w:r w:rsidRPr="00415D30">
              <w:rPr>
                <w:sz w:val="24"/>
                <w:szCs w:val="24"/>
              </w:rPr>
              <w:t>8</w:t>
            </w:r>
          </w:p>
          <w:p w:rsidR="00C56C5B" w:rsidRPr="00415D30" w:rsidRDefault="00C56C5B" w:rsidP="00211CBD">
            <w:pPr>
              <w:bidi w:val="0"/>
              <w:rPr>
                <w:sz w:val="24"/>
                <w:szCs w:val="24"/>
              </w:rPr>
            </w:pPr>
            <w:r w:rsidRPr="00415D30">
              <w:rPr>
                <w:sz w:val="24"/>
                <w:szCs w:val="24"/>
              </w:rPr>
              <w:lastRenderedPageBreak/>
              <w:t>8</w:t>
            </w:r>
          </w:p>
          <w:p w:rsidR="00C56C5B" w:rsidRPr="00415D30" w:rsidRDefault="00C56C5B" w:rsidP="00211CBD">
            <w:pPr>
              <w:bidi w:val="0"/>
              <w:rPr>
                <w:sz w:val="24"/>
                <w:szCs w:val="24"/>
              </w:rPr>
            </w:pPr>
            <w:r w:rsidRPr="00415D30">
              <w:rPr>
                <w:sz w:val="24"/>
                <w:szCs w:val="24"/>
              </w:rPr>
              <w:t>9</w:t>
            </w:r>
          </w:p>
          <w:p w:rsidR="00C56C5B" w:rsidRPr="00415D30" w:rsidRDefault="00C56C5B" w:rsidP="00211CBD">
            <w:pPr>
              <w:bidi w:val="0"/>
              <w:rPr>
                <w:sz w:val="24"/>
                <w:szCs w:val="24"/>
              </w:rPr>
            </w:pPr>
            <w:r w:rsidRPr="00415D30">
              <w:rPr>
                <w:sz w:val="24"/>
                <w:szCs w:val="24"/>
              </w:rPr>
              <w:t>9</w:t>
            </w:r>
          </w:p>
          <w:p w:rsidR="00C56C5B" w:rsidRPr="00415D30" w:rsidRDefault="00C56C5B" w:rsidP="00211CBD">
            <w:pPr>
              <w:bidi w:val="0"/>
              <w:rPr>
                <w:sz w:val="24"/>
                <w:szCs w:val="24"/>
              </w:rPr>
            </w:pPr>
            <w:r w:rsidRPr="00415D30">
              <w:rPr>
                <w:sz w:val="24"/>
                <w:szCs w:val="24"/>
              </w:rPr>
              <w:t>10</w:t>
            </w:r>
          </w:p>
          <w:p w:rsidR="00C56C5B" w:rsidRPr="00415D30" w:rsidRDefault="00C56C5B" w:rsidP="00211CBD">
            <w:pPr>
              <w:bidi w:val="0"/>
              <w:rPr>
                <w:sz w:val="24"/>
                <w:szCs w:val="24"/>
              </w:rPr>
            </w:pPr>
            <w:r w:rsidRPr="00415D30">
              <w:rPr>
                <w:sz w:val="24"/>
                <w:szCs w:val="24"/>
              </w:rPr>
              <w:t>10</w:t>
            </w:r>
          </w:p>
        </w:tc>
        <w:tc>
          <w:tcPr>
            <w:tcW w:w="694" w:type="dxa"/>
          </w:tcPr>
          <w:p w:rsidR="00C56C5B" w:rsidRPr="00415D30" w:rsidRDefault="00C56C5B" w:rsidP="00211CBD">
            <w:pPr>
              <w:bidi w:val="0"/>
              <w:rPr>
                <w:sz w:val="24"/>
                <w:szCs w:val="24"/>
              </w:rPr>
            </w:pPr>
            <w:r w:rsidRPr="00415D30">
              <w:rPr>
                <w:sz w:val="24"/>
                <w:szCs w:val="24"/>
              </w:rPr>
              <w:lastRenderedPageBreak/>
              <w:t>82</w:t>
            </w:r>
          </w:p>
          <w:p w:rsidR="00C56C5B" w:rsidRPr="00415D30" w:rsidRDefault="00C56C5B" w:rsidP="00211CBD">
            <w:pPr>
              <w:bidi w:val="0"/>
              <w:rPr>
                <w:sz w:val="24"/>
                <w:szCs w:val="24"/>
              </w:rPr>
            </w:pPr>
            <w:r w:rsidRPr="00415D30">
              <w:rPr>
                <w:sz w:val="24"/>
                <w:szCs w:val="24"/>
              </w:rPr>
              <w:t>93</w:t>
            </w:r>
          </w:p>
          <w:p w:rsidR="00C56C5B" w:rsidRPr="00415D30" w:rsidRDefault="00C56C5B" w:rsidP="00211CBD">
            <w:pPr>
              <w:bidi w:val="0"/>
              <w:rPr>
                <w:sz w:val="24"/>
                <w:szCs w:val="24"/>
              </w:rPr>
            </w:pPr>
            <w:r w:rsidRPr="00415D30">
              <w:rPr>
                <w:sz w:val="24"/>
                <w:szCs w:val="24"/>
              </w:rPr>
              <w:lastRenderedPageBreak/>
              <w:t>105</w:t>
            </w:r>
          </w:p>
          <w:p w:rsidR="00C56C5B" w:rsidRPr="00415D30" w:rsidRDefault="00C56C5B" w:rsidP="00211CBD">
            <w:pPr>
              <w:bidi w:val="0"/>
              <w:rPr>
                <w:sz w:val="24"/>
                <w:szCs w:val="24"/>
              </w:rPr>
            </w:pPr>
            <w:r w:rsidRPr="00415D30">
              <w:rPr>
                <w:sz w:val="24"/>
                <w:szCs w:val="24"/>
              </w:rPr>
              <w:t>119</w:t>
            </w:r>
          </w:p>
          <w:p w:rsidR="00C56C5B" w:rsidRPr="00415D30" w:rsidRDefault="00C56C5B" w:rsidP="00211CBD">
            <w:pPr>
              <w:bidi w:val="0"/>
              <w:rPr>
                <w:sz w:val="24"/>
                <w:szCs w:val="24"/>
              </w:rPr>
            </w:pPr>
            <w:r w:rsidRPr="00415D30">
              <w:rPr>
                <w:sz w:val="24"/>
                <w:szCs w:val="24"/>
              </w:rPr>
              <w:t>135</w:t>
            </w:r>
          </w:p>
          <w:p w:rsidR="00C56C5B" w:rsidRPr="00415D30" w:rsidRDefault="00C56C5B" w:rsidP="00211CBD">
            <w:pPr>
              <w:bidi w:val="0"/>
              <w:rPr>
                <w:sz w:val="24"/>
                <w:szCs w:val="24"/>
              </w:rPr>
            </w:pPr>
            <w:r w:rsidRPr="00415D30">
              <w:rPr>
                <w:sz w:val="24"/>
                <w:szCs w:val="24"/>
              </w:rPr>
              <w:t>153</w:t>
            </w:r>
          </w:p>
          <w:p w:rsidR="00C56C5B" w:rsidRPr="00415D30" w:rsidRDefault="00C56C5B" w:rsidP="00211CBD">
            <w:pPr>
              <w:bidi w:val="0"/>
              <w:rPr>
                <w:sz w:val="24"/>
                <w:szCs w:val="24"/>
              </w:rPr>
            </w:pPr>
            <w:r w:rsidRPr="00415D30">
              <w:rPr>
                <w:sz w:val="24"/>
                <w:szCs w:val="24"/>
              </w:rPr>
              <w:t>172</w:t>
            </w:r>
          </w:p>
        </w:tc>
        <w:tc>
          <w:tcPr>
            <w:tcW w:w="695" w:type="dxa"/>
          </w:tcPr>
          <w:p w:rsidR="00C56C5B" w:rsidRPr="00415D30" w:rsidRDefault="00C56C5B" w:rsidP="00211CBD">
            <w:pPr>
              <w:bidi w:val="0"/>
              <w:rPr>
                <w:sz w:val="24"/>
                <w:szCs w:val="24"/>
              </w:rPr>
            </w:pPr>
            <w:r w:rsidRPr="00415D30">
              <w:rPr>
                <w:sz w:val="24"/>
                <w:szCs w:val="24"/>
              </w:rPr>
              <w:lastRenderedPageBreak/>
              <w:t>127</w:t>
            </w:r>
          </w:p>
          <w:p w:rsidR="00C56C5B" w:rsidRPr="00415D30" w:rsidRDefault="00C56C5B" w:rsidP="00211CBD">
            <w:pPr>
              <w:bidi w:val="0"/>
              <w:rPr>
                <w:sz w:val="24"/>
                <w:szCs w:val="24"/>
              </w:rPr>
            </w:pPr>
            <w:r w:rsidRPr="00415D30">
              <w:rPr>
                <w:sz w:val="24"/>
                <w:szCs w:val="24"/>
              </w:rPr>
              <w:t>146</w:t>
            </w:r>
          </w:p>
          <w:p w:rsidR="00C56C5B" w:rsidRPr="00415D30" w:rsidRDefault="00C56C5B" w:rsidP="00211CBD">
            <w:pPr>
              <w:bidi w:val="0"/>
              <w:rPr>
                <w:sz w:val="24"/>
                <w:szCs w:val="24"/>
              </w:rPr>
            </w:pPr>
            <w:r w:rsidRPr="00415D30">
              <w:rPr>
                <w:sz w:val="24"/>
                <w:szCs w:val="24"/>
              </w:rPr>
              <w:lastRenderedPageBreak/>
              <w:t>167</w:t>
            </w:r>
          </w:p>
          <w:p w:rsidR="00C56C5B" w:rsidRPr="00415D30" w:rsidRDefault="00C56C5B" w:rsidP="00211CBD">
            <w:pPr>
              <w:bidi w:val="0"/>
              <w:rPr>
                <w:sz w:val="24"/>
                <w:szCs w:val="24"/>
              </w:rPr>
            </w:pPr>
            <w:r w:rsidRPr="00415D30">
              <w:rPr>
                <w:sz w:val="24"/>
                <w:szCs w:val="24"/>
              </w:rPr>
              <w:t>192</w:t>
            </w:r>
          </w:p>
          <w:p w:rsidR="00C56C5B" w:rsidRPr="00415D30" w:rsidRDefault="00C56C5B" w:rsidP="00211CBD">
            <w:pPr>
              <w:bidi w:val="0"/>
              <w:rPr>
                <w:sz w:val="24"/>
                <w:szCs w:val="24"/>
              </w:rPr>
            </w:pPr>
            <w:r w:rsidRPr="00415D30">
              <w:rPr>
                <w:sz w:val="24"/>
                <w:szCs w:val="24"/>
              </w:rPr>
              <w:t>220</w:t>
            </w:r>
          </w:p>
          <w:p w:rsidR="00C56C5B" w:rsidRPr="00415D30" w:rsidRDefault="00C56C5B" w:rsidP="00211CBD">
            <w:pPr>
              <w:bidi w:val="0"/>
              <w:rPr>
                <w:sz w:val="24"/>
                <w:szCs w:val="24"/>
              </w:rPr>
            </w:pPr>
            <w:r w:rsidRPr="00415D30">
              <w:rPr>
                <w:sz w:val="24"/>
                <w:szCs w:val="24"/>
              </w:rPr>
              <w:t>253</w:t>
            </w:r>
          </w:p>
          <w:p w:rsidR="00C56C5B" w:rsidRPr="00415D30" w:rsidRDefault="00C56C5B" w:rsidP="00211CBD">
            <w:pPr>
              <w:bidi w:val="0"/>
              <w:rPr>
                <w:sz w:val="24"/>
                <w:szCs w:val="24"/>
              </w:rPr>
            </w:pPr>
            <w:r w:rsidRPr="00415D30">
              <w:rPr>
                <w:sz w:val="24"/>
                <w:szCs w:val="24"/>
              </w:rPr>
              <w:t>288</w:t>
            </w:r>
          </w:p>
        </w:tc>
      </w:tr>
    </w:tbl>
    <w:p w:rsidR="00C56C5B" w:rsidRDefault="00C56C5B" w:rsidP="00211CBD">
      <w:pPr>
        <w:bidi w:val="0"/>
      </w:pPr>
    </w:p>
    <w:p w:rsidR="00C56C5B" w:rsidRDefault="00C56C5B" w:rsidP="00211CBD">
      <w:pPr>
        <w:bidi w:val="0"/>
      </w:pPr>
    </w:p>
    <w:p w:rsidR="00C56C5B" w:rsidRPr="008C1965" w:rsidRDefault="00C56C5B" w:rsidP="00211CBD">
      <w:pPr>
        <w:numPr>
          <w:ilvl w:val="0"/>
          <w:numId w:val="7"/>
        </w:numPr>
        <w:tabs>
          <w:tab w:val="clear" w:pos="3276"/>
          <w:tab w:val="num" w:pos="1276"/>
        </w:tabs>
        <w:bidi w:val="0"/>
        <w:spacing w:after="240" w:line="240" w:lineRule="auto"/>
        <w:ind w:left="1276" w:hanging="567"/>
        <w:rPr>
          <w:rFonts w:cs="Times New Roman"/>
          <w:sz w:val="24"/>
          <w:szCs w:val="24"/>
        </w:rPr>
      </w:pPr>
      <w:r w:rsidRPr="008C1965">
        <w:rPr>
          <w:rFonts w:cs="Times New Roman"/>
          <w:sz w:val="24"/>
          <w:szCs w:val="24"/>
        </w:rPr>
        <w:t xml:space="preserve">Prepare the compaction while mixture specimen are short term aging.  This includes verifying that the compaction pressure.  The compaction angle and number of gyration are set to their proper values and setting the desired number of gyrations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 ensure that the data acquisition device is functioning.</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t>Approximately 45 - 60 minutes before compaction of the first specimen place the compaction mold and base/top plates in oven set at the compaction temperature.</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t xml:space="preserve">After four hours of short term aging remove the mixture from the oven.  If the compaction temperature is greater than 135 </w:t>
      </w:r>
      <w:r w:rsidRPr="008C1965">
        <w:rPr>
          <w:rFonts w:cs="Times New Roman"/>
          <w:sz w:val="24"/>
          <w:szCs w:val="24"/>
        </w:rPr>
        <w:sym w:font="Symbol" w:char="F0B0"/>
      </w:r>
      <w:r w:rsidRPr="008C1965">
        <w:rPr>
          <w:rFonts w:cs="Times New Roman"/>
          <w:sz w:val="24"/>
          <w:szCs w:val="24"/>
        </w:rPr>
        <w:t xml:space="preserve">C, place the mixture in another oven for no longer than 30 minutes until it reaches the desired compaction temperature.  If the compaction temperature is less than 135 </w:t>
      </w:r>
      <w:r w:rsidRPr="008C1965">
        <w:rPr>
          <w:rFonts w:cs="Times New Roman"/>
          <w:sz w:val="24"/>
          <w:szCs w:val="24"/>
        </w:rPr>
        <w:sym w:font="Symbol" w:char="F0B0"/>
      </w:r>
      <w:r w:rsidRPr="008C1965">
        <w:rPr>
          <w:rFonts w:cs="Times New Roman"/>
          <w:sz w:val="24"/>
          <w:szCs w:val="24"/>
        </w:rPr>
        <w:t>C place the mixture at room temperature until the compaction temperature is reached.</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t>Remove the mold and base plate from the oven.  Place the base plates in the mold and place a paper disk on top of the base plate.</w:t>
      </w:r>
    </w:p>
    <w:p w:rsidR="00C56C5B" w:rsidRPr="008C1965" w:rsidRDefault="00C56C5B" w:rsidP="00211CBD">
      <w:pPr>
        <w:bidi w:val="0"/>
        <w:spacing w:after="240"/>
        <w:ind w:left="1276" w:hanging="567"/>
        <w:rPr>
          <w:rFonts w:cs="Times New Roman"/>
          <w:sz w:val="24"/>
          <w:szCs w:val="24"/>
        </w:rPr>
      </w:pPr>
      <w:r w:rsidRPr="008C1965">
        <w:rPr>
          <w:rFonts w:cs="Times New Roman"/>
          <w:sz w:val="24"/>
          <w:szCs w:val="24"/>
        </w:rPr>
        <w:sym w:font="Symbol" w:char="F0B7"/>
      </w:r>
      <w:r w:rsidRPr="008C1965">
        <w:rPr>
          <w:rFonts w:cs="Times New Roman"/>
          <w:sz w:val="24"/>
          <w:szCs w:val="24"/>
        </w:rPr>
        <w:tab/>
        <w:t xml:space="preserve">Charge the mold with the aged asphalt mixture in a single lift.  The top of the </w:t>
      </w:r>
      <w:proofErr w:type="spellStart"/>
      <w:r w:rsidRPr="008C1965">
        <w:rPr>
          <w:rFonts w:cs="Times New Roman"/>
          <w:sz w:val="24"/>
          <w:szCs w:val="24"/>
        </w:rPr>
        <w:t>uncompacted</w:t>
      </w:r>
      <w:proofErr w:type="spellEnd"/>
      <w:r w:rsidRPr="008C1965">
        <w:rPr>
          <w:rFonts w:cs="Times New Roman"/>
          <w:sz w:val="24"/>
          <w:szCs w:val="24"/>
        </w:rPr>
        <w:t xml:space="preserve"> specimen should be slightly rounded.</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t xml:space="preserve">Place a paper disk on top of the mixture.  </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t>The mold is placed in the compactor and centered under the room, then start the gyration system.</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t xml:space="preserve">When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 xml:space="preserve"> has been reached the compactor automatically slopes, angle and pressure are released.</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t>Remove the mold containing compacted specimen.</w:t>
      </w:r>
    </w:p>
    <w:p w:rsidR="00C56C5B" w:rsidRPr="008C1965" w:rsidRDefault="00C56C5B" w:rsidP="00211CBD">
      <w:pPr>
        <w:bidi w:val="0"/>
        <w:spacing w:after="240"/>
        <w:ind w:left="1276" w:hanging="567"/>
        <w:rPr>
          <w:rFonts w:cs="Times New Roman"/>
          <w:sz w:val="24"/>
          <w:szCs w:val="24"/>
        </w:rPr>
      </w:pPr>
      <w:r w:rsidRPr="008C1965">
        <w:rPr>
          <w:rFonts w:cs="Times New Roman"/>
          <w:sz w:val="24"/>
          <w:szCs w:val="24"/>
        </w:rPr>
        <w:sym w:font="Symbol" w:char="F0B7"/>
      </w:r>
      <w:r w:rsidRPr="008C1965">
        <w:rPr>
          <w:rFonts w:cs="Times New Roman"/>
          <w:sz w:val="24"/>
          <w:szCs w:val="24"/>
        </w:rPr>
        <w:tab/>
        <w:t>Cool the mold for a suitable period for 5 to 10 minutes will facilitate specimen removal without undue distortion.</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t>Extrude the specimen from mold.</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lastRenderedPageBreak/>
        <w:sym w:font="Symbol" w:char="F0B7"/>
      </w:r>
      <w:r w:rsidRPr="008C1965">
        <w:rPr>
          <w:rFonts w:cs="Times New Roman"/>
          <w:sz w:val="24"/>
          <w:szCs w:val="24"/>
        </w:rPr>
        <w:tab/>
        <w:t>Remove the paper disk from top and bottom of the specimen and allow the specimen to cool undisturbed.</w:t>
      </w:r>
    </w:p>
    <w:p w:rsidR="00C56C5B" w:rsidRPr="008C1965" w:rsidRDefault="00C56C5B" w:rsidP="00211CBD">
      <w:pPr>
        <w:bidi w:val="0"/>
        <w:spacing w:after="240"/>
        <w:ind w:left="1276" w:hanging="567"/>
        <w:rPr>
          <w:rFonts w:cs="Times New Roman"/>
          <w:sz w:val="24"/>
          <w:szCs w:val="24"/>
          <w:rtl/>
        </w:rPr>
      </w:pPr>
      <w:r w:rsidRPr="008C1965">
        <w:rPr>
          <w:rFonts w:cs="Times New Roman"/>
          <w:sz w:val="24"/>
          <w:szCs w:val="24"/>
        </w:rPr>
        <w:sym w:font="Symbol" w:char="F0B7"/>
      </w:r>
      <w:r w:rsidRPr="008C1965">
        <w:rPr>
          <w:rFonts w:cs="Times New Roman"/>
          <w:sz w:val="24"/>
          <w:szCs w:val="24"/>
        </w:rPr>
        <w:tab/>
        <w:t>Identify specimen with a suitable marker.</w:t>
      </w:r>
    </w:p>
    <w:p w:rsidR="00C56C5B" w:rsidRPr="008C1965" w:rsidRDefault="00C56C5B" w:rsidP="00211CBD">
      <w:pPr>
        <w:pStyle w:val="Heading2"/>
        <w:rPr>
          <w:rFonts w:ascii="Times New Roman" w:hAnsi="Times New Roman" w:cs="Times New Roman"/>
          <w:sz w:val="24"/>
          <w:szCs w:val="24"/>
        </w:rPr>
      </w:pPr>
      <w:r w:rsidRPr="008C1965">
        <w:rPr>
          <w:rFonts w:ascii="Times New Roman" w:hAnsi="Times New Roman" w:cs="Times New Roman"/>
          <w:sz w:val="24"/>
          <w:szCs w:val="24"/>
        </w:rPr>
        <w:t>Data Analysis and Presentation</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 xml:space="preserve">Superpave gyratory compaction data is analyzed by computing the estimated bulk specific gravity, corrected bulk specific gravity, and corrected percentage of maximum theoretical specific gravity for each desired gyration. During compaction, the height is measured and recorded after each gyration.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 of the compacted specimen and </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 xml:space="preserve"> of the loose mixture are measured. An estimate of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 at any value of gyration is made by dividing the mass of the mixture by the volume of the compaction mold:</w:t>
      </w:r>
    </w:p>
    <w:p w:rsidR="00C56C5B" w:rsidRPr="008C1965" w:rsidRDefault="00C56C5B" w:rsidP="00211CBD">
      <w:pPr>
        <w:autoSpaceDE w:val="0"/>
        <w:autoSpaceDN w:val="0"/>
        <w:bidi w:val="0"/>
        <w:adjustRightInd w:val="0"/>
        <w:spacing w:after="240"/>
        <w:rPr>
          <w:rFonts w:cs="Times New Roman"/>
          <w:sz w:val="24"/>
          <w:szCs w:val="24"/>
        </w:rPr>
      </w:pP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 (estimated) = </w:t>
      </w:r>
      <w:r w:rsidRPr="008C1965">
        <w:rPr>
          <w:rFonts w:cs="Times New Roman"/>
          <w:position w:val="-32"/>
          <w:sz w:val="24"/>
          <w:szCs w:val="24"/>
        </w:rPr>
        <w:object w:dxaOrig="11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6.75pt" o:ole="">
            <v:imagedata r:id="rId11" o:title=""/>
          </v:shape>
          <o:OLEObject Type="Embed" ProgID="Equation.3" ShapeID="_x0000_i1025" DrawAspect="Content" ObjectID="_1420791816" r:id="rId12"/>
        </w:objec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where, </w:t>
      </w:r>
    </w:p>
    <w:p w:rsidR="00C56C5B" w:rsidRPr="008C1965" w:rsidRDefault="00C56C5B" w:rsidP="00211CBD">
      <w:pPr>
        <w:autoSpaceDE w:val="0"/>
        <w:autoSpaceDN w:val="0"/>
        <w:bidi w:val="0"/>
        <w:adjustRightInd w:val="0"/>
        <w:spacing w:after="240"/>
        <w:rPr>
          <w:rFonts w:cs="Times New Roman"/>
          <w:sz w:val="24"/>
          <w:szCs w:val="24"/>
          <w:rtl/>
        </w:rPr>
      </w:pPr>
      <w:r>
        <w:rPr>
          <w:rFonts w:cs="Times New Roman"/>
          <w:sz w:val="24"/>
          <w:szCs w:val="24"/>
        </w:rPr>
        <w:t xml:space="preserve">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(estimated) = estimated bulk specific gravity of specimen during </w:t>
      </w:r>
      <w:r w:rsidRPr="008C1965">
        <w:rPr>
          <w:rFonts w:cs="Times New Roman"/>
          <w:sz w:val="24"/>
          <w:szCs w:val="24"/>
        </w:rPr>
        <w:tab/>
      </w:r>
      <w:r w:rsidRPr="008C1965">
        <w:rPr>
          <w:rFonts w:cs="Times New Roman"/>
          <w:sz w:val="24"/>
          <w:szCs w:val="24"/>
        </w:rPr>
        <w:tab/>
      </w:r>
      <w:r w:rsidRPr="008C1965">
        <w:rPr>
          <w:rFonts w:cs="Times New Roman"/>
          <w:sz w:val="24"/>
          <w:szCs w:val="24"/>
        </w:rPr>
        <w:tab/>
      </w:r>
      <w:r w:rsidRPr="008C1965">
        <w:rPr>
          <w:rFonts w:cs="Times New Roman"/>
          <w:sz w:val="24"/>
          <w:szCs w:val="24"/>
        </w:rPr>
        <w:tab/>
        <w:t>compaction</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t>W</w:t>
      </w:r>
      <w:r w:rsidRPr="008C1965">
        <w:rPr>
          <w:rFonts w:cs="Times New Roman"/>
          <w:sz w:val="24"/>
          <w:szCs w:val="24"/>
          <w:vertAlign w:val="subscript"/>
        </w:rPr>
        <w:t>m</w:t>
      </w:r>
      <w:r w:rsidRPr="008C1965">
        <w:rPr>
          <w:rFonts w:cs="Times New Roman"/>
          <w:sz w:val="24"/>
          <w:szCs w:val="24"/>
        </w:rPr>
        <w:tab/>
        <w:t>= mass of specimen, grams</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r w:rsidRPr="008C1965">
        <w:rPr>
          <w:rFonts w:cs="Times New Roman"/>
          <w:sz w:val="24"/>
          <w:szCs w:val="24"/>
        </w:rPr>
        <w:sym w:font="Symbol" w:char="F067"/>
      </w:r>
      <w:r w:rsidRPr="008C1965">
        <w:rPr>
          <w:rFonts w:cs="Times New Roman"/>
          <w:sz w:val="24"/>
          <w:szCs w:val="24"/>
          <w:vertAlign w:val="subscript"/>
        </w:rPr>
        <w:t>w</w:t>
      </w:r>
      <w:r w:rsidRPr="008C1965">
        <w:rPr>
          <w:rFonts w:cs="Times New Roman"/>
          <w:sz w:val="24"/>
          <w:szCs w:val="24"/>
        </w:rPr>
        <w:tab/>
        <w:t>= density of water = 1 g/cm</w:t>
      </w:r>
      <w:r w:rsidRPr="008C1965">
        <w:rPr>
          <w:rFonts w:cs="Times New Roman"/>
          <w:sz w:val="24"/>
          <w:szCs w:val="24"/>
          <w:vertAlign w:val="superscript"/>
        </w:rPr>
        <w:t>3</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proofErr w:type="spellStart"/>
      <w:r w:rsidRPr="008C1965">
        <w:rPr>
          <w:rFonts w:cs="Times New Roman"/>
          <w:sz w:val="24"/>
          <w:szCs w:val="24"/>
        </w:rPr>
        <w:t>V</w:t>
      </w:r>
      <w:r w:rsidRPr="008C1965">
        <w:rPr>
          <w:rFonts w:cs="Times New Roman"/>
          <w:sz w:val="24"/>
          <w:szCs w:val="24"/>
          <w:vertAlign w:val="subscript"/>
        </w:rPr>
        <w:t>mx</w:t>
      </w:r>
      <w:proofErr w:type="spellEnd"/>
      <w:r w:rsidRPr="008C1965">
        <w:rPr>
          <w:rFonts w:cs="Times New Roman"/>
          <w:sz w:val="24"/>
          <w:szCs w:val="24"/>
        </w:rPr>
        <w:tab/>
        <w:t>= volume of compaction mold (cm</w:t>
      </w:r>
      <w:r w:rsidRPr="008C1965">
        <w:rPr>
          <w:rFonts w:cs="Times New Roman"/>
          <w:sz w:val="24"/>
          <w:szCs w:val="24"/>
          <w:vertAlign w:val="superscript"/>
        </w:rPr>
        <w:t>3</w:t>
      </w:r>
      <w:r w:rsidRPr="008C1965">
        <w:rPr>
          <w:rFonts w:cs="Times New Roman"/>
          <w:sz w:val="24"/>
          <w:szCs w:val="24"/>
        </w:rPr>
        <w:t xml:space="preserve">) calculated using the </w:t>
      </w:r>
      <w:r w:rsidRPr="008C1965">
        <w:rPr>
          <w:rFonts w:cs="Times New Roman"/>
          <w:sz w:val="24"/>
          <w:szCs w:val="24"/>
        </w:rPr>
        <w:tab/>
      </w:r>
      <w:r w:rsidRPr="008C1965">
        <w:rPr>
          <w:rFonts w:cs="Times New Roman"/>
          <w:sz w:val="24"/>
          <w:szCs w:val="24"/>
        </w:rPr>
        <w:tab/>
      </w:r>
      <w:r w:rsidRPr="008C1965">
        <w:rPr>
          <w:rFonts w:cs="Times New Roman"/>
          <w:sz w:val="24"/>
          <w:szCs w:val="24"/>
        </w:rPr>
        <w:tab/>
      </w:r>
      <w:r w:rsidRPr="008C1965">
        <w:rPr>
          <w:rFonts w:cs="Times New Roman"/>
          <w:sz w:val="24"/>
          <w:szCs w:val="24"/>
        </w:rPr>
        <w:tab/>
        <w:t>equation:</w:t>
      </w:r>
    </w:p>
    <w:p w:rsidR="00C56C5B" w:rsidRPr="008C1965" w:rsidRDefault="00C56C5B" w:rsidP="00211CBD">
      <w:pPr>
        <w:autoSpaceDE w:val="0"/>
        <w:autoSpaceDN w:val="0"/>
        <w:bidi w:val="0"/>
        <w:adjustRightInd w:val="0"/>
        <w:spacing w:after="240"/>
        <w:rPr>
          <w:rFonts w:cs="Times New Roman"/>
          <w:sz w:val="24"/>
          <w:szCs w:val="24"/>
          <w:vertAlign w:val="subscript"/>
        </w:rPr>
      </w:pPr>
      <w:r w:rsidRPr="008C1965">
        <w:rPr>
          <w:rFonts w:cs="Times New Roman"/>
          <w:sz w:val="24"/>
          <w:szCs w:val="24"/>
        </w:rPr>
        <w:tab/>
      </w:r>
      <w:proofErr w:type="spellStart"/>
      <w:r w:rsidRPr="008C1965">
        <w:rPr>
          <w:rFonts w:cs="Times New Roman"/>
          <w:sz w:val="24"/>
          <w:szCs w:val="24"/>
        </w:rPr>
        <w:t>V</w:t>
      </w:r>
      <w:r w:rsidRPr="008C1965">
        <w:rPr>
          <w:rFonts w:cs="Times New Roman"/>
          <w:sz w:val="24"/>
          <w:szCs w:val="24"/>
          <w:vertAlign w:val="subscript"/>
        </w:rPr>
        <w:t>mx</w:t>
      </w:r>
      <w:proofErr w:type="spellEnd"/>
      <w:r w:rsidRPr="008C1965">
        <w:rPr>
          <w:rFonts w:cs="Times New Roman"/>
          <w:sz w:val="24"/>
          <w:szCs w:val="24"/>
        </w:rPr>
        <w:t xml:space="preserve"> = </w:t>
      </w:r>
      <w:r w:rsidRPr="008C1965">
        <w:rPr>
          <w:rFonts w:cs="Times New Roman"/>
          <w:position w:val="-26"/>
          <w:sz w:val="24"/>
          <w:szCs w:val="24"/>
        </w:rPr>
        <w:object w:dxaOrig="820" w:dyaOrig="760">
          <v:shape id="_x0000_i1026" type="#_x0000_t75" style="width:41.25pt;height:38.25pt" o:ole="">
            <v:imagedata r:id="rId13" o:title=""/>
          </v:shape>
          <o:OLEObject Type="Embed" ProgID="Equation.3" ShapeID="_x0000_i1026" DrawAspect="Content" ObjectID="_1420791817" r:id="rId14"/>
        </w:object>
      </w:r>
      <w:r w:rsidRPr="008C1965">
        <w:rPr>
          <w:rFonts w:cs="Times New Roman"/>
          <w:sz w:val="24"/>
          <w:szCs w:val="24"/>
        </w:rPr>
        <w:t>* 0.001 cm</w:t>
      </w:r>
      <w:r w:rsidRPr="008C1965">
        <w:rPr>
          <w:rFonts w:cs="Times New Roman"/>
          <w:sz w:val="24"/>
          <w:szCs w:val="24"/>
          <w:vertAlign w:val="superscript"/>
        </w:rPr>
        <w:t>3</w:t>
      </w:r>
      <w:r w:rsidRPr="008C1965">
        <w:rPr>
          <w:rFonts w:cs="Times New Roman"/>
          <w:sz w:val="24"/>
          <w:szCs w:val="24"/>
        </w:rPr>
        <w:t xml:space="preserve"> / mm</w:t>
      </w:r>
      <w:r w:rsidRPr="008C1965">
        <w:rPr>
          <w:rFonts w:cs="Times New Roman"/>
          <w:sz w:val="24"/>
          <w:szCs w:val="24"/>
          <w:vertAlign w:val="superscript"/>
        </w:rPr>
        <w:t>3</w:t>
      </w:r>
      <w:r w:rsidRPr="008C1965">
        <w:rPr>
          <w:rFonts w:cs="Times New Roman"/>
          <w:sz w:val="24"/>
          <w:szCs w:val="24"/>
        </w:rPr>
        <w:t xml:space="preserve"> = 17.6715 </w:t>
      </w:r>
      <w:proofErr w:type="spellStart"/>
      <w:r w:rsidRPr="008C1965">
        <w:rPr>
          <w:rFonts w:cs="Times New Roman"/>
          <w:sz w:val="24"/>
          <w:szCs w:val="24"/>
        </w:rPr>
        <w:t>h</w:t>
      </w:r>
      <w:r w:rsidRPr="008C1965">
        <w:rPr>
          <w:rFonts w:cs="Times New Roman"/>
          <w:sz w:val="24"/>
          <w:szCs w:val="24"/>
          <w:vertAlign w:val="subscript"/>
        </w:rPr>
        <w:t>x</w:t>
      </w:r>
      <w:proofErr w:type="spellEnd"/>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where, </w:t>
      </w:r>
    </w:p>
    <w:p w:rsidR="00C56C5B" w:rsidRPr="008C1965" w:rsidRDefault="00C56C5B" w:rsidP="00211CBD">
      <w:pPr>
        <w:autoSpaceDE w:val="0"/>
        <w:autoSpaceDN w:val="0"/>
        <w:bidi w:val="0"/>
        <w:adjustRightInd w:val="0"/>
        <w:spacing w:after="240"/>
        <w:rPr>
          <w:rFonts w:cs="Times New Roman"/>
          <w:sz w:val="24"/>
          <w:szCs w:val="24"/>
        </w:rPr>
      </w:pPr>
      <w:r>
        <w:rPr>
          <w:rFonts w:cs="Times New Roman"/>
          <w:sz w:val="24"/>
          <w:szCs w:val="24"/>
        </w:rPr>
        <w:t xml:space="preserve">             </w:t>
      </w:r>
      <w:r w:rsidRPr="008C1965">
        <w:rPr>
          <w:rFonts w:cs="Times New Roman"/>
          <w:sz w:val="24"/>
          <w:szCs w:val="24"/>
        </w:rPr>
        <w:t>d</w:t>
      </w:r>
      <w:r w:rsidRPr="008C1965">
        <w:rPr>
          <w:rFonts w:cs="Times New Roman"/>
          <w:sz w:val="24"/>
          <w:szCs w:val="24"/>
        </w:rPr>
        <w:tab/>
        <w:t>= diameter of mold (150 mm), and</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h</w:t>
      </w:r>
      <w:r w:rsidRPr="008C1965">
        <w:rPr>
          <w:rFonts w:cs="Times New Roman"/>
          <w:sz w:val="24"/>
          <w:szCs w:val="24"/>
          <w:vertAlign w:val="subscript"/>
        </w:rPr>
        <w:t>x</w:t>
      </w:r>
      <w:proofErr w:type="spellEnd"/>
      <w:r w:rsidRPr="008C1965">
        <w:rPr>
          <w:rFonts w:cs="Times New Roman"/>
          <w:sz w:val="24"/>
          <w:szCs w:val="24"/>
        </w:rPr>
        <w:tab/>
        <w:t>= height of specimen in mold during compaction (mm).</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r w:rsidRPr="008C1965">
        <w:rPr>
          <w:rFonts w:cs="Times New Roman"/>
          <w:sz w:val="24"/>
          <w:szCs w:val="24"/>
        </w:rPr>
        <w:sym w:font="Symbol" w:char="F070"/>
      </w:r>
      <w:r w:rsidRPr="008C1965">
        <w:rPr>
          <w:rFonts w:cs="Times New Roman"/>
          <w:sz w:val="24"/>
          <w:szCs w:val="24"/>
        </w:rPr>
        <w:tab/>
        <w:t>= 3.1416</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 xml:space="preserve">This calculation assumes that the specimen is a smooth-sided cylinder, which it is not. Surface irregularities cause the volume of the specimen to be slightly less than the volume of a smooth-sided cylinder. Therefore, the final estimated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 at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 xml:space="preserve"> is different than the measured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 at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 xml:space="preserve">. Therefore, the estimated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 is corrected by a ratio of the measured to estimated bulk specific gravity:</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lastRenderedPageBreak/>
        <w:t xml:space="preserve">C = </w:t>
      </w:r>
      <w:r w:rsidRPr="008C1965">
        <w:rPr>
          <w:rFonts w:cs="Times New Roman"/>
          <w:position w:val="-32"/>
          <w:sz w:val="24"/>
          <w:szCs w:val="24"/>
        </w:rPr>
        <w:object w:dxaOrig="1780" w:dyaOrig="740">
          <v:shape id="_x0000_i1027" type="#_x0000_t75" style="width:89.25pt;height:36.75pt" o:ole="">
            <v:imagedata r:id="rId15" o:title=""/>
          </v:shape>
          <o:OLEObject Type="Embed" ProgID="Equation.3" ShapeID="_x0000_i1027" DrawAspect="Content" ObjectID="_1420791818" r:id="rId16"/>
        </w:objec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where, </w:t>
      </w:r>
    </w:p>
    <w:p w:rsidR="00C56C5B" w:rsidRPr="008C1965" w:rsidRDefault="00C56C5B" w:rsidP="00211CBD">
      <w:pPr>
        <w:autoSpaceDE w:val="0"/>
        <w:autoSpaceDN w:val="0"/>
        <w:bidi w:val="0"/>
        <w:adjustRightInd w:val="0"/>
        <w:spacing w:after="240"/>
        <w:rPr>
          <w:rFonts w:cs="Times New Roman"/>
          <w:sz w:val="24"/>
          <w:szCs w:val="24"/>
        </w:rPr>
      </w:pPr>
      <w:r>
        <w:rPr>
          <w:rFonts w:cs="Times New Roman"/>
          <w:sz w:val="24"/>
          <w:szCs w:val="24"/>
        </w:rPr>
        <w:t xml:space="preserve">             </w:t>
      </w:r>
      <w:r w:rsidRPr="008C1965">
        <w:rPr>
          <w:rFonts w:cs="Times New Roman"/>
          <w:sz w:val="24"/>
          <w:szCs w:val="24"/>
        </w:rPr>
        <w:t>C</w:t>
      </w:r>
      <w:r>
        <w:rPr>
          <w:rFonts w:cs="Times New Roman"/>
          <w:sz w:val="24"/>
          <w:szCs w:val="24"/>
        </w:rPr>
        <w:t xml:space="preserve">  </w:t>
      </w:r>
      <w:r w:rsidRPr="008C1965">
        <w:rPr>
          <w:rFonts w:cs="Times New Roman"/>
          <w:sz w:val="24"/>
          <w:szCs w:val="24"/>
        </w:rPr>
        <w:t>= correction factor,</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(measured) = measured bulk specific gravity after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(estimated) -estimated bulk specific gravity at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t xml:space="preserve">The estimated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 at any other gyration level is then determined using: </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 (corrected) = C x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(estimated)</w:t>
      </w:r>
    </w:p>
    <w:p w:rsidR="00C56C5B"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 xml:space="preserve">where, </w:t>
      </w:r>
    </w:p>
    <w:p w:rsidR="00C56C5B" w:rsidRPr="008C1965" w:rsidRDefault="00C56C5B" w:rsidP="00211CBD">
      <w:pPr>
        <w:autoSpaceDE w:val="0"/>
        <w:autoSpaceDN w:val="0"/>
        <w:bidi w:val="0"/>
        <w:adjustRightInd w:val="0"/>
        <w:spacing w:after="240"/>
        <w:rPr>
          <w:rFonts w:cs="Times New Roman"/>
          <w:sz w:val="24"/>
          <w:szCs w:val="24"/>
        </w:rPr>
      </w:pPr>
      <w:r>
        <w:rPr>
          <w:rFonts w:cs="Times New Roman"/>
          <w:sz w:val="24"/>
          <w:szCs w:val="24"/>
        </w:rPr>
        <w:t xml:space="preserve">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(corrected) = corrected bulk specific gra</w:t>
      </w:r>
      <w:r>
        <w:rPr>
          <w:rFonts w:cs="Times New Roman"/>
          <w:sz w:val="24"/>
          <w:szCs w:val="24"/>
        </w:rPr>
        <w:t xml:space="preserve">vity of the specimen at any </w:t>
      </w:r>
      <w:r w:rsidRPr="008C1965">
        <w:rPr>
          <w:rFonts w:cs="Times New Roman"/>
          <w:sz w:val="24"/>
          <w:szCs w:val="24"/>
        </w:rPr>
        <w:t>gyration.</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t>C</w:t>
      </w:r>
      <w:r w:rsidRPr="008C1965">
        <w:rPr>
          <w:rFonts w:cs="Times New Roman"/>
          <w:sz w:val="24"/>
          <w:szCs w:val="24"/>
        </w:rPr>
        <w:tab/>
        <w:t>= correction factor, and</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(estimated) = estimated bulk specific gravity at any gyration.</w: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Percent </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 xml:space="preserve"> at any gyration level is then calculated as the ratio of </w:t>
      </w:r>
      <w:proofErr w:type="spellStart"/>
      <w:r w:rsidRPr="008C1965">
        <w:rPr>
          <w:rFonts w:cs="Times New Roman"/>
          <w:sz w:val="24"/>
          <w:szCs w:val="24"/>
        </w:rPr>
        <w:t>G</w:t>
      </w:r>
      <w:r w:rsidRPr="008C1965">
        <w:rPr>
          <w:rFonts w:cs="Times New Roman"/>
          <w:sz w:val="24"/>
          <w:szCs w:val="24"/>
          <w:vertAlign w:val="subscript"/>
        </w:rPr>
        <w:t>mb</w:t>
      </w:r>
      <w:proofErr w:type="spellEnd"/>
      <w:r w:rsidRPr="008C1965">
        <w:rPr>
          <w:rFonts w:cs="Times New Roman"/>
          <w:sz w:val="24"/>
          <w:szCs w:val="24"/>
        </w:rPr>
        <w:t xml:space="preserve"> (corrected) to </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 xml:space="preserve"> (measured), and the average percent </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 xml:space="preserve"> values for the two companion specimens are calculated.</w:t>
      </w:r>
    </w:p>
    <w:p w:rsidR="00C56C5B" w:rsidRPr="008C1965" w:rsidRDefault="00C56C5B" w:rsidP="00211CBD">
      <w:pPr>
        <w:autoSpaceDE w:val="0"/>
        <w:autoSpaceDN w:val="0"/>
        <w:bidi w:val="0"/>
        <w:adjustRightInd w:val="0"/>
        <w:spacing w:after="240"/>
        <w:rPr>
          <w:rFonts w:cs="Times New Roman"/>
          <w:sz w:val="24"/>
          <w:szCs w:val="24"/>
        </w:rPr>
      </w:pP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Using the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 xml:space="preserve">,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and </w:t>
      </w:r>
      <w:proofErr w:type="spellStart"/>
      <w:r w:rsidRPr="008C1965">
        <w:rPr>
          <w:rFonts w:cs="Times New Roman"/>
          <w:sz w:val="24"/>
          <w:szCs w:val="24"/>
        </w:rPr>
        <w:t>N</w:t>
      </w:r>
      <w:r w:rsidRPr="008C1965">
        <w:rPr>
          <w:rFonts w:cs="Times New Roman"/>
          <w:sz w:val="24"/>
          <w:szCs w:val="24"/>
          <w:vertAlign w:val="subscript"/>
        </w:rPr>
        <w:t>ini</w:t>
      </w:r>
      <w:proofErr w:type="spellEnd"/>
      <w:r w:rsidRPr="008C1965">
        <w:rPr>
          <w:rFonts w:cs="Times New Roman"/>
          <w:sz w:val="24"/>
          <w:szCs w:val="24"/>
        </w:rPr>
        <w:t xml:space="preserve"> gyrations levels previously determined from design traffic level and the design high air temperature for the particular project (Table 5.1), Superpave volumetric mix design criteria (VMA, VFA, and dust ratio) are established on a four percent air void content at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Superpave mix design also specifies criteria for the mixture density at </w:t>
      </w:r>
      <w:proofErr w:type="spellStart"/>
      <w:r w:rsidRPr="008C1965">
        <w:rPr>
          <w:rFonts w:cs="Times New Roman"/>
          <w:sz w:val="24"/>
          <w:szCs w:val="24"/>
        </w:rPr>
        <w:t>N</w:t>
      </w:r>
      <w:r w:rsidRPr="008C1965">
        <w:rPr>
          <w:rFonts w:cs="Times New Roman"/>
          <w:sz w:val="24"/>
          <w:szCs w:val="24"/>
          <w:vertAlign w:val="subscript"/>
        </w:rPr>
        <w:t>ini</w:t>
      </w:r>
      <w:proofErr w:type="spellEnd"/>
      <w:r w:rsidRPr="008C1965">
        <w:rPr>
          <w:rFonts w:cs="Times New Roman"/>
          <w:sz w:val="24"/>
          <w:szCs w:val="24"/>
        </w:rPr>
        <w:t xml:space="preserve">,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and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w:t>
      </w:r>
    </w:p>
    <w:p w:rsidR="00C56C5B" w:rsidRPr="008C1965" w:rsidRDefault="00C56C5B" w:rsidP="00211CBD">
      <w:pPr>
        <w:autoSpaceDE w:val="0"/>
        <w:autoSpaceDN w:val="0"/>
        <w:bidi w:val="0"/>
        <w:adjustRightInd w:val="0"/>
        <w:spacing w:after="240"/>
        <w:rPr>
          <w:rFonts w:cs="Times New Roman"/>
          <w:sz w:val="24"/>
          <w:szCs w:val="24"/>
        </w:rPr>
      </w:pP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 xml:space="preserve">The percentage of air voids at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is determined from the equation:</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r w:rsidRPr="008C1965">
        <w:rPr>
          <w:rFonts w:cs="Times New Roman"/>
          <w:sz w:val="24"/>
          <w:szCs w:val="24"/>
        </w:rPr>
        <w:tab/>
      </w:r>
      <w:proofErr w:type="spellStart"/>
      <w:r w:rsidRPr="008C1965">
        <w:rPr>
          <w:rFonts w:cs="Times New Roman"/>
          <w:sz w:val="24"/>
          <w:szCs w:val="24"/>
        </w:rPr>
        <w:t>V</w:t>
      </w:r>
      <w:r w:rsidRPr="008C1965">
        <w:rPr>
          <w:rFonts w:cs="Times New Roman"/>
          <w:sz w:val="24"/>
          <w:szCs w:val="24"/>
          <w:vertAlign w:val="subscript"/>
        </w:rPr>
        <w:t>a</w:t>
      </w:r>
      <w:proofErr w:type="spellEnd"/>
      <w:r w:rsidRPr="008C1965">
        <w:rPr>
          <w:rFonts w:cs="Times New Roman"/>
          <w:sz w:val="24"/>
          <w:szCs w:val="24"/>
        </w:rPr>
        <w:t xml:space="preserve"> = 100 -%</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 xml:space="preserve">@ </w:t>
      </w:r>
      <w:proofErr w:type="spellStart"/>
      <w:r w:rsidRPr="008C1965">
        <w:rPr>
          <w:rFonts w:cs="Times New Roman"/>
          <w:sz w:val="24"/>
          <w:szCs w:val="24"/>
        </w:rPr>
        <w:t>N</w:t>
      </w:r>
      <w:r w:rsidRPr="008C1965">
        <w:rPr>
          <w:rFonts w:cs="Times New Roman"/>
          <w:sz w:val="24"/>
          <w:szCs w:val="24"/>
          <w:vertAlign w:val="subscript"/>
        </w:rPr>
        <w:t>des</w:t>
      </w:r>
      <w:proofErr w:type="spellEnd"/>
    </w:p>
    <w:p w:rsidR="00C56C5B"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 xml:space="preserve">Where, </w:t>
      </w:r>
    </w:p>
    <w:p w:rsidR="00C56C5B" w:rsidRPr="008C1965" w:rsidRDefault="00C56C5B" w:rsidP="00211CBD">
      <w:pPr>
        <w:autoSpaceDE w:val="0"/>
        <w:autoSpaceDN w:val="0"/>
        <w:bidi w:val="0"/>
        <w:adjustRightInd w:val="0"/>
        <w:spacing w:after="240"/>
        <w:rPr>
          <w:rFonts w:cs="Times New Roman"/>
          <w:sz w:val="24"/>
          <w:szCs w:val="24"/>
        </w:rPr>
      </w:pPr>
      <w:r>
        <w:rPr>
          <w:rFonts w:cs="Times New Roman"/>
          <w:sz w:val="24"/>
          <w:szCs w:val="24"/>
        </w:rPr>
        <w:t xml:space="preserve">                    </w:t>
      </w:r>
      <w:proofErr w:type="spellStart"/>
      <w:r w:rsidRPr="008C1965">
        <w:rPr>
          <w:rFonts w:cs="Times New Roman"/>
          <w:sz w:val="24"/>
          <w:szCs w:val="24"/>
        </w:rPr>
        <w:t>V</w:t>
      </w:r>
      <w:r w:rsidRPr="008C1965">
        <w:rPr>
          <w:rFonts w:cs="Times New Roman"/>
          <w:sz w:val="24"/>
          <w:szCs w:val="24"/>
          <w:vertAlign w:val="subscript"/>
        </w:rPr>
        <w:t>a</w:t>
      </w:r>
      <w:proofErr w:type="spellEnd"/>
      <w:r w:rsidRPr="008C1965">
        <w:rPr>
          <w:rFonts w:cs="Times New Roman"/>
          <w:sz w:val="24"/>
          <w:szCs w:val="24"/>
        </w:rPr>
        <w:tab/>
        <w:t xml:space="preserve">= air voids @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percent of total volume</w:t>
      </w:r>
    </w:p>
    <w:p w:rsidR="00C56C5B"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t>%</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 xml:space="preserve">@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 maximum theoretical specific gravity @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percent</w:t>
      </w:r>
    </w:p>
    <w:p w:rsidR="00C56C5B" w:rsidRPr="008C1965" w:rsidRDefault="00C56C5B" w:rsidP="00211CBD">
      <w:pPr>
        <w:autoSpaceDE w:val="0"/>
        <w:autoSpaceDN w:val="0"/>
        <w:bidi w:val="0"/>
        <w:adjustRightInd w:val="0"/>
        <w:spacing w:after="240"/>
        <w:rPr>
          <w:rFonts w:cs="Times New Roman"/>
          <w:sz w:val="24"/>
          <w:szCs w:val="24"/>
        </w:rPr>
      </w:pP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The percent voids in the mineral aggregate is calculated using:</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 xml:space="preserve">%VMA = 100 - </w:t>
      </w:r>
      <w:r w:rsidRPr="008C1965">
        <w:rPr>
          <w:rFonts w:cs="Times New Roman"/>
          <w:position w:val="-34"/>
          <w:sz w:val="24"/>
          <w:szCs w:val="24"/>
        </w:rPr>
        <w:object w:dxaOrig="3120" w:dyaOrig="820">
          <v:shape id="_x0000_i1028" type="#_x0000_t75" style="width:156pt;height:41.25pt" o:ole="">
            <v:imagedata r:id="rId17" o:title=""/>
          </v:shape>
          <o:OLEObject Type="Embed" ProgID="Equation.3" ShapeID="_x0000_i1028" DrawAspect="Content" ObjectID="_1420791819" r:id="rId18"/>
        </w:objec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where, </w:t>
      </w:r>
    </w:p>
    <w:p w:rsidR="00C56C5B" w:rsidRPr="008C1965" w:rsidRDefault="00C56C5B" w:rsidP="00211CBD">
      <w:pPr>
        <w:autoSpaceDE w:val="0"/>
        <w:autoSpaceDN w:val="0"/>
        <w:bidi w:val="0"/>
        <w:adjustRightInd w:val="0"/>
        <w:spacing w:after="240"/>
        <w:rPr>
          <w:rFonts w:cs="Times New Roman"/>
          <w:sz w:val="24"/>
          <w:szCs w:val="24"/>
        </w:rPr>
      </w:pPr>
      <w:r>
        <w:rPr>
          <w:rFonts w:cs="Times New Roman"/>
          <w:sz w:val="24"/>
          <w:szCs w:val="24"/>
        </w:rPr>
        <w:t xml:space="preserve">              </w:t>
      </w:r>
      <w:r w:rsidRPr="008C1965">
        <w:rPr>
          <w:rFonts w:cs="Times New Roman"/>
          <w:sz w:val="24"/>
          <w:szCs w:val="24"/>
        </w:rPr>
        <w:t>VMA</w:t>
      </w:r>
      <w:r w:rsidRPr="008C1965">
        <w:rPr>
          <w:rFonts w:cs="Times New Roman"/>
          <w:sz w:val="24"/>
          <w:szCs w:val="24"/>
        </w:rPr>
        <w:tab/>
        <w:t>= voids in mineral aggregate, percent of bulk volume</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t>%</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 xml:space="preserve">@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 maximum theoretical specific gravity @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percent</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ab/>
        <w:t>= maximum theoretical specific gravity</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sb</w:t>
      </w:r>
      <w:proofErr w:type="spellEnd"/>
      <w:r w:rsidRPr="008C1965">
        <w:rPr>
          <w:rFonts w:cs="Times New Roman"/>
          <w:sz w:val="24"/>
          <w:szCs w:val="24"/>
        </w:rPr>
        <w:tab/>
        <w:t>= bulk specific gravity of total aggregate</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t>P</w:t>
      </w:r>
      <w:r w:rsidRPr="008C1965">
        <w:rPr>
          <w:rFonts w:cs="Times New Roman"/>
          <w:sz w:val="24"/>
          <w:szCs w:val="24"/>
          <w:vertAlign w:val="subscript"/>
        </w:rPr>
        <w:t>s</w:t>
      </w:r>
      <w:r w:rsidRPr="008C1965">
        <w:rPr>
          <w:rFonts w:cs="Times New Roman"/>
          <w:sz w:val="24"/>
          <w:szCs w:val="24"/>
        </w:rPr>
        <w:tab/>
        <w:t>= aggregate content, cm</w:t>
      </w:r>
      <w:r w:rsidRPr="008C1965">
        <w:rPr>
          <w:rFonts w:cs="Times New Roman"/>
          <w:sz w:val="24"/>
          <w:szCs w:val="24"/>
          <w:vertAlign w:val="superscript"/>
        </w:rPr>
        <w:t>3</w:t>
      </w:r>
      <w:r w:rsidRPr="008C1965">
        <w:rPr>
          <w:rFonts w:cs="Times New Roman"/>
          <w:sz w:val="24"/>
          <w:szCs w:val="24"/>
        </w:rPr>
        <w:t>/cm</w:t>
      </w:r>
      <w:r w:rsidRPr="008C1965">
        <w:rPr>
          <w:rFonts w:cs="Times New Roman"/>
          <w:sz w:val="24"/>
          <w:szCs w:val="24"/>
          <w:vertAlign w:val="superscript"/>
        </w:rPr>
        <w:t>3</w:t>
      </w:r>
      <w:r w:rsidRPr="008C1965">
        <w:rPr>
          <w:rFonts w:cs="Times New Roman"/>
          <w:sz w:val="24"/>
          <w:szCs w:val="24"/>
        </w:rPr>
        <w:t>, by total mass of mixture</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If the percentage of air voids is equal to four percent, then this data is compared to the volumetric criteria and an analysis of this blend completed. However, if the air void content at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varies from four percent (and this will typically be the case), an estimated design asphalt content to achieve 4 percent air voids at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is determined, and the estimated design properties at this estimated design asphalt content are calculated.</w:t>
      </w:r>
      <w:r>
        <w:rPr>
          <w:rFonts w:cs="Times New Roman"/>
          <w:sz w:val="24"/>
          <w:szCs w:val="24"/>
        </w:rPr>
        <w:t xml:space="preserve"> </w:t>
      </w:r>
      <w:r w:rsidRPr="008C1965">
        <w:rPr>
          <w:rFonts w:cs="Times New Roman"/>
          <w:sz w:val="24"/>
          <w:szCs w:val="24"/>
        </w:rPr>
        <w:t xml:space="preserve">The estimated asphalt content at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 </w:t>
      </w:r>
      <w:r>
        <w:rPr>
          <w:rFonts w:cs="Times New Roman"/>
          <w:sz w:val="24"/>
          <w:szCs w:val="24"/>
        </w:rPr>
        <w:t>4%</w:t>
      </w:r>
      <w:r w:rsidRPr="008C1965">
        <w:rPr>
          <w:rFonts w:cs="Times New Roman"/>
          <w:sz w:val="24"/>
          <w:szCs w:val="24"/>
        </w:rPr>
        <w:t xml:space="preserve"> air voids is calculated using this equation:</w:t>
      </w:r>
    </w:p>
    <w:p w:rsidR="00C56C5B" w:rsidRPr="008C1965" w:rsidRDefault="00C56C5B" w:rsidP="00211CBD">
      <w:pPr>
        <w:autoSpaceDE w:val="0"/>
        <w:autoSpaceDN w:val="0"/>
        <w:bidi w:val="0"/>
        <w:adjustRightInd w:val="0"/>
        <w:spacing w:after="240"/>
        <w:rPr>
          <w:rFonts w:cs="Times New Roman"/>
          <w:sz w:val="24"/>
          <w:szCs w:val="24"/>
        </w:rPr>
      </w:pPr>
      <w:proofErr w:type="spellStart"/>
      <w:r w:rsidRPr="008C1965">
        <w:rPr>
          <w:rFonts w:cs="Times New Roman"/>
          <w:sz w:val="24"/>
          <w:szCs w:val="24"/>
        </w:rPr>
        <w:t>P</w:t>
      </w:r>
      <w:r w:rsidRPr="008C1965">
        <w:rPr>
          <w:rFonts w:cs="Times New Roman"/>
          <w:sz w:val="24"/>
          <w:szCs w:val="24"/>
          <w:vertAlign w:val="subscript"/>
        </w:rPr>
        <w:t>b,estimated</w:t>
      </w:r>
      <w:proofErr w:type="spellEnd"/>
      <w:r w:rsidRPr="008C1965">
        <w:rPr>
          <w:rFonts w:cs="Times New Roman"/>
          <w:sz w:val="24"/>
          <w:szCs w:val="24"/>
        </w:rPr>
        <w:t xml:space="preserve"> = </w:t>
      </w:r>
      <w:proofErr w:type="spellStart"/>
      <w:r w:rsidRPr="008C1965">
        <w:rPr>
          <w:rFonts w:cs="Times New Roman"/>
          <w:sz w:val="24"/>
          <w:szCs w:val="24"/>
        </w:rPr>
        <w:t>P</w:t>
      </w:r>
      <w:r w:rsidRPr="008C1965">
        <w:rPr>
          <w:rFonts w:cs="Times New Roman"/>
          <w:sz w:val="24"/>
          <w:szCs w:val="24"/>
          <w:vertAlign w:val="subscript"/>
        </w:rPr>
        <w:t>bi</w:t>
      </w:r>
      <w:proofErr w:type="spellEnd"/>
      <w:r w:rsidRPr="008C1965">
        <w:rPr>
          <w:rFonts w:cs="Times New Roman"/>
          <w:sz w:val="24"/>
          <w:szCs w:val="24"/>
        </w:rPr>
        <w:t xml:space="preserve"> – (0.4 x (4-V</w:t>
      </w:r>
      <w:r w:rsidRPr="008C1965">
        <w:rPr>
          <w:rFonts w:cs="Times New Roman"/>
          <w:sz w:val="24"/>
          <w:szCs w:val="24"/>
          <w:vertAlign w:val="subscript"/>
        </w:rPr>
        <w:t>a</w:t>
      </w:r>
      <w:r w:rsidRPr="008C1965">
        <w:rPr>
          <w:rFonts w:cs="Times New Roman"/>
          <w:sz w:val="24"/>
          <w:szCs w:val="24"/>
        </w:rPr>
        <w:t>)</w: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where </w:t>
      </w:r>
    </w:p>
    <w:p w:rsidR="00C56C5B" w:rsidRPr="008C1965" w:rsidRDefault="00C56C5B" w:rsidP="00211CBD">
      <w:pPr>
        <w:autoSpaceDE w:val="0"/>
        <w:autoSpaceDN w:val="0"/>
        <w:bidi w:val="0"/>
        <w:adjustRightInd w:val="0"/>
        <w:spacing w:after="240"/>
        <w:rPr>
          <w:rFonts w:cs="Times New Roman"/>
          <w:sz w:val="24"/>
          <w:szCs w:val="24"/>
        </w:rPr>
      </w:pPr>
      <w:r>
        <w:rPr>
          <w:rFonts w:cs="Times New Roman"/>
          <w:sz w:val="24"/>
          <w:szCs w:val="24"/>
        </w:rPr>
        <w:t xml:space="preserve">            </w:t>
      </w:r>
      <w:proofErr w:type="spellStart"/>
      <w:r w:rsidRPr="008C1965">
        <w:rPr>
          <w:rFonts w:cs="Times New Roman"/>
          <w:sz w:val="24"/>
          <w:szCs w:val="24"/>
        </w:rPr>
        <w:t>P</w:t>
      </w:r>
      <w:r w:rsidRPr="008C1965">
        <w:rPr>
          <w:rFonts w:cs="Times New Roman"/>
          <w:sz w:val="24"/>
          <w:szCs w:val="24"/>
          <w:vertAlign w:val="subscript"/>
        </w:rPr>
        <w:t>b,estimated</w:t>
      </w:r>
      <w:proofErr w:type="spellEnd"/>
      <w:r w:rsidRPr="008C1965">
        <w:rPr>
          <w:rFonts w:cs="Times New Roman"/>
          <w:sz w:val="24"/>
          <w:szCs w:val="24"/>
        </w:rPr>
        <w:t xml:space="preserve"> = estimated asphalt content, percent by mass of mixture</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F</w:t>
      </w:r>
      <w:r w:rsidRPr="008C1965">
        <w:rPr>
          <w:rFonts w:cs="Times New Roman"/>
          <w:sz w:val="24"/>
          <w:szCs w:val="24"/>
          <w:vertAlign w:val="subscript"/>
        </w:rPr>
        <w:t>bi</w:t>
      </w:r>
      <w:proofErr w:type="spellEnd"/>
      <w:r w:rsidRPr="008C1965">
        <w:rPr>
          <w:rFonts w:cs="Times New Roman"/>
          <w:sz w:val="24"/>
          <w:szCs w:val="24"/>
        </w:rPr>
        <w:tab/>
        <w:t>= initial (trial) asphalt content, percent by mass of mixture</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proofErr w:type="spellStart"/>
      <w:r w:rsidRPr="008C1965">
        <w:rPr>
          <w:rFonts w:cs="Times New Roman"/>
          <w:sz w:val="24"/>
          <w:szCs w:val="24"/>
        </w:rPr>
        <w:t>V</w:t>
      </w:r>
      <w:r w:rsidRPr="008C1965">
        <w:rPr>
          <w:rFonts w:cs="Times New Roman"/>
          <w:sz w:val="24"/>
          <w:szCs w:val="24"/>
          <w:vertAlign w:val="subscript"/>
        </w:rPr>
        <w:t>a</w:t>
      </w:r>
      <w:proofErr w:type="spellEnd"/>
      <w:r w:rsidRPr="008C1965">
        <w:rPr>
          <w:rFonts w:cs="Times New Roman"/>
          <w:sz w:val="24"/>
          <w:szCs w:val="24"/>
        </w:rPr>
        <w:tab/>
        <w:t xml:space="preserve">= percent air voids at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(trial)</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 xml:space="preserve">The </w:t>
      </w:r>
      <w:proofErr w:type="spellStart"/>
      <w:r w:rsidRPr="008C1965">
        <w:rPr>
          <w:rFonts w:cs="Times New Roman"/>
          <w:sz w:val="24"/>
          <w:szCs w:val="24"/>
        </w:rPr>
        <w:t>volumetrics</w:t>
      </w:r>
      <w:proofErr w:type="spellEnd"/>
      <w:r w:rsidRPr="008C1965">
        <w:rPr>
          <w:rFonts w:cs="Times New Roman"/>
          <w:sz w:val="24"/>
          <w:szCs w:val="24"/>
        </w:rPr>
        <w:t xml:space="preserve"> (VMA and VFA) at </w:t>
      </w:r>
      <w:proofErr w:type="spellStart"/>
      <w:r w:rsidRPr="008C1965">
        <w:rPr>
          <w:rFonts w:cs="Times New Roman"/>
          <w:sz w:val="24"/>
          <w:szCs w:val="24"/>
        </w:rPr>
        <w:t>N</w:t>
      </w:r>
      <w:r w:rsidRPr="008C1965">
        <w:rPr>
          <w:rFonts w:cs="Times New Roman"/>
          <w:sz w:val="24"/>
          <w:szCs w:val="24"/>
          <w:vertAlign w:val="subscript"/>
        </w:rPr>
        <w:t>des</w:t>
      </w:r>
      <w:proofErr w:type="spellEnd"/>
      <w:r w:rsidRPr="008C1965">
        <w:rPr>
          <w:rFonts w:cs="Times New Roman"/>
          <w:sz w:val="24"/>
          <w:szCs w:val="24"/>
        </w:rPr>
        <w:t xml:space="preserve"> and mixture density at </w:t>
      </w:r>
      <w:proofErr w:type="spellStart"/>
      <w:r w:rsidRPr="008C1965">
        <w:rPr>
          <w:rFonts w:cs="Times New Roman"/>
          <w:sz w:val="24"/>
          <w:szCs w:val="24"/>
        </w:rPr>
        <w:t>N</w:t>
      </w:r>
      <w:r w:rsidRPr="008C1965">
        <w:rPr>
          <w:rFonts w:cs="Times New Roman"/>
          <w:sz w:val="24"/>
          <w:szCs w:val="24"/>
          <w:vertAlign w:val="subscript"/>
        </w:rPr>
        <w:t>ini</w:t>
      </w:r>
      <w:proofErr w:type="spellEnd"/>
      <w:r w:rsidRPr="008C1965">
        <w:rPr>
          <w:rFonts w:cs="Times New Roman"/>
          <w:sz w:val="24"/>
          <w:szCs w:val="24"/>
        </w:rPr>
        <w:t xml:space="preserve"> and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 xml:space="preserve"> are then estimated at this asphalt binder content using the equations that follow.</w:t>
      </w:r>
    </w:p>
    <w:p w:rsidR="00C56C5B" w:rsidRPr="008C1965" w:rsidRDefault="00C56C5B" w:rsidP="00211CBD">
      <w:pPr>
        <w:autoSpaceDE w:val="0"/>
        <w:autoSpaceDN w:val="0"/>
        <w:bidi w:val="0"/>
        <w:adjustRightInd w:val="0"/>
        <w:spacing w:after="240"/>
        <w:rPr>
          <w:rFonts w:cs="Times New Roman"/>
          <w:b/>
          <w:bCs/>
          <w:sz w:val="24"/>
          <w:szCs w:val="24"/>
          <w:rtl/>
        </w:rPr>
      </w:pPr>
      <w:r w:rsidRPr="008C1965">
        <w:rPr>
          <w:rFonts w:cs="Times New Roman"/>
          <w:b/>
          <w:bCs/>
          <w:sz w:val="24"/>
          <w:szCs w:val="24"/>
        </w:rPr>
        <w:t>For VMA:</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w:t>
      </w:r>
      <w:proofErr w:type="spellStart"/>
      <w:r w:rsidRPr="008C1965">
        <w:rPr>
          <w:rFonts w:cs="Times New Roman"/>
          <w:sz w:val="24"/>
          <w:szCs w:val="24"/>
        </w:rPr>
        <w:t>VMA</w:t>
      </w:r>
      <w:r w:rsidRPr="008C1965">
        <w:rPr>
          <w:rFonts w:cs="Times New Roman"/>
          <w:sz w:val="24"/>
          <w:szCs w:val="24"/>
          <w:vertAlign w:val="subscript"/>
        </w:rPr>
        <w:t>estimated</w:t>
      </w:r>
      <w:proofErr w:type="spellEnd"/>
      <w:r w:rsidRPr="008C1965">
        <w:rPr>
          <w:rFonts w:cs="Times New Roman"/>
          <w:sz w:val="24"/>
          <w:szCs w:val="24"/>
        </w:rPr>
        <w:t xml:space="preserve"> = % </w:t>
      </w:r>
      <w:proofErr w:type="spellStart"/>
      <w:r w:rsidRPr="008C1965">
        <w:rPr>
          <w:rFonts w:cs="Times New Roman"/>
          <w:sz w:val="24"/>
          <w:szCs w:val="24"/>
        </w:rPr>
        <w:t>VMA</w:t>
      </w:r>
      <w:r w:rsidRPr="008C1965">
        <w:rPr>
          <w:rFonts w:cs="Times New Roman"/>
          <w:sz w:val="24"/>
          <w:szCs w:val="24"/>
          <w:vertAlign w:val="subscript"/>
        </w:rPr>
        <w:t>initial</w:t>
      </w:r>
      <w:proofErr w:type="spellEnd"/>
      <w:r w:rsidRPr="008C1965">
        <w:rPr>
          <w:rFonts w:cs="Times New Roman"/>
          <w:sz w:val="24"/>
          <w:szCs w:val="24"/>
        </w:rPr>
        <w:t xml:space="preserve"> + C * (4 – </w:t>
      </w:r>
      <w:proofErr w:type="spellStart"/>
      <w:r w:rsidRPr="008C1965">
        <w:rPr>
          <w:rFonts w:cs="Times New Roman"/>
          <w:sz w:val="24"/>
          <w:szCs w:val="24"/>
        </w:rPr>
        <w:t>V</w:t>
      </w:r>
      <w:r w:rsidRPr="008C1965">
        <w:rPr>
          <w:rFonts w:cs="Times New Roman"/>
          <w:sz w:val="24"/>
          <w:szCs w:val="24"/>
          <w:vertAlign w:val="subscript"/>
        </w:rPr>
        <w:t>a</w:t>
      </w:r>
      <w:proofErr w:type="spellEnd"/>
      <w:r w:rsidRPr="008C1965">
        <w:rPr>
          <w:rFonts w:cs="Times New Roman"/>
          <w:sz w:val="24"/>
          <w:szCs w:val="24"/>
        </w:rPr>
        <w:t>)</w: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where:</w:t>
      </w:r>
    </w:p>
    <w:p w:rsidR="00C56C5B" w:rsidRPr="008C1965" w:rsidRDefault="00C56C5B" w:rsidP="00211CBD">
      <w:pPr>
        <w:autoSpaceDE w:val="0"/>
        <w:autoSpaceDN w:val="0"/>
        <w:bidi w:val="0"/>
        <w:adjustRightInd w:val="0"/>
        <w:spacing w:after="240"/>
        <w:rPr>
          <w:rFonts w:cs="Times New Roman"/>
          <w:sz w:val="24"/>
          <w:szCs w:val="24"/>
        </w:rPr>
      </w:pPr>
      <w:r>
        <w:rPr>
          <w:rFonts w:cs="Times New Roman"/>
          <w:sz w:val="24"/>
          <w:szCs w:val="24"/>
        </w:rPr>
        <w:lastRenderedPageBreak/>
        <w:t xml:space="preserve">        </w:t>
      </w:r>
      <w:r w:rsidRPr="008C1965">
        <w:rPr>
          <w:rFonts w:cs="Times New Roman"/>
          <w:sz w:val="24"/>
          <w:szCs w:val="24"/>
        </w:rPr>
        <w:t xml:space="preserve"> %</w:t>
      </w:r>
      <w:proofErr w:type="spellStart"/>
      <w:r w:rsidRPr="008C1965">
        <w:rPr>
          <w:rFonts w:cs="Times New Roman"/>
          <w:sz w:val="24"/>
          <w:szCs w:val="24"/>
        </w:rPr>
        <w:t>VMA</w:t>
      </w:r>
      <w:r w:rsidRPr="008C1965">
        <w:rPr>
          <w:rFonts w:cs="Times New Roman"/>
          <w:sz w:val="24"/>
          <w:szCs w:val="24"/>
          <w:vertAlign w:val="subscript"/>
        </w:rPr>
        <w:t>initial</w:t>
      </w:r>
      <w:proofErr w:type="spellEnd"/>
      <w:r>
        <w:rPr>
          <w:rFonts w:cs="Times New Roman"/>
          <w:sz w:val="24"/>
          <w:szCs w:val="24"/>
        </w:rPr>
        <w:t xml:space="preserve">   </w:t>
      </w:r>
      <w:r w:rsidRPr="008C1965">
        <w:rPr>
          <w:rFonts w:cs="Times New Roman"/>
          <w:sz w:val="24"/>
          <w:szCs w:val="24"/>
        </w:rPr>
        <w:t>= %VMA from trial asphalt binder content</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t>C</w:t>
      </w:r>
      <w:r w:rsidRPr="008C1965">
        <w:rPr>
          <w:rFonts w:cs="Times New Roman"/>
          <w:sz w:val="24"/>
          <w:szCs w:val="24"/>
        </w:rPr>
        <w:tab/>
        <w:t xml:space="preserve">= constant </w:t>
      </w:r>
      <w:r w:rsidRPr="008C1965">
        <w:rPr>
          <w:rFonts w:cs="Times New Roman"/>
          <w:sz w:val="24"/>
          <w:szCs w:val="24"/>
        </w:rPr>
        <w:tab/>
        <w:t xml:space="preserve">= 0.1 if </w:t>
      </w:r>
      <w:proofErr w:type="spellStart"/>
      <w:r w:rsidRPr="008C1965">
        <w:rPr>
          <w:rFonts w:cs="Times New Roman"/>
          <w:sz w:val="24"/>
          <w:szCs w:val="24"/>
        </w:rPr>
        <w:t>V</w:t>
      </w:r>
      <w:r w:rsidRPr="008C1965">
        <w:rPr>
          <w:rFonts w:cs="Times New Roman"/>
          <w:sz w:val="24"/>
          <w:szCs w:val="24"/>
          <w:vertAlign w:val="subscript"/>
        </w:rPr>
        <w:t>a</w:t>
      </w:r>
      <w:proofErr w:type="spellEnd"/>
      <w:r w:rsidRPr="008C1965">
        <w:rPr>
          <w:rFonts w:cs="Times New Roman"/>
          <w:sz w:val="24"/>
          <w:szCs w:val="24"/>
        </w:rPr>
        <w:t xml:space="preserve"> is less than 4.0 percent</w: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r w:rsidRPr="008C1965">
        <w:rPr>
          <w:rFonts w:cs="Times New Roman"/>
          <w:sz w:val="24"/>
          <w:szCs w:val="24"/>
        </w:rPr>
        <w:tab/>
      </w:r>
      <w:r w:rsidRPr="008C1965">
        <w:rPr>
          <w:rFonts w:cs="Times New Roman"/>
          <w:sz w:val="24"/>
          <w:szCs w:val="24"/>
        </w:rPr>
        <w:tab/>
      </w:r>
      <w:r w:rsidRPr="008C1965">
        <w:rPr>
          <w:rFonts w:cs="Times New Roman"/>
          <w:sz w:val="24"/>
          <w:szCs w:val="24"/>
        </w:rPr>
        <w:tab/>
        <w:t xml:space="preserve">= 0.2 if </w:t>
      </w:r>
      <w:proofErr w:type="spellStart"/>
      <w:r w:rsidRPr="008C1965">
        <w:rPr>
          <w:rFonts w:cs="Times New Roman"/>
          <w:sz w:val="24"/>
          <w:szCs w:val="24"/>
        </w:rPr>
        <w:t>V</w:t>
      </w:r>
      <w:r w:rsidRPr="008C1965">
        <w:rPr>
          <w:rFonts w:cs="Times New Roman"/>
          <w:sz w:val="24"/>
          <w:szCs w:val="24"/>
          <w:vertAlign w:val="subscript"/>
        </w:rPr>
        <w:t>a</w:t>
      </w:r>
      <w:proofErr w:type="spellEnd"/>
      <w:r w:rsidRPr="008C1965">
        <w:rPr>
          <w:rFonts w:cs="Times New Roman"/>
          <w:sz w:val="24"/>
          <w:szCs w:val="24"/>
        </w:rPr>
        <w:t xml:space="preserve"> is greater than 4.0 percent</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 xml:space="preserve">Specified minimum values for VMA at the design air void content of four percent are a function of nominal maximum aggregate size and are given in Table </w:t>
      </w:r>
      <w:r>
        <w:rPr>
          <w:rFonts w:cs="Times New Roman"/>
          <w:sz w:val="24"/>
          <w:szCs w:val="24"/>
        </w:rPr>
        <w:t>1.</w:t>
      </w:r>
    </w:p>
    <w:p w:rsidR="00C56C5B" w:rsidRPr="00DB1331" w:rsidRDefault="00C56C5B" w:rsidP="00211CBD">
      <w:pPr>
        <w:autoSpaceDE w:val="0"/>
        <w:autoSpaceDN w:val="0"/>
        <w:bidi w:val="0"/>
        <w:adjustRightInd w:val="0"/>
        <w:spacing w:after="240"/>
        <w:rPr>
          <w:rFonts w:cs="Times New Roman"/>
          <w:b/>
          <w:bCs/>
          <w:sz w:val="24"/>
          <w:szCs w:val="24"/>
        </w:rPr>
      </w:pPr>
      <w:r w:rsidRPr="00DB1331">
        <w:rPr>
          <w:rFonts w:cs="Times New Roman"/>
          <w:b/>
          <w:bCs/>
          <w:sz w:val="24"/>
          <w:szCs w:val="24"/>
        </w:rPr>
        <w:t xml:space="preserve">Table </w:t>
      </w:r>
      <w:r>
        <w:rPr>
          <w:rFonts w:cs="Times New Roman"/>
          <w:b/>
          <w:bCs/>
          <w:sz w:val="24"/>
          <w:szCs w:val="24"/>
        </w:rPr>
        <w:t>1.</w:t>
      </w:r>
      <w:r w:rsidRPr="00DB1331">
        <w:rPr>
          <w:rFonts w:cs="Times New Roman"/>
          <w:b/>
          <w:bCs/>
          <w:sz w:val="24"/>
          <w:szCs w:val="24"/>
        </w:rPr>
        <w:t xml:space="preserve">  VMA Criteria.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936"/>
        <w:gridCol w:w="2976"/>
      </w:tblGrid>
      <w:tr w:rsidR="00C56C5B" w:rsidRPr="008C1965" w:rsidTr="007E0939">
        <w:trPr>
          <w:jc w:val="center"/>
        </w:trPr>
        <w:tc>
          <w:tcPr>
            <w:tcW w:w="3936" w:type="dxa"/>
            <w:tcBorders>
              <w:top w:val="double" w:sz="4" w:space="0" w:color="auto"/>
              <w:bottom w:val="double" w:sz="4" w:space="0" w:color="auto"/>
            </w:tcBorders>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Nominal Maximum Aggregate Size</w:t>
            </w:r>
          </w:p>
        </w:tc>
        <w:tc>
          <w:tcPr>
            <w:tcW w:w="2976" w:type="dxa"/>
            <w:tcBorders>
              <w:top w:val="double" w:sz="4" w:space="0" w:color="auto"/>
              <w:bottom w:val="double" w:sz="4" w:space="0" w:color="auto"/>
            </w:tcBorders>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Minimum VMA, percent</w:t>
            </w:r>
          </w:p>
        </w:tc>
      </w:tr>
      <w:tr w:rsidR="00C56C5B" w:rsidRPr="008C1965" w:rsidTr="007E0939">
        <w:trPr>
          <w:jc w:val="center"/>
        </w:trPr>
        <w:tc>
          <w:tcPr>
            <w:tcW w:w="3936" w:type="dxa"/>
            <w:tcBorders>
              <w:top w:val="double" w:sz="4" w:space="0" w:color="auto"/>
            </w:tcBorders>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9.5 mm</w:t>
            </w:r>
          </w:p>
        </w:tc>
        <w:tc>
          <w:tcPr>
            <w:tcW w:w="2976" w:type="dxa"/>
            <w:tcBorders>
              <w:top w:val="double" w:sz="4" w:space="0" w:color="auto"/>
            </w:tcBorders>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15.0</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12.5 mm</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14.0</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19.0 mm</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13.0</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25.0 mm</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12.0</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37.5 mm</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11.0</w:t>
            </w:r>
          </w:p>
        </w:tc>
      </w:tr>
    </w:tbl>
    <w:p w:rsidR="00C56C5B" w:rsidRPr="008C1965" w:rsidRDefault="00C56C5B" w:rsidP="00211CBD">
      <w:pPr>
        <w:autoSpaceDE w:val="0"/>
        <w:autoSpaceDN w:val="0"/>
        <w:bidi w:val="0"/>
        <w:adjustRightInd w:val="0"/>
        <w:spacing w:after="240"/>
        <w:rPr>
          <w:rFonts w:cs="Times New Roman"/>
          <w:sz w:val="24"/>
          <w:szCs w:val="24"/>
        </w:rPr>
      </w:pPr>
    </w:p>
    <w:p w:rsidR="00C56C5B" w:rsidRPr="008C1965" w:rsidRDefault="00C56C5B" w:rsidP="00211CBD">
      <w:pPr>
        <w:autoSpaceDE w:val="0"/>
        <w:autoSpaceDN w:val="0"/>
        <w:bidi w:val="0"/>
        <w:adjustRightInd w:val="0"/>
        <w:spacing w:after="240"/>
        <w:rPr>
          <w:rFonts w:cs="Times New Roman"/>
          <w:b/>
          <w:bCs/>
          <w:sz w:val="24"/>
          <w:szCs w:val="24"/>
        </w:rPr>
      </w:pPr>
      <w:r w:rsidRPr="008C1965">
        <w:rPr>
          <w:rFonts w:cs="Times New Roman"/>
          <w:b/>
          <w:bCs/>
          <w:sz w:val="24"/>
          <w:szCs w:val="24"/>
        </w:rPr>
        <w:t>For VFA:</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w:t>
      </w:r>
      <w:proofErr w:type="spellStart"/>
      <w:r w:rsidRPr="008C1965">
        <w:rPr>
          <w:rFonts w:cs="Times New Roman"/>
          <w:sz w:val="24"/>
          <w:szCs w:val="24"/>
        </w:rPr>
        <w:t>VFA</w:t>
      </w:r>
      <w:r w:rsidRPr="008C1965">
        <w:rPr>
          <w:rFonts w:cs="Times New Roman"/>
          <w:sz w:val="24"/>
          <w:szCs w:val="24"/>
          <w:vertAlign w:val="subscript"/>
        </w:rPr>
        <w:t>estimated</w:t>
      </w:r>
      <w:proofErr w:type="spellEnd"/>
      <w:r w:rsidRPr="008C1965">
        <w:rPr>
          <w:rFonts w:cs="Times New Roman"/>
          <w:sz w:val="24"/>
          <w:szCs w:val="24"/>
        </w:rPr>
        <w:t xml:space="preserve"> = 100 * </w:t>
      </w:r>
      <w:r w:rsidRPr="008C1965">
        <w:rPr>
          <w:rFonts w:cs="Times New Roman"/>
          <w:position w:val="-32"/>
          <w:sz w:val="24"/>
          <w:szCs w:val="24"/>
        </w:rPr>
        <w:object w:dxaOrig="2480" w:dyaOrig="740">
          <v:shape id="_x0000_i1029" type="#_x0000_t75" style="width:123.75pt;height:36.75pt" o:ole="">
            <v:imagedata r:id="rId19" o:title=""/>
          </v:shape>
          <o:OLEObject Type="Embed" ProgID="Equation.3" ShapeID="_x0000_i1029" DrawAspect="Content" ObjectID="_1420791820" r:id="rId20"/>
        </w:objec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The acceptable range of design VFA at four percent air voids as a function of traffic level is shown in Table </w:t>
      </w:r>
      <w:r>
        <w:rPr>
          <w:rFonts w:cs="Times New Roman"/>
          <w:sz w:val="24"/>
          <w:szCs w:val="24"/>
        </w:rPr>
        <w:t>2.</w:t>
      </w:r>
    </w:p>
    <w:p w:rsidR="00C56C5B" w:rsidRDefault="00C56C5B" w:rsidP="00211CBD">
      <w:pPr>
        <w:autoSpaceDE w:val="0"/>
        <w:autoSpaceDN w:val="0"/>
        <w:bidi w:val="0"/>
        <w:adjustRightInd w:val="0"/>
        <w:spacing w:after="240"/>
        <w:rPr>
          <w:rFonts w:cs="Times New Roman"/>
          <w:sz w:val="24"/>
          <w:szCs w:val="24"/>
        </w:rPr>
      </w:pPr>
    </w:p>
    <w:p w:rsidR="00C56C5B" w:rsidRPr="00DB1331" w:rsidRDefault="00C56C5B" w:rsidP="00211CBD">
      <w:pPr>
        <w:autoSpaceDE w:val="0"/>
        <w:autoSpaceDN w:val="0"/>
        <w:bidi w:val="0"/>
        <w:adjustRightInd w:val="0"/>
        <w:spacing w:after="240"/>
        <w:rPr>
          <w:rFonts w:cs="Times New Roman"/>
          <w:b/>
          <w:bCs/>
          <w:sz w:val="24"/>
          <w:szCs w:val="24"/>
        </w:rPr>
      </w:pPr>
      <w:r w:rsidRPr="00DB1331">
        <w:rPr>
          <w:rFonts w:cs="Times New Roman"/>
          <w:b/>
          <w:bCs/>
          <w:sz w:val="24"/>
          <w:szCs w:val="24"/>
        </w:rPr>
        <w:t xml:space="preserve">Table </w:t>
      </w:r>
      <w:r>
        <w:rPr>
          <w:rFonts w:cs="Times New Roman"/>
          <w:b/>
          <w:bCs/>
          <w:sz w:val="24"/>
          <w:szCs w:val="24"/>
        </w:rPr>
        <w:t>2.</w:t>
      </w:r>
      <w:r w:rsidRPr="00DB1331">
        <w:rPr>
          <w:rFonts w:cs="Times New Roman"/>
          <w:b/>
          <w:bCs/>
          <w:sz w:val="24"/>
          <w:szCs w:val="24"/>
        </w:rPr>
        <w:t xml:space="preserve">  VFA Criteria</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936"/>
        <w:gridCol w:w="2976"/>
      </w:tblGrid>
      <w:tr w:rsidR="00C56C5B" w:rsidRPr="008C1965" w:rsidTr="007E0939">
        <w:trPr>
          <w:jc w:val="center"/>
        </w:trPr>
        <w:tc>
          <w:tcPr>
            <w:tcW w:w="3936" w:type="dxa"/>
            <w:tcBorders>
              <w:top w:val="double" w:sz="4" w:space="0" w:color="auto"/>
              <w:bottom w:val="double" w:sz="4" w:space="0" w:color="auto"/>
            </w:tcBorders>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Traffic, million ESALs</w:t>
            </w:r>
          </w:p>
        </w:tc>
        <w:tc>
          <w:tcPr>
            <w:tcW w:w="2976" w:type="dxa"/>
            <w:tcBorders>
              <w:top w:val="double" w:sz="4" w:space="0" w:color="auto"/>
              <w:bottom w:val="double" w:sz="4" w:space="0" w:color="auto"/>
            </w:tcBorders>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Design VFA, percent</w:t>
            </w:r>
          </w:p>
        </w:tc>
      </w:tr>
      <w:tr w:rsidR="00C56C5B" w:rsidRPr="008C1965" w:rsidTr="007E0939">
        <w:trPr>
          <w:jc w:val="center"/>
        </w:trPr>
        <w:tc>
          <w:tcPr>
            <w:tcW w:w="3936" w:type="dxa"/>
            <w:tcBorders>
              <w:top w:val="double" w:sz="4" w:space="0" w:color="auto"/>
            </w:tcBorders>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&lt; 0.3</w:t>
            </w:r>
          </w:p>
        </w:tc>
        <w:tc>
          <w:tcPr>
            <w:tcW w:w="2976" w:type="dxa"/>
            <w:tcBorders>
              <w:top w:val="double" w:sz="4" w:space="0" w:color="auto"/>
            </w:tcBorders>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70 – 80</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&lt; 1</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65 – 78</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&lt; 3</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65 – 78</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lastRenderedPageBreak/>
              <w:t>&lt; 10</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65 – 75</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&lt; 30</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65 – 75</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&lt; 100</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65 – 75</w:t>
            </w:r>
          </w:p>
        </w:tc>
      </w:tr>
      <w:tr w:rsidR="00C56C5B" w:rsidRPr="008C1965" w:rsidTr="007E0939">
        <w:trPr>
          <w:jc w:val="center"/>
        </w:trPr>
        <w:tc>
          <w:tcPr>
            <w:tcW w:w="393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sym w:font="Symbol" w:char="F0B3"/>
            </w:r>
            <w:r w:rsidRPr="008C1965">
              <w:rPr>
                <w:rFonts w:cs="Times New Roman"/>
                <w:sz w:val="24"/>
                <w:szCs w:val="24"/>
              </w:rPr>
              <w:t xml:space="preserve"> 100</w:t>
            </w:r>
          </w:p>
        </w:tc>
        <w:tc>
          <w:tcPr>
            <w:tcW w:w="2976" w:type="dxa"/>
          </w:tcPr>
          <w:p w:rsidR="00C56C5B" w:rsidRPr="008C1965" w:rsidRDefault="00C56C5B" w:rsidP="00211CBD">
            <w:pPr>
              <w:autoSpaceDE w:val="0"/>
              <w:autoSpaceDN w:val="0"/>
              <w:bidi w:val="0"/>
              <w:adjustRightInd w:val="0"/>
              <w:spacing w:before="120" w:after="120"/>
              <w:rPr>
                <w:rFonts w:cs="Times New Roman"/>
                <w:sz w:val="24"/>
                <w:szCs w:val="24"/>
              </w:rPr>
            </w:pPr>
            <w:r w:rsidRPr="008C1965">
              <w:rPr>
                <w:rFonts w:cs="Times New Roman"/>
                <w:sz w:val="24"/>
                <w:szCs w:val="24"/>
              </w:rPr>
              <w:t>65 – 75</w:t>
            </w:r>
          </w:p>
        </w:tc>
      </w:tr>
    </w:tbl>
    <w:p w:rsidR="00C56C5B" w:rsidRPr="008C1965" w:rsidRDefault="00C56C5B" w:rsidP="00211CBD">
      <w:pPr>
        <w:autoSpaceDE w:val="0"/>
        <w:autoSpaceDN w:val="0"/>
        <w:bidi w:val="0"/>
        <w:adjustRightInd w:val="0"/>
        <w:spacing w:after="240"/>
        <w:rPr>
          <w:rFonts w:cs="Times New Roman"/>
          <w:sz w:val="24"/>
          <w:szCs w:val="24"/>
        </w:rPr>
      </w:pPr>
    </w:p>
    <w:p w:rsidR="00C56C5B" w:rsidRPr="008C1965" w:rsidRDefault="00C56C5B" w:rsidP="00211CBD">
      <w:pPr>
        <w:autoSpaceDE w:val="0"/>
        <w:autoSpaceDN w:val="0"/>
        <w:bidi w:val="0"/>
        <w:adjustRightInd w:val="0"/>
        <w:spacing w:after="240"/>
        <w:rPr>
          <w:rFonts w:cs="Times New Roman"/>
          <w:b/>
          <w:bCs/>
          <w:sz w:val="24"/>
          <w:szCs w:val="24"/>
        </w:rPr>
      </w:pPr>
      <w:r w:rsidRPr="008C1965">
        <w:rPr>
          <w:rFonts w:cs="Times New Roman"/>
          <w:b/>
          <w:bCs/>
          <w:sz w:val="24"/>
          <w:szCs w:val="24"/>
        </w:rPr>
        <w:t>For %</w:t>
      </w:r>
      <w:proofErr w:type="spellStart"/>
      <w:r w:rsidRPr="008C1965">
        <w:rPr>
          <w:rFonts w:cs="Times New Roman"/>
          <w:b/>
          <w:bCs/>
          <w:sz w:val="24"/>
          <w:szCs w:val="24"/>
        </w:rPr>
        <w:t>G</w:t>
      </w:r>
      <w:r w:rsidRPr="008C1965">
        <w:rPr>
          <w:rFonts w:cs="Times New Roman"/>
          <w:b/>
          <w:bCs/>
          <w:sz w:val="24"/>
          <w:szCs w:val="24"/>
          <w:vertAlign w:val="subscript"/>
        </w:rPr>
        <w:t>mm</w:t>
      </w:r>
      <w:proofErr w:type="spellEnd"/>
      <w:r w:rsidRPr="008C1965">
        <w:rPr>
          <w:rFonts w:cs="Times New Roman"/>
          <w:b/>
          <w:bCs/>
          <w:sz w:val="24"/>
          <w:szCs w:val="24"/>
        </w:rPr>
        <w:t xml:space="preserve"> at </w:t>
      </w:r>
      <w:proofErr w:type="spellStart"/>
      <w:r w:rsidRPr="008C1965">
        <w:rPr>
          <w:rFonts w:cs="Times New Roman"/>
          <w:b/>
          <w:bCs/>
          <w:sz w:val="24"/>
          <w:szCs w:val="24"/>
        </w:rPr>
        <w:t>N</w:t>
      </w:r>
      <w:r w:rsidRPr="008C1965">
        <w:rPr>
          <w:rFonts w:cs="Times New Roman"/>
          <w:b/>
          <w:bCs/>
          <w:sz w:val="24"/>
          <w:szCs w:val="24"/>
          <w:vertAlign w:val="subscript"/>
        </w:rPr>
        <w:t>ini</w:t>
      </w:r>
      <w:proofErr w:type="spellEnd"/>
      <w:r w:rsidRPr="008C1965">
        <w:rPr>
          <w:rFonts w:cs="Times New Roman"/>
          <w:b/>
          <w:bCs/>
          <w:sz w:val="24"/>
          <w:szCs w:val="24"/>
        </w:rPr>
        <w:t>:</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t>%</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 xml:space="preserve"> </w:t>
      </w:r>
      <w:r w:rsidRPr="008C1965">
        <w:rPr>
          <w:rFonts w:cs="Times New Roman"/>
          <w:sz w:val="24"/>
          <w:szCs w:val="24"/>
          <w:vertAlign w:val="subscript"/>
        </w:rPr>
        <w:t>estimated</w:t>
      </w:r>
      <w:r w:rsidRPr="008C1965">
        <w:rPr>
          <w:rFonts w:cs="Times New Roman"/>
          <w:sz w:val="24"/>
          <w:szCs w:val="24"/>
        </w:rPr>
        <w:t xml:space="preserve"> @ </w:t>
      </w:r>
      <w:proofErr w:type="spellStart"/>
      <w:r w:rsidRPr="008C1965">
        <w:rPr>
          <w:rFonts w:cs="Times New Roman"/>
          <w:sz w:val="24"/>
          <w:szCs w:val="24"/>
        </w:rPr>
        <w:t>N</w:t>
      </w:r>
      <w:r w:rsidRPr="008C1965">
        <w:rPr>
          <w:rFonts w:cs="Times New Roman"/>
          <w:sz w:val="24"/>
          <w:szCs w:val="24"/>
          <w:vertAlign w:val="subscript"/>
        </w:rPr>
        <w:t>ini</w:t>
      </w:r>
      <w:proofErr w:type="spellEnd"/>
      <w:r w:rsidRPr="008C1965">
        <w:rPr>
          <w:rFonts w:cs="Times New Roman"/>
          <w:sz w:val="24"/>
          <w:szCs w:val="24"/>
        </w:rPr>
        <w:t xml:space="preserve"> = %</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rPr>
        <w:t xml:space="preserve"> </w:t>
      </w:r>
      <w:r w:rsidRPr="008C1965">
        <w:rPr>
          <w:rFonts w:cs="Times New Roman"/>
          <w:sz w:val="24"/>
          <w:szCs w:val="24"/>
          <w:vertAlign w:val="subscript"/>
        </w:rPr>
        <w:t>trial</w:t>
      </w:r>
      <w:r w:rsidRPr="008C1965">
        <w:rPr>
          <w:rFonts w:cs="Times New Roman"/>
          <w:sz w:val="24"/>
          <w:szCs w:val="24"/>
        </w:rPr>
        <w:t xml:space="preserve"> @ </w:t>
      </w:r>
      <w:proofErr w:type="spellStart"/>
      <w:r w:rsidRPr="008C1965">
        <w:rPr>
          <w:rFonts w:cs="Times New Roman"/>
          <w:sz w:val="24"/>
          <w:szCs w:val="24"/>
        </w:rPr>
        <w:t>N</w:t>
      </w:r>
      <w:r w:rsidRPr="008C1965">
        <w:rPr>
          <w:rFonts w:cs="Times New Roman"/>
          <w:sz w:val="24"/>
          <w:szCs w:val="24"/>
          <w:vertAlign w:val="subscript"/>
        </w:rPr>
        <w:t>ini</w:t>
      </w:r>
      <w:proofErr w:type="spellEnd"/>
      <w:r w:rsidRPr="008C1965">
        <w:rPr>
          <w:rFonts w:cs="Times New Roman"/>
          <w:sz w:val="24"/>
          <w:szCs w:val="24"/>
        </w:rPr>
        <w:t xml:space="preserve"> -(4.0 – </w:t>
      </w:r>
      <w:proofErr w:type="spellStart"/>
      <w:r w:rsidRPr="008C1965">
        <w:rPr>
          <w:rFonts w:cs="Times New Roman"/>
          <w:sz w:val="24"/>
          <w:szCs w:val="24"/>
        </w:rPr>
        <w:t>V</w:t>
      </w:r>
      <w:r w:rsidRPr="008C1965">
        <w:rPr>
          <w:rFonts w:cs="Times New Roman"/>
          <w:sz w:val="24"/>
          <w:szCs w:val="24"/>
          <w:vertAlign w:val="subscript"/>
        </w:rPr>
        <w:t>a</w:t>
      </w:r>
      <w:proofErr w:type="spellEnd"/>
      <w:r w:rsidRPr="008C1965">
        <w:rPr>
          <w:rFonts w:cs="Times New Roman"/>
          <w:sz w:val="24"/>
          <w:szCs w:val="24"/>
        </w:rPr>
        <w:t xml:space="preserve">) </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 xml:space="preserve">The maximum allowable mixture density at </w:t>
      </w:r>
      <w:proofErr w:type="spellStart"/>
      <w:r w:rsidRPr="008C1965">
        <w:rPr>
          <w:rFonts w:cs="Times New Roman"/>
          <w:sz w:val="24"/>
          <w:szCs w:val="24"/>
        </w:rPr>
        <w:t>N</w:t>
      </w:r>
      <w:r w:rsidRPr="008C1965">
        <w:rPr>
          <w:rFonts w:cs="Times New Roman"/>
          <w:sz w:val="24"/>
          <w:szCs w:val="24"/>
          <w:vertAlign w:val="subscript"/>
        </w:rPr>
        <w:t>ini</w:t>
      </w:r>
      <w:proofErr w:type="spellEnd"/>
      <w:r w:rsidRPr="008C1965">
        <w:rPr>
          <w:rFonts w:cs="Times New Roman"/>
          <w:sz w:val="24"/>
          <w:szCs w:val="24"/>
        </w:rPr>
        <w:t xml:space="preserve"> is 89 percent.</w:t>
      </w:r>
    </w:p>
    <w:p w:rsidR="00C56C5B" w:rsidRPr="008C1965" w:rsidRDefault="00C56C5B" w:rsidP="00211CBD">
      <w:pPr>
        <w:autoSpaceDE w:val="0"/>
        <w:autoSpaceDN w:val="0"/>
        <w:bidi w:val="0"/>
        <w:adjustRightInd w:val="0"/>
        <w:spacing w:after="240"/>
        <w:rPr>
          <w:rFonts w:cs="Times New Roman"/>
          <w:b/>
          <w:bCs/>
          <w:sz w:val="24"/>
          <w:szCs w:val="24"/>
          <w:rtl/>
        </w:rPr>
      </w:pPr>
      <w:r w:rsidRPr="008C1965">
        <w:rPr>
          <w:rFonts w:cs="Times New Roman"/>
          <w:b/>
          <w:bCs/>
          <w:sz w:val="24"/>
          <w:szCs w:val="24"/>
        </w:rPr>
        <w:t>For %</w:t>
      </w:r>
      <w:proofErr w:type="spellStart"/>
      <w:r w:rsidRPr="008C1965">
        <w:rPr>
          <w:rFonts w:cs="Times New Roman"/>
          <w:b/>
          <w:bCs/>
          <w:sz w:val="24"/>
          <w:szCs w:val="24"/>
        </w:rPr>
        <w:t>G</w:t>
      </w:r>
      <w:r w:rsidRPr="008C1965">
        <w:rPr>
          <w:rFonts w:cs="Times New Roman"/>
          <w:b/>
          <w:bCs/>
          <w:sz w:val="24"/>
          <w:szCs w:val="24"/>
          <w:vertAlign w:val="subscript"/>
        </w:rPr>
        <w:t>mm</w:t>
      </w:r>
      <w:proofErr w:type="spellEnd"/>
      <w:r w:rsidRPr="008C1965">
        <w:rPr>
          <w:rFonts w:cs="Times New Roman"/>
          <w:b/>
          <w:bCs/>
          <w:sz w:val="24"/>
          <w:szCs w:val="24"/>
        </w:rPr>
        <w:t xml:space="preserve"> at </w:t>
      </w:r>
      <w:proofErr w:type="spellStart"/>
      <w:r w:rsidRPr="008C1965">
        <w:rPr>
          <w:rFonts w:cs="Times New Roman"/>
          <w:b/>
          <w:bCs/>
          <w:sz w:val="24"/>
          <w:szCs w:val="24"/>
        </w:rPr>
        <w:t>N</w:t>
      </w:r>
      <w:r w:rsidRPr="008C1965">
        <w:rPr>
          <w:rFonts w:cs="Times New Roman"/>
          <w:b/>
          <w:bCs/>
          <w:sz w:val="24"/>
          <w:szCs w:val="24"/>
          <w:vertAlign w:val="subscript"/>
        </w:rPr>
        <w:t>max</w:t>
      </w:r>
      <w:proofErr w:type="spellEnd"/>
      <w:r w:rsidRPr="008C1965">
        <w:rPr>
          <w:rFonts w:cs="Times New Roman"/>
          <w:b/>
          <w:bCs/>
          <w:sz w:val="24"/>
          <w:szCs w:val="24"/>
        </w:rPr>
        <w:t>:</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t>%</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vertAlign w:val="subscript"/>
        </w:rPr>
        <w:t xml:space="preserve"> estimated</w:t>
      </w:r>
      <w:r w:rsidRPr="008C1965">
        <w:rPr>
          <w:rFonts w:cs="Times New Roman"/>
          <w:sz w:val="24"/>
          <w:szCs w:val="24"/>
        </w:rPr>
        <w:t xml:space="preserve"> @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 xml:space="preserve"> = %</w:t>
      </w:r>
      <w:proofErr w:type="spellStart"/>
      <w:r w:rsidRPr="008C1965">
        <w:rPr>
          <w:rFonts w:cs="Times New Roman"/>
          <w:sz w:val="24"/>
          <w:szCs w:val="24"/>
        </w:rPr>
        <w:t>G</w:t>
      </w:r>
      <w:r w:rsidRPr="008C1965">
        <w:rPr>
          <w:rFonts w:cs="Times New Roman"/>
          <w:sz w:val="24"/>
          <w:szCs w:val="24"/>
          <w:vertAlign w:val="subscript"/>
        </w:rPr>
        <w:t>mm</w:t>
      </w:r>
      <w:proofErr w:type="spellEnd"/>
      <w:r w:rsidRPr="008C1965">
        <w:rPr>
          <w:rFonts w:cs="Times New Roman"/>
          <w:sz w:val="24"/>
          <w:szCs w:val="24"/>
          <w:vertAlign w:val="subscript"/>
        </w:rPr>
        <w:t xml:space="preserve"> tria1</w:t>
      </w:r>
      <w:r w:rsidRPr="008C1965">
        <w:rPr>
          <w:rFonts w:cs="Times New Roman"/>
          <w:sz w:val="24"/>
          <w:szCs w:val="24"/>
        </w:rPr>
        <w:t xml:space="preserve">@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 xml:space="preserve"> -(4.0 – </w:t>
      </w:r>
      <w:proofErr w:type="spellStart"/>
      <w:r w:rsidRPr="008C1965">
        <w:rPr>
          <w:rFonts w:cs="Times New Roman"/>
          <w:sz w:val="24"/>
          <w:szCs w:val="24"/>
        </w:rPr>
        <w:t>V</w:t>
      </w:r>
      <w:r w:rsidRPr="008C1965">
        <w:rPr>
          <w:rFonts w:cs="Times New Roman"/>
          <w:sz w:val="24"/>
          <w:szCs w:val="24"/>
          <w:vertAlign w:val="subscript"/>
        </w:rPr>
        <w:t>a</w:t>
      </w:r>
      <w:proofErr w:type="spellEnd"/>
      <w:r w:rsidRPr="008C1965">
        <w:rPr>
          <w:rFonts w:cs="Times New Roman"/>
          <w:sz w:val="24"/>
          <w:szCs w:val="24"/>
        </w:rPr>
        <w:t>)</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The maximum allowable mixture density at </w:t>
      </w:r>
      <w:proofErr w:type="spellStart"/>
      <w:r w:rsidRPr="008C1965">
        <w:rPr>
          <w:rFonts w:cs="Times New Roman"/>
          <w:sz w:val="24"/>
          <w:szCs w:val="24"/>
        </w:rPr>
        <w:t>N</w:t>
      </w:r>
      <w:r w:rsidRPr="008C1965">
        <w:rPr>
          <w:rFonts w:cs="Times New Roman"/>
          <w:sz w:val="24"/>
          <w:szCs w:val="24"/>
          <w:vertAlign w:val="subscript"/>
        </w:rPr>
        <w:t>max</w:t>
      </w:r>
      <w:proofErr w:type="spellEnd"/>
      <w:r w:rsidRPr="008C1965">
        <w:rPr>
          <w:rFonts w:cs="Times New Roman"/>
          <w:sz w:val="24"/>
          <w:szCs w:val="24"/>
        </w:rPr>
        <w:t xml:space="preserve"> is 98 percent.</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Finally, there is a requirement for the dust proportion. It is calculated as the percent by mass of the material passing the 0.075 mm sieve (by wet sieve analysis) divided by the effective asphalt binder content (expressed as percent by mass of mix). The effective asphalt binder content is calculated using:</w:t>
      </w:r>
    </w:p>
    <w:p w:rsidR="00C56C5B" w:rsidRPr="008C1965" w:rsidRDefault="00C56C5B" w:rsidP="00211CBD">
      <w:pPr>
        <w:autoSpaceDE w:val="0"/>
        <w:autoSpaceDN w:val="0"/>
        <w:bidi w:val="0"/>
        <w:adjustRightInd w:val="0"/>
        <w:spacing w:after="240"/>
        <w:rPr>
          <w:rFonts w:cs="Times New Roman"/>
          <w:sz w:val="24"/>
          <w:szCs w:val="24"/>
        </w:rPr>
      </w:pPr>
      <w:proofErr w:type="spellStart"/>
      <w:r w:rsidRPr="008C1965">
        <w:rPr>
          <w:rFonts w:cs="Times New Roman"/>
          <w:sz w:val="24"/>
          <w:szCs w:val="24"/>
        </w:rPr>
        <w:t>P</w:t>
      </w:r>
      <w:r w:rsidRPr="008C1965">
        <w:rPr>
          <w:rFonts w:cs="Times New Roman"/>
          <w:sz w:val="24"/>
          <w:szCs w:val="24"/>
          <w:vertAlign w:val="subscript"/>
        </w:rPr>
        <w:t>be</w:t>
      </w:r>
      <w:proofErr w:type="spellEnd"/>
      <w:r w:rsidRPr="008C1965">
        <w:rPr>
          <w:rFonts w:cs="Times New Roman"/>
          <w:sz w:val="24"/>
          <w:szCs w:val="24"/>
        </w:rPr>
        <w:t xml:space="preserve"> = - (P</w:t>
      </w:r>
      <w:r w:rsidRPr="008C1965">
        <w:rPr>
          <w:rFonts w:cs="Times New Roman"/>
          <w:sz w:val="24"/>
          <w:szCs w:val="24"/>
          <w:vertAlign w:val="subscript"/>
        </w:rPr>
        <w:t>s</w:t>
      </w:r>
      <w:r w:rsidRPr="008C1965">
        <w:rPr>
          <w:rFonts w:cs="Times New Roman"/>
          <w:sz w:val="24"/>
          <w:szCs w:val="24"/>
        </w:rPr>
        <w:t xml:space="preserve"> * </w:t>
      </w:r>
      <w:proofErr w:type="spellStart"/>
      <w:r w:rsidRPr="008C1965">
        <w:rPr>
          <w:rFonts w:cs="Times New Roman"/>
          <w:sz w:val="24"/>
          <w:szCs w:val="24"/>
        </w:rPr>
        <w:t>G</w:t>
      </w:r>
      <w:r w:rsidRPr="008C1965">
        <w:rPr>
          <w:rFonts w:cs="Times New Roman"/>
          <w:sz w:val="24"/>
          <w:szCs w:val="24"/>
          <w:vertAlign w:val="subscript"/>
        </w:rPr>
        <w:t>b</w:t>
      </w:r>
      <w:proofErr w:type="spellEnd"/>
      <w:r w:rsidRPr="008C1965">
        <w:rPr>
          <w:rFonts w:cs="Times New Roman"/>
          <w:sz w:val="24"/>
          <w:szCs w:val="24"/>
        </w:rPr>
        <w:t xml:space="preserve">) * </w:t>
      </w:r>
      <w:r w:rsidRPr="008C1965">
        <w:rPr>
          <w:rFonts w:cs="Times New Roman"/>
          <w:position w:val="-34"/>
          <w:sz w:val="24"/>
          <w:szCs w:val="24"/>
        </w:rPr>
        <w:object w:dxaOrig="1420" w:dyaOrig="820">
          <v:shape id="_x0000_i1030" type="#_x0000_t75" style="width:71.25pt;height:41.25pt" o:ole="">
            <v:imagedata r:id="rId21" o:title=""/>
          </v:shape>
          <o:OLEObject Type="Embed" ProgID="Equation.3" ShapeID="_x0000_i1030" DrawAspect="Content" ObjectID="_1420791821" r:id="rId22"/>
        </w:object>
      </w:r>
      <w:r w:rsidRPr="008C1965">
        <w:rPr>
          <w:rFonts w:cs="Times New Roman"/>
          <w:sz w:val="24"/>
          <w:szCs w:val="24"/>
        </w:rPr>
        <w:t xml:space="preserve"> + </w:t>
      </w:r>
      <w:proofErr w:type="spellStart"/>
      <w:r w:rsidRPr="008C1965">
        <w:rPr>
          <w:rFonts w:cs="Times New Roman"/>
          <w:sz w:val="24"/>
          <w:szCs w:val="24"/>
        </w:rPr>
        <w:t>P</w:t>
      </w:r>
      <w:r w:rsidRPr="008C1965">
        <w:rPr>
          <w:rFonts w:cs="Times New Roman"/>
          <w:sz w:val="24"/>
          <w:szCs w:val="24"/>
          <w:vertAlign w:val="subscript"/>
        </w:rPr>
        <w:t>b</w:t>
      </w:r>
      <w:proofErr w:type="spellEnd"/>
      <w:r w:rsidRPr="008C1965">
        <w:rPr>
          <w:rFonts w:cs="Times New Roman"/>
          <w:sz w:val="24"/>
          <w:szCs w:val="24"/>
          <w:vertAlign w:val="subscript"/>
        </w:rPr>
        <w:t>, estimated</w: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 xml:space="preserve">where </w:t>
      </w:r>
    </w:p>
    <w:p w:rsidR="00C56C5B" w:rsidRPr="008C1965" w:rsidRDefault="00C56C5B" w:rsidP="00211CBD">
      <w:pPr>
        <w:autoSpaceDE w:val="0"/>
        <w:autoSpaceDN w:val="0"/>
        <w:bidi w:val="0"/>
        <w:adjustRightInd w:val="0"/>
        <w:spacing w:after="240"/>
        <w:rPr>
          <w:rFonts w:cs="Times New Roman"/>
          <w:sz w:val="24"/>
          <w:szCs w:val="24"/>
        </w:rPr>
      </w:pPr>
      <w:r>
        <w:rPr>
          <w:rFonts w:cs="Times New Roman"/>
          <w:sz w:val="24"/>
          <w:szCs w:val="24"/>
        </w:rPr>
        <w:t xml:space="preserve">            </w:t>
      </w:r>
      <w:proofErr w:type="spellStart"/>
      <w:r w:rsidRPr="008C1965">
        <w:rPr>
          <w:rFonts w:cs="Times New Roman"/>
          <w:sz w:val="24"/>
          <w:szCs w:val="24"/>
        </w:rPr>
        <w:t>P</w:t>
      </w:r>
      <w:r w:rsidRPr="008C1965">
        <w:rPr>
          <w:rFonts w:cs="Times New Roman"/>
          <w:sz w:val="24"/>
          <w:szCs w:val="24"/>
          <w:vertAlign w:val="subscript"/>
        </w:rPr>
        <w:t>be</w:t>
      </w:r>
      <w:proofErr w:type="spellEnd"/>
      <w:r w:rsidRPr="008C1965">
        <w:rPr>
          <w:rFonts w:cs="Times New Roman"/>
          <w:sz w:val="24"/>
          <w:szCs w:val="24"/>
        </w:rPr>
        <w:tab/>
        <w:t>= effective asphalt content, percent by total mass of mixture</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t>P</w:t>
      </w:r>
      <w:r w:rsidRPr="008C1965">
        <w:rPr>
          <w:rFonts w:cs="Times New Roman"/>
          <w:sz w:val="24"/>
          <w:szCs w:val="24"/>
          <w:vertAlign w:val="subscript"/>
        </w:rPr>
        <w:t>s</w:t>
      </w:r>
      <w:r w:rsidRPr="008C1965">
        <w:rPr>
          <w:rFonts w:cs="Times New Roman"/>
          <w:sz w:val="24"/>
          <w:szCs w:val="24"/>
        </w:rPr>
        <w:tab/>
        <w:t>= aggregate content, percent by total mass of mixture</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b</w:t>
      </w:r>
      <w:proofErr w:type="spellEnd"/>
      <w:r w:rsidRPr="008C1965">
        <w:rPr>
          <w:rFonts w:cs="Times New Roman"/>
          <w:sz w:val="24"/>
          <w:szCs w:val="24"/>
        </w:rPr>
        <w:tab/>
        <w:t>= specific gravity of asphalt.</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se</w:t>
      </w:r>
      <w:proofErr w:type="spellEnd"/>
      <w:r w:rsidRPr="008C1965">
        <w:rPr>
          <w:rFonts w:cs="Times New Roman"/>
          <w:sz w:val="24"/>
          <w:szCs w:val="24"/>
        </w:rPr>
        <w:tab/>
        <w:t>= effective specific gravity of aggregate</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sb</w:t>
      </w:r>
      <w:proofErr w:type="spellEnd"/>
      <w:r w:rsidRPr="008C1965">
        <w:rPr>
          <w:rFonts w:cs="Times New Roman"/>
          <w:sz w:val="24"/>
          <w:szCs w:val="24"/>
        </w:rPr>
        <w:tab/>
        <w:t>= bulk specific gravity of aggregate</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Pb</w:t>
      </w:r>
      <w:proofErr w:type="spellEnd"/>
      <w:r w:rsidRPr="008C1965">
        <w:rPr>
          <w:rFonts w:cs="Times New Roman"/>
          <w:sz w:val="24"/>
          <w:szCs w:val="24"/>
        </w:rPr>
        <w:tab/>
        <w:t>= asphalt content, percent by total mass of mixture</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t>Dust Proportion is calculated using:</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lastRenderedPageBreak/>
        <w:t xml:space="preserve">DP = </w:t>
      </w:r>
      <w:r w:rsidRPr="008C1965">
        <w:rPr>
          <w:rFonts w:cs="Times New Roman"/>
          <w:position w:val="-32"/>
          <w:sz w:val="24"/>
          <w:szCs w:val="24"/>
        </w:rPr>
        <w:object w:dxaOrig="720" w:dyaOrig="740">
          <v:shape id="_x0000_i1031" type="#_x0000_t75" style="width:36pt;height:36.75pt" o:ole="">
            <v:imagedata r:id="rId23" o:title=""/>
          </v:shape>
          <o:OLEObject Type="Embed" ProgID="Equation.3" ShapeID="_x0000_i1031" DrawAspect="Content" ObjectID="_1420791822" r:id="rId24"/>
        </w:object>
      </w:r>
    </w:p>
    <w:p w:rsidR="00C56C5B"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Where</w:t>
      </w:r>
    </w:p>
    <w:p w:rsidR="00C56C5B" w:rsidRPr="008C1965" w:rsidRDefault="00C56C5B" w:rsidP="00211CBD">
      <w:pPr>
        <w:autoSpaceDE w:val="0"/>
        <w:autoSpaceDN w:val="0"/>
        <w:bidi w:val="0"/>
        <w:adjustRightInd w:val="0"/>
        <w:spacing w:after="240"/>
        <w:rPr>
          <w:rFonts w:cs="Times New Roman"/>
          <w:sz w:val="24"/>
          <w:szCs w:val="24"/>
          <w:rtl/>
        </w:rPr>
      </w:pPr>
      <w:r>
        <w:rPr>
          <w:rFonts w:cs="Times New Roman"/>
          <w:sz w:val="24"/>
          <w:szCs w:val="24"/>
        </w:rPr>
        <w:t xml:space="preserve"> </w:t>
      </w:r>
      <w:r w:rsidRPr="008C1965">
        <w:rPr>
          <w:rFonts w:cs="Times New Roman"/>
          <w:sz w:val="24"/>
          <w:szCs w:val="24"/>
        </w:rPr>
        <w:t xml:space="preserve"> P</w:t>
      </w:r>
      <w:r w:rsidRPr="008C1965">
        <w:rPr>
          <w:rFonts w:cs="Times New Roman"/>
          <w:sz w:val="24"/>
          <w:szCs w:val="24"/>
          <w:vertAlign w:val="subscript"/>
        </w:rPr>
        <w:t>0.075</w:t>
      </w:r>
      <w:r w:rsidRPr="008C1965">
        <w:rPr>
          <w:rFonts w:cs="Times New Roman"/>
          <w:sz w:val="24"/>
          <w:szCs w:val="24"/>
        </w:rPr>
        <w:tab/>
        <w:t xml:space="preserve">= aggregate content passing the 0.075 mm sieve, percent by </w:t>
      </w:r>
      <w:r w:rsidRPr="008C1965">
        <w:rPr>
          <w:rFonts w:cs="Times New Roman"/>
          <w:sz w:val="24"/>
          <w:szCs w:val="24"/>
        </w:rPr>
        <w:tab/>
      </w:r>
      <w:r w:rsidRPr="008C1965">
        <w:rPr>
          <w:rFonts w:cs="Times New Roman"/>
          <w:sz w:val="24"/>
          <w:szCs w:val="24"/>
        </w:rPr>
        <w:tab/>
      </w:r>
      <w:r w:rsidRPr="008C1965">
        <w:rPr>
          <w:rFonts w:cs="Times New Roman"/>
          <w:sz w:val="24"/>
          <w:szCs w:val="24"/>
        </w:rPr>
        <w:tab/>
      </w:r>
      <w:r w:rsidRPr="008C1965">
        <w:rPr>
          <w:rFonts w:cs="Times New Roman"/>
          <w:sz w:val="24"/>
          <w:szCs w:val="24"/>
        </w:rPr>
        <w:tab/>
        <w:t>mass of aggregate</w:t>
      </w:r>
    </w:p>
    <w:p w:rsidR="00C56C5B" w:rsidRPr="008C1965" w:rsidRDefault="00C56C5B" w:rsidP="00211CBD">
      <w:pPr>
        <w:autoSpaceDE w:val="0"/>
        <w:autoSpaceDN w:val="0"/>
        <w:bidi w:val="0"/>
        <w:adjustRightInd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P</w:t>
      </w:r>
      <w:r w:rsidRPr="008C1965">
        <w:rPr>
          <w:rFonts w:cs="Times New Roman"/>
          <w:sz w:val="24"/>
          <w:szCs w:val="24"/>
          <w:vertAlign w:val="subscript"/>
        </w:rPr>
        <w:t>be</w:t>
      </w:r>
      <w:proofErr w:type="spellEnd"/>
      <w:r w:rsidRPr="008C1965">
        <w:rPr>
          <w:rFonts w:cs="Times New Roman"/>
          <w:sz w:val="24"/>
          <w:szCs w:val="24"/>
        </w:rPr>
        <w:tab/>
        <w:t>= effective asphalt content, percent by total mass of mixture</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b/>
        <w:t>An acceptable dust proportion ranges from 0.6 to 1.2 for all mixtures.</w:t>
      </w:r>
    </w:p>
    <w:p w:rsidR="00C56C5B" w:rsidRPr="008C1965" w:rsidRDefault="00C56C5B" w:rsidP="00211CBD">
      <w:pPr>
        <w:autoSpaceDE w:val="0"/>
        <w:autoSpaceDN w:val="0"/>
        <w:bidi w:val="0"/>
        <w:adjustRightInd w:val="0"/>
        <w:spacing w:after="240"/>
        <w:rPr>
          <w:rFonts w:cs="Times New Roman"/>
          <w:sz w:val="24"/>
          <w:szCs w:val="24"/>
          <w:rtl/>
        </w:rPr>
      </w:pPr>
      <w:r w:rsidRPr="008C1965">
        <w:rPr>
          <w:rFonts w:cs="Times New Roman"/>
          <w:sz w:val="24"/>
          <w:szCs w:val="24"/>
        </w:rPr>
        <w:t>After establishing all the estimated mixture properties, the designer can look at the trial blends and decide if one or more are acceptable, or if further trial blends need evaluation.</w:t>
      </w:r>
    </w:p>
    <w:p w:rsidR="00C56C5B" w:rsidRPr="008C1965" w:rsidRDefault="00C56C5B" w:rsidP="00211CBD">
      <w:pPr>
        <w:bidi w:val="0"/>
        <w:spacing w:after="240"/>
        <w:rPr>
          <w:rFonts w:cs="Times New Roman"/>
          <w:b/>
          <w:bCs/>
          <w:sz w:val="24"/>
          <w:szCs w:val="24"/>
          <w:u w:val="single"/>
          <w:rtl/>
        </w:rPr>
      </w:pPr>
      <w:r w:rsidRPr="008C1965">
        <w:rPr>
          <w:rFonts w:cs="Times New Roman"/>
          <w:b/>
          <w:bCs/>
          <w:sz w:val="24"/>
          <w:szCs w:val="24"/>
          <w:u w:val="single"/>
        </w:rPr>
        <w:t>Selection of the Design Asphalt Binder Content</w:t>
      </w:r>
    </w:p>
    <w:p w:rsidR="00C56C5B" w:rsidRPr="008C1965" w:rsidRDefault="00C56C5B" w:rsidP="00211CBD">
      <w:pPr>
        <w:bidi w:val="0"/>
        <w:spacing w:after="240"/>
        <w:rPr>
          <w:rFonts w:cs="Times New Roman"/>
          <w:sz w:val="24"/>
          <w:szCs w:val="24"/>
        </w:rPr>
      </w:pPr>
      <w:r w:rsidRPr="008C1965">
        <w:rPr>
          <w:rFonts w:cs="Times New Roman"/>
          <w:sz w:val="24"/>
          <w:szCs w:val="24"/>
        </w:rPr>
        <w:t>After the selecting the binder grade from the environmental and weather station data:</w:t>
      </w:r>
    </w:p>
    <w:p w:rsidR="00C56C5B" w:rsidRPr="008C1965" w:rsidRDefault="00C56C5B" w:rsidP="00211CBD">
      <w:pPr>
        <w:bidi w:val="0"/>
        <w:spacing w:after="240"/>
        <w:ind w:left="720" w:hanging="294"/>
        <w:rPr>
          <w:rFonts w:cs="Times New Roman"/>
          <w:sz w:val="24"/>
          <w:szCs w:val="24"/>
          <w:rtl/>
        </w:rPr>
      </w:pPr>
      <w:r w:rsidRPr="008C1965">
        <w:rPr>
          <w:rFonts w:cs="Times New Roman"/>
          <w:sz w:val="24"/>
          <w:szCs w:val="24"/>
        </w:rPr>
        <w:sym w:font="Symbol" w:char="F0B7"/>
      </w:r>
      <w:r w:rsidRPr="008C1965">
        <w:rPr>
          <w:rFonts w:cs="Times New Roman"/>
          <w:sz w:val="24"/>
          <w:szCs w:val="24"/>
        </w:rPr>
        <w:tab/>
        <w:t>Evaluate an initial design asphalt trial content for each gradation.</w:t>
      </w:r>
    </w:p>
    <w:p w:rsidR="00C56C5B" w:rsidRPr="008C1965" w:rsidRDefault="00C56C5B" w:rsidP="00211CBD">
      <w:pPr>
        <w:bidi w:val="0"/>
        <w:spacing w:after="240"/>
        <w:ind w:left="720" w:hanging="294"/>
        <w:rPr>
          <w:rFonts w:cs="Times New Roman"/>
          <w:sz w:val="24"/>
          <w:szCs w:val="24"/>
        </w:rPr>
      </w:pPr>
      <w:r w:rsidRPr="008C1965">
        <w:rPr>
          <w:rFonts w:cs="Times New Roman"/>
          <w:sz w:val="24"/>
          <w:szCs w:val="24"/>
        </w:rPr>
        <w:sym w:font="Symbol" w:char="F0B7"/>
      </w:r>
      <w:r w:rsidRPr="008C1965">
        <w:rPr>
          <w:rFonts w:cs="Times New Roman"/>
          <w:sz w:val="24"/>
          <w:szCs w:val="24"/>
        </w:rPr>
        <w:tab/>
        <w:t>The trial asphalt binder content is determined for each trial blend by estimating the effective specific gravity of the blend and using the calculation.</w:t>
      </w:r>
    </w:p>
    <w:p w:rsidR="00C56C5B" w:rsidRPr="008C1965" w:rsidRDefault="00C56C5B" w:rsidP="00211CBD">
      <w:pPr>
        <w:bidi w:val="0"/>
        <w:spacing w:after="240"/>
        <w:ind w:left="720" w:hanging="294"/>
        <w:rPr>
          <w:rFonts w:cs="Times New Roman"/>
          <w:sz w:val="24"/>
          <w:szCs w:val="24"/>
        </w:rPr>
      </w:pPr>
      <w:r w:rsidRPr="008C1965">
        <w:rPr>
          <w:rFonts w:cs="Times New Roman"/>
          <w:sz w:val="24"/>
          <w:szCs w:val="24"/>
        </w:rPr>
        <w:sym w:font="Symbol" w:char="F0B7"/>
      </w:r>
      <w:r w:rsidRPr="008C1965">
        <w:rPr>
          <w:rFonts w:cs="Times New Roman"/>
          <w:sz w:val="24"/>
          <w:szCs w:val="24"/>
        </w:rPr>
        <w:tab/>
        <w:t>The effective specific gravity (</w:t>
      </w:r>
      <w:proofErr w:type="spellStart"/>
      <w:r w:rsidRPr="008C1965">
        <w:rPr>
          <w:rFonts w:cs="Times New Roman"/>
          <w:sz w:val="24"/>
          <w:szCs w:val="24"/>
        </w:rPr>
        <w:t>G</w:t>
      </w:r>
      <w:r w:rsidRPr="008C1965">
        <w:rPr>
          <w:rFonts w:cs="Times New Roman"/>
          <w:sz w:val="24"/>
          <w:szCs w:val="24"/>
          <w:vertAlign w:val="subscript"/>
        </w:rPr>
        <w:t>se</w:t>
      </w:r>
      <w:proofErr w:type="spellEnd"/>
      <w:r w:rsidRPr="008C1965">
        <w:rPr>
          <w:rFonts w:cs="Times New Roman"/>
          <w:sz w:val="24"/>
          <w:szCs w:val="24"/>
        </w:rPr>
        <w:t>) of the blend is estimated by:</w:t>
      </w:r>
    </w:p>
    <w:p w:rsidR="00C56C5B" w:rsidRPr="008C1965" w:rsidRDefault="00C56C5B" w:rsidP="00211CBD">
      <w:pPr>
        <w:bidi w:val="0"/>
        <w:spacing w:after="240"/>
        <w:ind w:left="720" w:hanging="720"/>
        <w:rPr>
          <w:rFonts w:cs="Times New Roman"/>
          <w:sz w:val="24"/>
          <w:szCs w:val="24"/>
          <w:rtl/>
        </w:rPr>
      </w:pPr>
      <w:r w:rsidRPr="008C1965">
        <w:rPr>
          <w:rFonts w:cs="Times New Roman"/>
          <w:sz w:val="24"/>
          <w:szCs w:val="24"/>
        </w:rPr>
        <w:tab/>
      </w: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se</w:t>
      </w:r>
      <w:proofErr w:type="spellEnd"/>
      <w:r w:rsidRPr="008C1965">
        <w:rPr>
          <w:rFonts w:cs="Times New Roman"/>
          <w:sz w:val="24"/>
          <w:szCs w:val="24"/>
        </w:rPr>
        <w:t xml:space="preserve"> = </w:t>
      </w:r>
      <w:proofErr w:type="spellStart"/>
      <w:r w:rsidRPr="008C1965">
        <w:rPr>
          <w:rFonts w:cs="Times New Roman"/>
          <w:sz w:val="24"/>
          <w:szCs w:val="24"/>
        </w:rPr>
        <w:t>G</w:t>
      </w:r>
      <w:r w:rsidRPr="008C1965">
        <w:rPr>
          <w:rFonts w:cs="Times New Roman"/>
          <w:sz w:val="24"/>
          <w:szCs w:val="24"/>
          <w:vertAlign w:val="subscript"/>
        </w:rPr>
        <w:t>sb</w:t>
      </w:r>
      <w:proofErr w:type="spellEnd"/>
      <w:r w:rsidRPr="008C1965">
        <w:rPr>
          <w:rFonts w:cs="Times New Roman"/>
          <w:sz w:val="24"/>
          <w:szCs w:val="24"/>
        </w:rPr>
        <w:t xml:space="preserve"> + 0.8 * (</w:t>
      </w:r>
      <w:proofErr w:type="spellStart"/>
      <w:r w:rsidRPr="008C1965">
        <w:rPr>
          <w:rFonts w:cs="Times New Roman"/>
          <w:sz w:val="24"/>
          <w:szCs w:val="24"/>
        </w:rPr>
        <w:t>G</w:t>
      </w:r>
      <w:r w:rsidRPr="008C1965">
        <w:rPr>
          <w:rFonts w:cs="Times New Roman"/>
          <w:sz w:val="24"/>
          <w:szCs w:val="24"/>
          <w:vertAlign w:val="subscript"/>
        </w:rPr>
        <w:t>sa</w:t>
      </w:r>
      <w:proofErr w:type="spellEnd"/>
      <w:r w:rsidRPr="008C1965">
        <w:rPr>
          <w:rFonts w:cs="Times New Roman"/>
          <w:sz w:val="24"/>
          <w:szCs w:val="24"/>
        </w:rPr>
        <w:t xml:space="preserve"> – </w:t>
      </w:r>
      <w:proofErr w:type="spellStart"/>
      <w:r w:rsidRPr="008C1965">
        <w:rPr>
          <w:rFonts w:cs="Times New Roman"/>
          <w:sz w:val="24"/>
          <w:szCs w:val="24"/>
        </w:rPr>
        <w:t>G</w:t>
      </w:r>
      <w:r w:rsidRPr="008C1965">
        <w:rPr>
          <w:rFonts w:cs="Times New Roman"/>
          <w:sz w:val="24"/>
          <w:szCs w:val="24"/>
          <w:vertAlign w:val="subscript"/>
        </w:rPr>
        <w:t>sb</w:t>
      </w:r>
      <w:proofErr w:type="spellEnd"/>
      <w:r w:rsidRPr="008C1965">
        <w:rPr>
          <w:rFonts w:cs="Times New Roman"/>
          <w:sz w:val="24"/>
          <w:szCs w:val="24"/>
        </w:rPr>
        <w:t>)</w:t>
      </w:r>
    </w:p>
    <w:p w:rsidR="00C56C5B" w:rsidRPr="008C1965" w:rsidRDefault="00C56C5B" w:rsidP="00211CBD">
      <w:pPr>
        <w:bidi w:val="0"/>
        <w:spacing w:after="240"/>
        <w:ind w:left="720" w:hanging="720"/>
        <w:rPr>
          <w:rFonts w:cs="Times New Roman"/>
          <w:sz w:val="24"/>
          <w:szCs w:val="24"/>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se</w:t>
      </w:r>
      <w:proofErr w:type="spellEnd"/>
      <w:r w:rsidRPr="008C1965">
        <w:rPr>
          <w:rFonts w:cs="Times New Roman"/>
          <w:sz w:val="24"/>
          <w:szCs w:val="24"/>
        </w:rPr>
        <w:tab/>
        <w:t>= effective specific gravity of blend (combined aggregate)</w:t>
      </w:r>
    </w:p>
    <w:p w:rsidR="00C56C5B" w:rsidRPr="008C1965" w:rsidRDefault="00C56C5B" w:rsidP="00211CBD">
      <w:pPr>
        <w:bidi w:val="0"/>
        <w:spacing w:after="240"/>
        <w:ind w:left="720" w:hanging="720"/>
        <w:rPr>
          <w:rFonts w:cs="Times New Roman"/>
          <w:sz w:val="24"/>
          <w:szCs w:val="24"/>
          <w:rtl/>
        </w:rPr>
      </w:pPr>
      <w:r w:rsidRPr="008C1965">
        <w:rPr>
          <w:rFonts w:cs="Times New Roman"/>
          <w:sz w:val="24"/>
          <w:szCs w:val="24"/>
        </w:rPr>
        <w:tab/>
      </w:r>
      <w:proofErr w:type="spellStart"/>
      <w:r w:rsidRPr="008C1965">
        <w:rPr>
          <w:rFonts w:cs="Times New Roman"/>
          <w:sz w:val="24"/>
          <w:szCs w:val="24"/>
        </w:rPr>
        <w:t>G</w:t>
      </w:r>
      <w:r w:rsidRPr="008C1965">
        <w:rPr>
          <w:rFonts w:cs="Times New Roman"/>
          <w:sz w:val="24"/>
          <w:szCs w:val="24"/>
          <w:vertAlign w:val="subscript"/>
        </w:rPr>
        <w:t>sb</w:t>
      </w:r>
      <w:proofErr w:type="spellEnd"/>
      <w:r w:rsidRPr="008C1965">
        <w:rPr>
          <w:rFonts w:cs="Times New Roman"/>
          <w:sz w:val="24"/>
          <w:szCs w:val="24"/>
        </w:rPr>
        <w:tab/>
        <w:t>= bulk specific gravity of blend (combined aggregate).</w:t>
      </w:r>
    </w:p>
    <w:p w:rsidR="00C56C5B" w:rsidRPr="008C1965" w:rsidRDefault="00C56C5B" w:rsidP="00211CBD">
      <w:pPr>
        <w:bidi w:val="0"/>
        <w:spacing w:after="240"/>
        <w:ind w:left="720" w:hanging="720"/>
        <w:rPr>
          <w:rFonts w:cs="Times New Roman"/>
          <w:sz w:val="24"/>
          <w:szCs w:val="24"/>
          <w:rtl/>
        </w:rPr>
      </w:pPr>
      <w:r w:rsidRPr="008C1965">
        <w:rPr>
          <w:rFonts w:cs="Times New Roman"/>
          <w:sz w:val="24"/>
          <w:szCs w:val="24"/>
        </w:rPr>
        <w:sym w:font="Symbol" w:char="F0B7"/>
      </w:r>
      <w:r w:rsidRPr="008C1965">
        <w:rPr>
          <w:rFonts w:cs="Times New Roman"/>
          <w:sz w:val="24"/>
          <w:szCs w:val="24"/>
        </w:rPr>
        <w:tab/>
        <w:t>The volume of asphalt binder (</w:t>
      </w:r>
      <w:proofErr w:type="spellStart"/>
      <w:r w:rsidRPr="008C1965">
        <w:rPr>
          <w:rFonts w:cs="Times New Roman"/>
          <w:sz w:val="24"/>
          <w:szCs w:val="24"/>
        </w:rPr>
        <w:t>V</w:t>
      </w:r>
      <w:r w:rsidRPr="008C1965">
        <w:rPr>
          <w:rFonts w:cs="Times New Roman"/>
          <w:sz w:val="24"/>
          <w:szCs w:val="24"/>
          <w:vertAlign w:val="subscript"/>
        </w:rPr>
        <w:t>ba</w:t>
      </w:r>
      <w:proofErr w:type="spellEnd"/>
      <w:r w:rsidRPr="008C1965">
        <w:rPr>
          <w:rFonts w:cs="Times New Roman"/>
          <w:sz w:val="24"/>
          <w:szCs w:val="24"/>
        </w:rPr>
        <w:t>) absorbed in to aggregate is estimated using this equation:</w:t>
      </w:r>
    </w:p>
    <w:p w:rsidR="00C56C5B" w:rsidRPr="008C1965" w:rsidRDefault="00C56C5B" w:rsidP="00211CBD">
      <w:pPr>
        <w:bidi w:val="0"/>
        <w:spacing w:after="240"/>
        <w:rPr>
          <w:rFonts w:cs="Times New Roman"/>
          <w:sz w:val="24"/>
          <w:szCs w:val="24"/>
        </w:rPr>
      </w:pPr>
      <w:proofErr w:type="spellStart"/>
      <w:r w:rsidRPr="008C1965">
        <w:rPr>
          <w:rFonts w:cs="Times New Roman"/>
          <w:sz w:val="24"/>
          <w:szCs w:val="24"/>
        </w:rPr>
        <w:t>V</w:t>
      </w:r>
      <w:r w:rsidRPr="008C1965">
        <w:rPr>
          <w:rFonts w:cs="Times New Roman"/>
          <w:sz w:val="24"/>
          <w:szCs w:val="24"/>
          <w:vertAlign w:val="subscript"/>
        </w:rPr>
        <w:t>ba</w:t>
      </w:r>
      <w:proofErr w:type="spellEnd"/>
      <w:r w:rsidRPr="008C1965">
        <w:rPr>
          <w:rFonts w:cs="Times New Roman"/>
          <w:sz w:val="24"/>
          <w:szCs w:val="24"/>
        </w:rPr>
        <w:t xml:space="preserve"> = </w:t>
      </w:r>
      <w:r w:rsidRPr="008C1965">
        <w:rPr>
          <w:rFonts w:cs="Times New Roman"/>
          <w:position w:val="-66"/>
          <w:sz w:val="24"/>
          <w:szCs w:val="24"/>
        </w:rPr>
        <w:object w:dxaOrig="3100" w:dyaOrig="1100">
          <v:shape id="_x0000_i1032" type="#_x0000_t75" style="width:155.25pt;height:54.75pt" o:ole="" fillcolor="window">
            <v:imagedata r:id="rId25" o:title=""/>
          </v:shape>
          <o:OLEObject Type="Embed" ProgID="Equation.3" ShapeID="_x0000_i1032" DrawAspect="Content" ObjectID="_1420791823" r:id="rId26"/>
        </w:object>
      </w:r>
    </w:p>
    <w:p w:rsidR="00C56C5B" w:rsidRPr="008C1965" w:rsidRDefault="00C56C5B" w:rsidP="00211CBD">
      <w:pPr>
        <w:bidi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V</w:t>
      </w:r>
      <w:r w:rsidRPr="008C1965">
        <w:rPr>
          <w:rFonts w:cs="Times New Roman"/>
          <w:sz w:val="24"/>
          <w:szCs w:val="24"/>
          <w:vertAlign w:val="subscript"/>
        </w:rPr>
        <w:t>ba</w:t>
      </w:r>
      <w:proofErr w:type="spellEnd"/>
      <w:r w:rsidRPr="008C1965">
        <w:rPr>
          <w:rFonts w:cs="Times New Roman"/>
          <w:sz w:val="24"/>
          <w:szCs w:val="24"/>
        </w:rPr>
        <w:tab/>
        <w:t>= volume of absorbed binder, cm</w:t>
      </w:r>
      <w:r w:rsidRPr="008C1965">
        <w:rPr>
          <w:rFonts w:cs="Times New Roman"/>
          <w:sz w:val="24"/>
          <w:szCs w:val="24"/>
          <w:vertAlign w:val="superscript"/>
        </w:rPr>
        <w:t>3</w:t>
      </w:r>
      <w:r w:rsidRPr="008C1965">
        <w:rPr>
          <w:rFonts w:cs="Times New Roman"/>
          <w:sz w:val="24"/>
          <w:szCs w:val="24"/>
        </w:rPr>
        <w:t>/cm</w:t>
      </w:r>
      <w:r w:rsidRPr="008C1965">
        <w:rPr>
          <w:rFonts w:cs="Times New Roman"/>
          <w:sz w:val="24"/>
          <w:szCs w:val="24"/>
          <w:vertAlign w:val="superscript"/>
        </w:rPr>
        <w:t>3</w:t>
      </w:r>
      <w:r w:rsidRPr="008C1965">
        <w:rPr>
          <w:rFonts w:cs="Times New Roman"/>
          <w:sz w:val="24"/>
          <w:szCs w:val="24"/>
        </w:rPr>
        <w:t xml:space="preserve"> of mix.</w:t>
      </w:r>
    </w:p>
    <w:p w:rsidR="00C56C5B" w:rsidRPr="008C1965" w:rsidRDefault="00C56C5B" w:rsidP="00211CBD">
      <w:pPr>
        <w:bidi w:val="0"/>
        <w:spacing w:after="240"/>
        <w:rPr>
          <w:rFonts w:cs="Times New Roman"/>
          <w:sz w:val="24"/>
          <w:szCs w:val="24"/>
          <w:rtl/>
        </w:rPr>
      </w:pPr>
      <w:r w:rsidRPr="008C1965">
        <w:rPr>
          <w:rFonts w:cs="Times New Roman"/>
          <w:sz w:val="24"/>
          <w:szCs w:val="24"/>
        </w:rPr>
        <w:tab/>
      </w:r>
      <w:proofErr w:type="spellStart"/>
      <w:r w:rsidRPr="008C1965">
        <w:rPr>
          <w:rFonts w:cs="Times New Roman"/>
          <w:sz w:val="24"/>
          <w:szCs w:val="24"/>
        </w:rPr>
        <w:t>P</w:t>
      </w:r>
      <w:r w:rsidRPr="008C1965">
        <w:rPr>
          <w:rFonts w:cs="Times New Roman"/>
          <w:sz w:val="24"/>
          <w:szCs w:val="24"/>
          <w:vertAlign w:val="subscript"/>
        </w:rPr>
        <w:t>b</w:t>
      </w:r>
      <w:proofErr w:type="spellEnd"/>
      <w:r w:rsidRPr="008C1965">
        <w:rPr>
          <w:rFonts w:cs="Times New Roman"/>
          <w:sz w:val="24"/>
          <w:szCs w:val="24"/>
        </w:rPr>
        <w:tab/>
        <w:t>= percent of binder (assumed 0.05)</w:t>
      </w:r>
    </w:p>
    <w:p w:rsidR="00C56C5B" w:rsidRPr="008C1965" w:rsidRDefault="00C56C5B" w:rsidP="00211CBD">
      <w:pPr>
        <w:bidi w:val="0"/>
        <w:spacing w:after="240"/>
        <w:rPr>
          <w:rFonts w:cs="Times New Roman"/>
          <w:sz w:val="24"/>
          <w:szCs w:val="24"/>
        </w:rPr>
      </w:pPr>
      <w:r w:rsidRPr="008C1965">
        <w:rPr>
          <w:rFonts w:cs="Times New Roman"/>
          <w:sz w:val="24"/>
          <w:szCs w:val="24"/>
        </w:rPr>
        <w:tab/>
        <w:t>Ps</w:t>
      </w:r>
      <w:r w:rsidRPr="008C1965">
        <w:rPr>
          <w:rFonts w:cs="Times New Roman"/>
          <w:sz w:val="24"/>
          <w:szCs w:val="24"/>
        </w:rPr>
        <w:tab/>
        <w:t>= percent of aggregate (assumed 0.05)</w:t>
      </w:r>
    </w:p>
    <w:p w:rsidR="00C56C5B" w:rsidRPr="008C1965" w:rsidRDefault="00C56C5B" w:rsidP="00211CBD">
      <w:pPr>
        <w:bidi w:val="0"/>
        <w:spacing w:after="240"/>
        <w:rPr>
          <w:rFonts w:cs="Times New Roman"/>
          <w:sz w:val="24"/>
          <w:szCs w:val="24"/>
          <w:rtl/>
        </w:rPr>
      </w:pPr>
      <w:r w:rsidRPr="008C1965">
        <w:rPr>
          <w:rFonts w:cs="Times New Roman"/>
          <w:sz w:val="24"/>
          <w:szCs w:val="24"/>
        </w:rPr>
        <w:lastRenderedPageBreak/>
        <w:tab/>
      </w:r>
      <w:proofErr w:type="spellStart"/>
      <w:r w:rsidRPr="008C1965">
        <w:rPr>
          <w:rFonts w:cs="Times New Roman"/>
          <w:sz w:val="24"/>
          <w:szCs w:val="24"/>
        </w:rPr>
        <w:t>G</w:t>
      </w:r>
      <w:r w:rsidRPr="008C1965">
        <w:rPr>
          <w:rFonts w:cs="Times New Roman"/>
          <w:sz w:val="24"/>
          <w:szCs w:val="24"/>
          <w:vertAlign w:val="subscript"/>
        </w:rPr>
        <w:t>b</w:t>
      </w:r>
      <w:proofErr w:type="spellEnd"/>
      <w:r w:rsidRPr="008C1965">
        <w:rPr>
          <w:rFonts w:cs="Times New Roman"/>
          <w:sz w:val="24"/>
          <w:szCs w:val="24"/>
        </w:rPr>
        <w:tab/>
        <w:t>= specific gravity of binder (assumed 1.02)</w:t>
      </w:r>
    </w:p>
    <w:p w:rsidR="00C56C5B" w:rsidRPr="008C1965" w:rsidRDefault="00C56C5B" w:rsidP="00211CBD">
      <w:pPr>
        <w:bidi w:val="0"/>
        <w:spacing w:after="240"/>
        <w:ind w:left="720" w:hanging="720"/>
        <w:rPr>
          <w:rFonts w:cs="Times New Roman"/>
          <w:sz w:val="24"/>
          <w:szCs w:val="24"/>
        </w:rPr>
      </w:pPr>
      <w:r w:rsidRPr="008C1965">
        <w:rPr>
          <w:rFonts w:cs="Times New Roman"/>
          <w:sz w:val="24"/>
          <w:szCs w:val="24"/>
        </w:rPr>
        <w:sym w:font="Symbol" w:char="F0B7"/>
      </w:r>
      <w:r w:rsidRPr="008C1965">
        <w:rPr>
          <w:rFonts w:cs="Times New Roman"/>
          <w:sz w:val="24"/>
          <w:szCs w:val="24"/>
        </w:rPr>
        <w:tab/>
        <w:t>The volume of the effective binder (</w:t>
      </w:r>
      <w:proofErr w:type="spellStart"/>
      <w:r w:rsidRPr="008C1965">
        <w:rPr>
          <w:rFonts w:cs="Times New Roman"/>
          <w:sz w:val="24"/>
          <w:szCs w:val="24"/>
        </w:rPr>
        <w:t>Vbe</w:t>
      </w:r>
      <w:proofErr w:type="spellEnd"/>
      <w:r w:rsidRPr="008C1965">
        <w:rPr>
          <w:rFonts w:cs="Times New Roman"/>
          <w:sz w:val="24"/>
          <w:szCs w:val="24"/>
        </w:rPr>
        <w:t xml:space="preserve"> can be determined from this equation:</w:t>
      </w:r>
    </w:p>
    <w:p w:rsidR="00C56C5B" w:rsidRPr="008C1965" w:rsidRDefault="00C56C5B" w:rsidP="00211CBD">
      <w:pPr>
        <w:bidi w:val="0"/>
        <w:spacing w:after="240"/>
        <w:ind w:left="720" w:hanging="720"/>
        <w:rPr>
          <w:rFonts w:cs="Times New Roman"/>
          <w:sz w:val="24"/>
          <w:szCs w:val="24"/>
        </w:rPr>
      </w:pPr>
      <w:r w:rsidRPr="008C1965">
        <w:rPr>
          <w:rFonts w:cs="Times New Roman"/>
          <w:sz w:val="24"/>
          <w:szCs w:val="24"/>
        </w:rPr>
        <w:tab/>
      </w:r>
      <w:r w:rsidRPr="008C1965">
        <w:rPr>
          <w:rFonts w:cs="Times New Roman"/>
          <w:sz w:val="24"/>
          <w:szCs w:val="24"/>
        </w:rPr>
        <w:tab/>
      </w:r>
      <w:proofErr w:type="spellStart"/>
      <w:r w:rsidRPr="008C1965">
        <w:rPr>
          <w:rFonts w:cs="Times New Roman"/>
          <w:sz w:val="24"/>
          <w:szCs w:val="24"/>
        </w:rPr>
        <w:t>V</w:t>
      </w:r>
      <w:r w:rsidRPr="008C1965">
        <w:rPr>
          <w:rFonts w:cs="Times New Roman"/>
          <w:sz w:val="24"/>
          <w:szCs w:val="24"/>
          <w:vertAlign w:val="subscript"/>
        </w:rPr>
        <w:t>be</w:t>
      </w:r>
      <w:proofErr w:type="spellEnd"/>
      <w:r w:rsidRPr="008C1965">
        <w:rPr>
          <w:rFonts w:cs="Times New Roman"/>
          <w:sz w:val="24"/>
          <w:szCs w:val="24"/>
        </w:rPr>
        <w:t xml:space="preserve"> = 0.081 - 0.02931 * [in (</w:t>
      </w:r>
      <w:proofErr w:type="spellStart"/>
      <w:r w:rsidRPr="008C1965">
        <w:rPr>
          <w:rFonts w:cs="Times New Roman"/>
          <w:sz w:val="24"/>
          <w:szCs w:val="24"/>
        </w:rPr>
        <w:t>S</w:t>
      </w:r>
      <w:r w:rsidRPr="008C1965">
        <w:rPr>
          <w:rFonts w:cs="Times New Roman"/>
          <w:sz w:val="24"/>
          <w:szCs w:val="24"/>
          <w:vertAlign w:val="subscript"/>
        </w:rPr>
        <w:t>n</w:t>
      </w:r>
      <w:proofErr w:type="spellEnd"/>
      <w:r w:rsidRPr="008C1965">
        <w:rPr>
          <w:rFonts w:cs="Times New Roman"/>
          <w:sz w:val="24"/>
          <w:szCs w:val="24"/>
        </w:rPr>
        <w:t>)] = cm</w:t>
      </w:r>
      <w:r w:rsidRPr="008C1965">
        <w:rPr>
          <w:rFonts w:cs="Times New Roman"/>
          <w:sz w:val="24"/>
          <w:szCs w:val="24"/>
          <w:vertAlign w:val="superscript"/>
        </w:rPr>
        <w:t>3</w:t>
      </w:r>
      <w:r w:rsidRPr="008C1965">
        <w:rPr>
          <w:rFonts w:cs="Times New Roman"/>
          <w:sz w:val="24"/>
          <w:szCs w:val="24"/>
        </w:rPr>
        <w:t>/cm</w:t>
      </w:r>
      <w:r w:rsidRPr="008C1965">
        <w:rPr>
          <w:rFonts w:cs="Times New Roman"/>
          <w:sz w:val="24"/>
          <w:szCs w:val="24"/>
          <w:vertAlign w:val="superscript"/>
        </w:rPr>
        <w:t xml:space="preserve">3 </w:t>
      </w:r>
      <w:r w:rsidRPr="008C1965">
        <w:rPr>
          <w:rFonts w:cs="Times New Roman"/>
          <w:sz w:val="24"/>
          <w:szCs w:val="24"/>
        </w:rPr>
        <w:t>of mix.</w:t>
      </w:r>
    </w:p>
    <w:p w:rsidR="00C56C5B" w:rsidRDefault="00C56C5B" w:rsidP="00211CBD">
      <w:pPr>
        <w:bidi w:val="0"/>
        <w:spacing w:after="240"/>
        <w:rPr>
          <w:rFonts w:cs="Times New Roman"/>
          <w:sz w:val="24"/>
          <w:szCs w:val="24"/>
          <w:rtl/>
        </w:rPr>
      </w:pPr>
      <w:r w:rsidRPr="008C1965">
        <w:rPr>
          <w:rFonts w:cs="Times New Roman"/>
          <w:sz w:val="24"/>
          <w:szCs w:val="24"/>
        </w:rPr>
        <w:t xml:space="preserve">where </w:t>
      </w:r>
    </w:p>
    <w:p w:rsidR="00C56C5B" w:rsidRPr="008C1965" w:rsidRDefault="00C56C5B" w:rsidP="00211CBD">
      <w:pPr>
        <w:bidi w:val="0"/>
        <w:spacing w:after="240"/>
        <w:rPr>
          <w:rFonts w:cs="Times New Roman"/>
          <w:sz w:val="24"/>
          <w:szCs w:val="24"/>
        </w:rPr>
      </w:pPr>
      <w:proofErr w:type="spellStart"/>
      <w:r w:rsidRPr="008C1965">
        <w:rPr>
          <w:rFonts w:cs="Times New Roman"/>
          <w:sz w:val="24"/>
          <w:szCs w:val="24"/>
        </w:rPr>
        <w:t>S</w:t>
      </w:r>
      <w:r w:rsidRPr="008C1965">
        <w:rPr>
          <w:rFonts w:cs="Times New Roman"/>
          <w:sz w:val="24"/>
          <w:szCs w:val="24"/>
          <w:vertAlign w:val="subscript"/>
        </w:rPr>
        <w:t>n</w:t>
      </w:r>
      <w:proofErr w:type="spellEnd"/>
      <w:r w:rsidRPr="008C1965">
        <w:rPr>
          <w:rFonts w:cs="Times New Roman"/>
          <w:sz w:val="24"/>
          <w:szCs w:val="24"/>
        </w:rPr>
        <w:t xml:space="preserve"> = the nominal maximum sieve size of the aggregate blend (in inches).</w:t>
      </w:r>
    </w:p>
    <w:p w:rsidR="00C56C5B" w:rsidRPr="008C1965" w:rsidRDefault="00C56C5B" w:rsidP="00211CBD">
      <w:pPr>
        <w:bidi w:val="0"/>
        <w:spacing w:after="240"/>
        <w:ind w:left="720" w:hanging="720"/>
        <w:rPr>
          <w:rFonts w:cs="Times New Roman"/>
          <w:sz w:val="24"/>
          <w:szCs w:val="24"/>
        </w:rPr>
      </w:pPr>
      <w:r w:rsidRPr="008C1965">
        <w:rPr>
          <w:rFonts w:cs="Times New Roman"/>
          <w:sz w:val="24"/>
          <w:szCs w:val="24"/>
        </w:rPr>
        <w:sym w:font="Symbol" w:char="F0B7"/>
      </w:r>
      <w:r w:rsidRPr="008C1965">
        <w:rPr>
          <w:rFonts w:cs="Times New Roman"/>
          <w:sz w:val="24"/>
          <w:szCs w:val="24"/>
        </w:rPr>
        <w:tab/>
        <w:t>Finally, the initial trial asphalt binder (</w:t>
      </w:r>
      <w:proofErr w:type="spellStart"/>
      <w:r w:rsidRPr="008C1965">
        <w:rPr>
          <w:rFonts w:cs="Times New Roman"/>
          <w:sz w:val="24"/>
          <w:szCs w:val="24"/>
        </w:rPr>
        <w:t>P</w:t>
      </w:r>
      <w:r w:rsidRPr="008C1965">
        <w:rPr>
          <w:rFonts w:cs="Times New Roman"/>
          <w:sz w:val="24"/>
          <w:szCs w:val="24"/>
          <w:vertAlign w:val="subscript"/>
        </w:rPr>
        <w:t>bi</w:t>
      </w:r>
      <w:proofErr w:type="spellEnd"/>
      <w:r w:rsidRPr="008C1965">
        <w:rPr>
          <w:rFonts w:cs="Times New Roman"/>
          <w:sz w:val="24"/>
          <w:szCs w:val="24"/>
        </w:rPr>
        <w:t>) is calculated from this equation:</w:t>
      </w:r>
    </w:p>
    <w:p w:rsidR="00C56C5B" w:rsidRPr="008C1965" w:rsidRDefault="00C56C5B" w:rsidP="00211CBD">
      <w:pPr>
        <w:bidi w:val="0"/>
        <w:spacing w:after="240"/>
        <w:rPr>
          <w:rFonts w:cs="Times New Roman"/>
          <w:sz w:val="24"/>
          <w:szCs w:val="24"/>
        </w:rPr>
      </w:pPr>
      <w:proofErr w:type="spellStart"/>
      <w:r w:rsidRPr="008C1965">
        <w:rPr>
          <w:rFonts w:cs="Times New Roman"/>
          <w:sz w:val="24"/>
          <w:szCs w:val="24"/>
        </w:rPr>
        <w:t>P</w:t>
      </w:r>
      <w:r w:rsidRPr="008C1965">
        <w:rPr>
          <w:rFonts w:cs="Times New Roman"/>
          <w:sz w:val="24"/>
          <w:szCs w:val="24"/>
          <w:vertAlign w:val="subscript"/>
        </w:rPr>
        <w:t>bi</w:t>
      </w:r>
      <w:proofErr w:type="spellEnd"/>
      <w:r w:rsidRPr="008C1965">
        <w:rPr>
          <w:rFonts w:cs="Times New Roman"/>
          <w:sz w:val="24"/>
          <w:szCs w:val="24"/>
        </w:rPr>
        <w:t xml:space="preserve"> = </w:t>
      </w:r>
      <w:r w:rsidRPr="008C1965">
        <w:rPr>
          <w:rFonts w:cs="Times New Roman"/>
          <w:position w:val="-30"/>
          <w:sz w:val="24"/>
          <w:szCs w:val="24"/>
        </w:rPr>
        <w:object w:dxaOrig="2620" w:dyaOrig="720">
          <v:shape id="_x0000_i1033" type="#_x0000_t75" style="width:131.25pt;height:36pt" o:ole="" fillcolor="window">
            <v:imagedata r:id="rId27" o:title=""/>
          </v:shape>
          <o:OLEObject Type="Embed" ProgID="Equation.3" ShapeID="_x0000_i1033" DrawAspect="Content" ObjectID="_1420791824" r:id="rId28"/>
        </w:object>
      </w:r>
    </w:p>
    <w:p w:rsidR="00C56C5B" w:rsidRPr="008C1965" w:rsidRDefault="00C56C5B" w:rsidP="00211CBD">
      <w:pPr>
        <w:bidi w:val="0"/>
        <w:spacing w:after="240"/>
        <w:rPr>
          <w:rFonts w:cs="Times New Roman"/>
          <w:sz w:val="24"/>
          <w:szCs w:val="24"/>
          <w:rtl/>
        </w:rPr>
      </w:pPr>
      <w:r w:rsidRPr="008C1965">
        <w:rPr>
          <w:rFonts w:cs="Times New Roman"/>
          <w:sz w:val="24"/>
          <w:szCs w:val="24"/>
        </w:rPr>
        <w:t>where</w:t>
      </w:r>
    </w:p>
    <w:p w:rsidR="00C56C5B" w:rsidRPr="008C1965" w:rsidRDefault="00C56C5B" w:rsidP="00211CBD">
      <w:pPr>
        <w:bidi w:val="0"/>
        <w:spacing w:after="240"/>
        <w:rPr>
          <w:rFonts w:cs="Times New Roman"/>
          <w:sz w:val="24"/>
          <w:szCs w:val="24"/>
        </w:rPr>
      </w:pPr>
      <w:r w:rsidRPr="008C1965">
        <w:rPr>
          <w:rFonts w:cs="Times New Roman"/>
          <w:sz w:val="24"/>
          <w:szCs w:val="24"/>
        </w:rPr>
        <w:tab/>
      </w:r>
      <w:proofErr w:type="spellStart"/>
      <w:r w:rsidRPr="008C1965">
        <w:rPr>
          <w:rFonts w:cs="Times New Roman"/>
          <w:sz w:val="24"/>
          <w:szCs w:val="24"/>
        </w:rPr>
        <w:t>P</w:t>
      </w:r>
      <w:r w:rsidRPr="008C1965">
        <w:rPr>
          <w:rFonts w:cs="Times New Roman"/>
          <w:sz w:val="24"/>
          <w:szCs w:val="24"/>
          <w:vertAlign w:val="subscript"/>
        </w:rPr>
        <w:t>bi</w:t>
      </w:r>
      <w:proofErr w:type="spellEnd"/>
      <w:r w:rsidRPr="008C1965">
        <w:rPr>
          <w:rFonts w:cs="Times New Roman"/>
          <w:sz w:val="24"/>
          <w:szCs w:val="24"/>
        </w:rPr>
        <w:tab/>
        <w:t>= percent (by weight of mix) of binder.</w:t>
      </w:r>
    </w:p>
    <w:p w:rsidR="00C56C5B" w:rsidRDefault="00C56C5B" w:rsidP="00211CBD">
      <w:pPr>
        <w:bidi w:val="0"/>
        <w:spacing w:after="240"/>
        <w:rPr>
          <w:rFonts w:cs="Times New Roman"/>
          <w:sz w:val="24"/>
          <w:szCs w:val="24"/>
          <w:rtl/>
        </w:rPr>
      </w:pPr>
      <w:r w:rsidRPr="008C1965">
        <w:rPr>
          <w:rFonts w:cs="Times New Roman"/>
          <w:sz w:val="24"/>
          <w:szCs w:val="24"/>
        </w:rPr>
        <w:tab/>
        <w:t>W</w:t>
      </w:r>
      <w:r w:rsidRPr="008C1965">
        <w:rPr>
          <w:rFonts w:cs="Times New Roman"/>
          <w:sz w:val="24"/>
          <w:szCs w:val="24"/>
          <w:vertAlign w:val="subscript"/>
        </w:rPr>
        <w:t>s</w:t>
      </w:r>
      <w:r w:rsidRPr="008C1965">
        <w:rPr>
          <w:rFonts w:cs="Times New Roman"/>
          <w:sz w:val="24"/>
          <w:szCs w:val="24"/>
        </w:rPr>
        <w:tab/>
        <w:t>= weight of aggregate, grams.</w:t>
      </w:r>
    </w:p>
    <w:sectPr w:rsidR="00C56C5B" w:rsidSect="00C56C5B">
      <w:pgSz w:w="11906" w:h="16838"/>
      <w:pgMar w:top="1440" w:right="1558"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00"/>
    <w:family w:val="auto"/>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0DC3"/>
    <w:multiLevelType w:val="hybridMultilevel"/>
    <w:tmpl w:val="ADAAE3D0"/>
    <w:lvl w:ilvl="0" w:tplc="6230508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20164"/>
    <w:multiLevelType w:val="hybridMultilevel"/>
    <w:tmpl w:val="2232634E"/>
    <w:lvl w:ilvl="0" w:tplc="A9B65F2A">
      <w:start w:val="5"/>
      <w:numFmt w:val="bullet"/>
      <w:lvlText w:val="-"/>
      <w:lvlJc w:val="left"/>
      <w:pPr>
        <w:ind w:left="720" w:hanging="360"/>
      </w:pPr>
      <w:rPr>
        <w:rFonts w:ascii="Calibri" w:eastAsiaTheme="minorHAnsi" w:hAnsi="Calibri"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92247"/>
    <w:multiLevelType w:val="hybridMultilevel"/>
    <w:tmpl w:val="552278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EDB6067"/>
    <w:multiLevelType w:val="hybridMultilevel"/>
    <w:tmpl w:val="3F8A0144"/>
    <w:lvl w:ilvl="0" w:tplc="58E83F08">
      <w:start w:val="1"/>
      <w:numFmt w:val="bullet"/>
      <w:lvlText w:val=""/>
      <w:lvlJc w:val="left"/>
      <w:pPr>
        <w:tabs>
          <w:tab w:val="num" w:pos="1008"/>
        </w:tabs>
        <w:ind w:left="1008" w:hanging="360"/>
      </w:pPr>
      <w:rPr>
        <w:rFonts w:ascii="Symbol" w:hAnsi="Symbol" w:hint="default"/>
        <w:color w:val="auto"/>
      </w:rPr>
    </w:lvl>
    <w:lvl w:ilvl="1" w:tplc="0401000F">
      <w:start w:val="1"/>
      <w:numFmt w:val="decimal"/>
      <w:lvlText w:val="%2."/>
      <w:lvlJc w:val="left"/>
      <w:pPr>
        <w:tabs>
          <w:tab w:val="num" w:pos="1440"/>
        </w:tabs>
        <w:ind w:left="1440" w:right="720" w:hanging="360"/>
      </w:pPr>
      <w:rPr>
        <w:rFonts w:hint="default"/>
        <w:color w:val="auto"/>
      </w:rPr>
    </w:lvl>
    <w:lvl w:ilvl="2" w:tplc="0401000F">
      <w:start w:val="1"/>
      <w:numFmt w:val="decimal"/>
      <w:lvlText w:val="%3."/>
      <w:lvlJc w:val="left"/>
      <w:pPr>
        <w:tabs>
          <w:tab w:val="num" w:pos="2160"/>
        </w:tabs>
        <w:ind w:left="2160" w:right="720" w:hanging="360"/>
      </w:pPr>
      <w:rPr>
        <w:rFont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885D46"/>
    <w:multiLevelType w:val="hybridMultilevel"/>
    <w:tmpl w:val="2918D4FC"/>
    <w:lvl w:ilvl="0" w:tplc="58E83F08">
      <w:start w:val="1"/>
      <w:numFmt w:val="bullet"/>
      <w:lvlText w:val=""/>
      <w:lvlJc w:val="left"/>
      <w:pPr>
        <w:tabs>
          <w:tab w:val="num" w:pos="1008"/>
        </w:tabs>
        <w:ind w:left="1008"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90232E"/>
    <w:multiLevelType w:val="hybridMultilevel"/>
    <w:tmpl w:val="1300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B12B8"/>
    <w:multiLevelType w:val="hybridMultilevel"/>
    <w:tmpl w:val="5FF6DBA0"/>
    <w:lvl w:ilvl="0" w:tplc="31FE513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14068"/>
    <w:multiLevelType w:val="hybridMultilevel"/>
    <w:tmpl w:val="104804E8"/>
    <w:lvl w:ilvl="0" w:tplc="24F2A0BE">
      <w:start w:val="5"/>
      <w:numFmt w:val="bullet"/>
      <w:lvlText w:val="-"/>
      <w:lvlJc w:val="left"/>
      <w:pPr>
        <w:ind w:left="1368" w:hanging="360"/>
      </w:pPr>
      <w:rPr>
        <w:rFonts w:ascii="Arial" w:eastAsiaTheme="minorHAnsi" w:hAnsi="Arial"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nsid w:val="40D329F6"/>
    <w:multiLevelType w:val="hybridMultilevel"/>
    <w:tmpl w:val="E116B9CA"/>
    <w:lvl w:ilvl="0" w:tplc="58E83F08">
      <w:start w:val="1"/>
      <w:numFmt w:val="bullet"/>
      <w:lvlText w:val=""/>
      <w:lvlJc w:val="left"/>
      <w:pPr>
        <w:tabs>
          <w:tab w:val="num" w:pos="3276"/>
        </w:tabs>
        <w:ind w:left="3276" w:hanging="360"/>
      </w:pPr>
      <w:rPr>
        <w:rFonts w:ascii="Symbol" w:hAnsi="Symbol" w:hint="default"/>
        <w:color w:val="auto"/>
      </w:rPr>
    </w:lvl>
    <w:lvl w:ilvl="1" w:tplc="04090003" w:tentative="1">
      <w:start w:val="1"/>
      <w:numFmt w:val="bullet"/>
      <w:lvlText w:val="o"/>
      <w:lvlJc w:val="left"/>
      <w:pPr>
        <w:tabs>
          <w:tab w:val="num" w:pos="3708"/>
        </w:tabs>
        <w:ind w:left="3708" w:hanging="360"/>
      </w:pPr>
      <w:rPr>
        <w:rFonts w:ascii="Courier New" w:hAnsi="Courier New" w:cs="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9">
    <w:nsid w:val="4168768E"/>
    <w:multiLevelType w:val="hybridMultilevel"/>
    <w:tmpl w:val="BD98DFB0"/>
    <w:lvl w:ilvl="0" w:tplc="AE6ACC4A">
      <w:start w:val="1"/>
      <w:numFmt w:val="decimal"/>
      <w:lvlText w:val="%1."/>
      <w:lvlJc w:val="left"/>
      <w:pPr>
        <w:ind w:left="397" w:hanging="39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4E451D"/>
    <w:multiLevelType w:val="hybridMultilevel"/>
    <w:tmpl w:val="4638340C"/>
    <w:lvl w:ilvl="0" w:tplc="9D101D52">
      <w:numFmt w:val="bullet"/>
      <w:lvlText w:val="-"/>
      <w:lvlJc w:val="left"/>
      <w:pPr>
        <w:tabs>
          <w:tab w:val="num" w:pos="1921"/>
        </w:tabs>
        <w:ind w:left="1921" w:hanging="360"/>
      </w:pPr>
      <w:rPr>
        <w:rFonts w:ascii="Times New Roman" w:eastAsia="Times New Roman" w:hAnsi="Times New Roman" w:cs="Times New Roman" w:hint="default"/>
      </w:rPr>
    </w:lvl>
    <w:lvl w:ilvl="1" w:tplc="04090003" w:tentative="1">
      <w:start w:val="1"/>
      <w:numFmt w:val="bullet"/>
      <w:lvlText w:val="o"/>
      <w:lvlJc w:val="left"/>
      <w:pPr>
        <w:tabs>
          <w:tab w:val="num" w:pos="2641"/>
        </w:tabs>
        <w:ind w:left="2641" w:hanging="360"/>
      </w:pPr>
      <w:rPr>
        <w:rFonts w:ascii="Courier New" w:hAnsi="Courier New" w:cs="Courier New" w:hint="default"/>
      </w:rPr>
    </w:lvl>
    <w:lvl w:ilvl="2" w:tplc="04090005" w:tentative="1">
      <w:start w:val="1"/>
      <w:numFmt w:val="bullet"/>
      <w:lvlText w:val=""/>
      <w:lvlJc w:val="left"/>
      <w:pPr>
        <w:tabs>
          <w:tab w:val="num" w:pos="3361"/>
        </w:tabs>
        <w:ind w:left="3361" w:hanging="360"/>
      </w:pPr>
      <w:rPr>
        <w:rFonts w:ascii="Wingdings" w:hAnsi="Wingdings" w:hint="default"/>
      </w:rPr>
    </w:lvl>
    <w:lvl w:ilvl="3" w:tplc="04090001" w:tentative="1">
      <w:start w:val="1"/>
      <w:numFmt w:val="bullet"/>
      <w:lvlText w:val=""/>
      <w:lvlJc w:val="left"/>
      <w:pPr>
        <w:tabs>
          <w:tab w:val="num" w:pos="4081"/>
        </w:tabs>
        <w:ind w:left="4081" w:hanging="360"/>
      </w:pPr>
      <w:rPr>
        <w:rFonts w:ascii="Symbol" w:hAnsi="Symbol" w:hint="default"/>
      </w:rPr>
    </w:lvl>
    <w:lvl w:ilvl="4" w:tplc="04090003" w:tentative="1">
      <w:start w:val="1"/>
      <w:numFmt w:val="bullet"/>
      <w:lvlText w:val="o"/>
      <w:lvlJc w:val="left"/>
      <w:pPr>
        <w:tabs>
          <w:tab w:val="num" w:pos="4801"/>
        </w:tabs>
        <w:ind w:left="4801" w:hanging="360"/>
      </w:pPr>
      <w:rPr>
        <w:rFonts w:ascii="Courier New" w:hAnsi="Courier New" w:cs="Courier New" w:hint="default"/>
      </w:rPr>
    </w:lvl>
    <w:lvl w:ilvl="5" w:tplc="04090005" w:tentative="1">
      <w:start w:val="1"/>
      <w:numFmt w:val="bullet"/>
      <w:lvlText w:val=""/>
      <w:lvlJc w:val="left"/>
      <w:pPr>
        <w:tabs>
          <w:tab w:val="num" w:pos="5521"/>
        </w:tabs>
        <w:ind w:left="5521" w:hanging="360"/>
      </w:pPr>
      <w:rPr>
        <w:rFonts w:ascii="Wingdings" w:hAnsi="Wingdings" w:hint="default"/>
      </w:rPr>
    </w:lvl>
    <w:lvl w:ilvl="6" w:tplc="04090001" w:tentative="1">
      <w:start w:val="1"/>
      <w:numFmt w:val="bullet"/>
      <w:lvlText w:val=""/>
      <w:lvlJc w:val="left"/>
      <w:pPr>
        <w:tabs>
          <w:tab w:val="num" w:pos="6241"/>
        </w:tabs>
        <w:ind w:left="6241" w:hanging="360"/>
      </w:pPr>
      <w:rPr>
        <w:rFonts w:ascii="Symbol" w:hAnsi="Symbol" w:hint="default"/>
      </w:rPr>
    </w:lvl>
    <w:lvl w:ilvl="7" w:tplc="04090003" w:tentative="1">
      <w:start w:val="1"/>
      <w:numFmt w:val="bullet"/>
      <w:lvlText w:val="o"/>
      <w:lvlJc w:val="left"/>
      <w:pPr>
        <w:tabs>
          <w:tab w:val="num" w:pos="6961"/>
        </w:tabs>
        <w:ind w:left="6961" w:hanging="360"/>
      </w:pPr>
      <w:rPr>
        <w:rFonts w:ascii="Courier New" w:hAnsi="Courier New" w:cs="Courier New" w:hint="default"/>
      </w:rPr>
    </w:lvl>
    <w:lvl w:ilvl="8" w:tplc="04090005" w:tentative="1">
      <w:start w:val="1"/>
      <w:numFmt w:val="bullet"/>
      <w:lvlText w:val=""/>
      <w:lvlJc w:val="left"/>
      <w:pPr>
        <w:tabs>
          <w:tab w:val="num" w:pos="7681"/>
        </w:tabs>
        <w:ind w:left="7681" w:hanging="360"/>
      </w:pPr>
      <w:rPr>
        <w:rFonts w:ascii="Wingdings" w:hAnsi="Wingdings" w:hint="default"/>
      </w:rPr>
    </w:lvl>
  </w:abstractNum>
  <w:abstractNum w:abstractNumId="11">
    <w:nsid w:val="5E9D7B14"/>
    <w:multiLevelType w:val="hybridMultilevel"/>
    <w:tmpl w:val="7342388C"/>
    <w:lvl w:ilvl="0" w:tplc="94A4D57C">
      <w:numFmt w:val="bullet"/>
      <w:lvlText w:val="-"/>
      <w:lvlJc w:val="left"/>
      <w:pPr>
        <w:tabs>
          <w:tab w:val="num" w:pos="1887"/>
        </w:tabs>
        <w:ind w:left="1887" w:hanging="360"/>
      </w:pPr>
      <w:rPr>
        <w:rFonts w:ascii="Times New Roman" w:eastAsia="Times New Roman" w:hAnsi="Times New Roman" w:cs="Times New Roman" w:hint="default"/>
      </w:rPr>
    </w:lvl>
    <w:lvl w:ilvl="1" w:tplc="04090003" w:tentative="1">
      <w:start w:val="1"/>
      <w:numFmt w:val="bullet"/>
      <w:lvlText w:val="o"/>
      <w:lvlJc w:val="left"/>
      <w:pPr>
        <w:tabs>
          <w:tab w:val="num" w:pos="2607"/>
        </w:tabs>
        <w:ind w:left="2607" w:hanging="360"/>
      </w:pPr>
      <w:rPr>
        <w:rFonts w:ascii="Courier New" w:hAnsi="Courier New" w:cs="Courier New" w:hint="default"/>
      </w:rPr>
    </w:lvl>
    <w:lvl w:ilvl="2" w:tplc="04090005" w:tentative="1">
      <w:start w:val="1"/>
      <w:numFmt w:val="bullet"/>
      <w:lvlText w:val=""/>
      <w:lvlJc w:val="left"/>
      <w:pPr>
        <w:tabs>
          <w:tab w:val="num" w:pos="3327"/>
        </w:tabs>
        <w:ind w:left="3327" w:hanging="360"/>
      </w:pPr>
      <w:rPr>
        <w:rFonts w:ascii="Wingdings" w:hAnsi="Wingdings" w:hint="default"/>
      </w:rPr>
    </w:lvl>
    <w:lvl w:ilvl="3" w:tplc="04090001" w:tentative="1">
      <w:start w:val="1"/>
      <w:numFmt w:val="bullet"/>
      <w:lvlText w:val=""/>
      <w:lvlJc w:val="left"/>
      <w:pPr>
        <w:tabs>
          <w:tab w:val="num" w:pos="4047"/>
        </w:tabs>
        <w:ind w:left="4047" w:hanging="360"/>
      </w:pPr>
      <w:rPr>
        <w:rFonts w:ascii="Symbol" w:hAnsi="Symbol" w:hint="default"/>
      </w:rPr>
    </w:lvl>
    <w:lvl w:ilvl="4" w:tplc="04090003" w:tentative="1">
      <w:start w:val="1"/>
      <w:numFmt w:val="bullet"/>
      <w:lvlText w:val="o"/>
      <w:lvlJc w:val="left"/>
      <w:pPr>
        <w:tabs>
          <w:tab w:val="num" w:pos="4767"/>
        </w:tabs>
        <w:ind w:left="4767" w:hanging="360"/>
      </w:pPr>
      <w:rPr>
        <w:rFonts w:ascii="Courier New" w:hAnsi="Courier New" w:cs="Courier New" w:hint="default"/>
      </w:rPr>
    </w:lvl>
    <w:lvl w:ilvl="5" w:tplc="04090005" w:tentative="1">
      <w:start w:val="1"/>
      <w:numFmt w:val="bullet"/>
      <w:lvlText w:val=""/>
      <w:lvlJc w:val="left"/>
      <w:pPr>
        <w:tabs>
          <w:tab w:val="num" w:pos="5487"/>
        </w:tabs>
        <w:ind w:left="5487" w:hanging="360"/>
      </w:pPr>
      <w:rPr>
        <w:rFonts w:ascii="Wingdings" w:hAnsi="Wingdings" w:hint="default"/>
      </w:rPr>
    </w:lvl>
    <w:lvl w:ilvl="6" w:tplc="04090001" w:tentative="1">
      <w:start w:val="1"/>
      <w:numFmt w:val="bullet"/>
      <w:lvlText w:val=""/>
      <w:lvlJc w:val="left"/>
      <w:pPr>
        <w:tabs>
          <w:tab w:val="num" w:pos="6207"/>
        </w:tabs>
        <w:ind w:left="6207" w:hanging="360"/>
      </w:pPr>
      <w:rPr>
        <w:rFonts w:ascii="Symbol" w:hAnsi="Symbol" w:hint="default"/>
      </w:rPr>
    </w:lvl>
    <w:lvl w:ilvl="7" w:tplc="04090003" w:tentative="1">
      <w:start w:val="1"/>
      <w:numFmt w:val="bullet"/>
      <w:lvlText w:val="o"/>
      <w:lvlJc w:val="left"/>
      <w:pPr>
        <w:tabs>
          <w:tab w:val="num" w:pos="6927"/>
        </w:tabs>
        <w:ind w:left="6927" w:hanging="360"/>
      </w:pPr>
      <w:rPr>
        <w:rFonts w:ascii="Courier New" w:hAnsi="Courier New" w:cs="Courier New" w:hint="default"/>
      </w:rPr>
    </w:lvl>
    <w:lvl w:ilvl="8" w:tplc="04090005" w:tentative="1">
      <w:start w:val="1"/>
      <w:numFmt w:val="bullet"/>
      <w:lvlText w:val=""/>
      <w:lvlJc w:val="left"/>
      <w:pPr>
        <w:tabs>
          <w:tab w:val="num" w:pos="7647"/>
        </w:tabs>
        <w:ind w:left="7647" w:hanging="360"/>
      </w:pPr>
      <w:rPr>
        <w:rFonts w:ascii="Wingdings" w:hAnsi="Wingdings" w:hint="default"/>
      </w:rPr>
    </w:lvl>
  </w:abstractNum>
  <w:abstractNum w:abstractNumId="12">
    <w:nsid w:val="5F702594"/>
    <w:multiLevelType w:val="hybridMultilevel"/>
    <w:tmpl w:val="C76E5E30"/>
    <w:lvl w:ilvl="0" w:tplc="58E83F08">
      <w:start w:val="1"/>
      <w:numFmt w:val="bullet"/>
      <w:lvlText w:val=""/>
      <w:lvlJc w:val="left"/>
      <w:pPr>
        <w:tabs>
          <w:tab w:val="num" w:pos="3276"/>
        </w:tabs>
        <w:ind w:left="3276"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cs="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cs="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3">
    <w:nsid w:val="639338E1"/>
    <w:multiLevelType w:val="hybridMultilevel"/>
    <w:tmpl w:val="7DA0D64A"/>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57411"/>
    <w:multiLevelType w:val="hybridMultilevel"/>
    <w:tmpl w:val="33E2F0E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762E03AD"/>
    <w:multiLevelType w:val="hybridMultilevel"/>
    <w:tmpl w:val="7EF4D0C6"/>
    <w:lvl w:ilvl="0" w:tplc="58E83F08">
      <w:start w:val="1"/>
      <w:numFmt w:val="bullet"/>
      <w:lvlText w:val=""/>
      <w:lvlJc w:val="left"/>
      <w:pPr>
        <w:tabs>
          <w:tab w:val="num" w:pos="1008"/>
        </w:tabs>
        <w:ind w:left="1008"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5"/>
  </w:num>
  <w:num w:numId="4">
    <w:abstractNumId w:val="3"/>
  </w:num>
  <w:num w:numId="5">
    <w:abstractNumId w:val="10"/>
  </w:num>
  <w:num w:numId="6">
    <w:abstractNumId w:val="11"/>
  </w:num>
  <w:num w:numId="7">
    <w:abstractNumId w:val="8"/>
  </w:num>
  <w:num w:numId="8">
    <w:abstractNumId w:val="12"/>
  </w:num>
  <w:num w:numId="9">
    <w:abstractNumId w:val="2"/>
  </w:num>
  <w:num w:numId="10">
    <w:abstractNumId w:val="7"/>
  </w:num>
  <w:num w:numId="11">
    <w:abstractNumId w:val="14"/>
  </w:num>
  <w:num w:numId="12">
    <w:abstractNumId w:val="6"/>
  </w:num>
  <w:num w:numId="13">
    <w:abstractNumId w:val="0"/>
  </w:num>
  <w:num w:numId="14">
    <w:abstractNumId w:val="5"/>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042E"/>
    <w:rsid w:val="00006FD0"/>
    <w:rsid w:val="00017058"/>
    <w:rsid w:val="0003374A"/>
    <w:rsid w:val="000465A4"/>
    <w:rsid w:val="000C4DAB"/>
    <w:rsid w:val="00120228"/>
    <w:rsid w:val="001663C8"/>
    <w:rsid w:val="001860F7"/>
    <w:rsid w:val="001F5A46"/>
    <w:rsid w:val="002108CC"/>
    <w:rsid w:val="00211CBD"/>
    <w:rsid w:val="0023637C"/>
    <w:rsid w:val="00243837"/>
    <w:rsid w:val="002D071F"/>
    <w:rsid w:val="002E3BAB"/>
    <w:rsid w:val="003019DE"/>
    <w:rsid w:val="0037104E"/>
    <w:rsid w:val="00387D2F"/>
    <w:rsid w:val="003D2277"/>
    <w:rsid w:val="003D599E"/>
    <w:rsid w:val="003E4D54"/>
    <w:rsid w:val="003F789E"/>
    <w:rsid w:val="00434AB0"/>
    <w:rsid w:val="004726A4"/>
    <w:rsid w:val="004A76E2"/>
    <w:rsid w:val="004D5ABE"/>
    <w:rsid w:val="004E1CA5"/>
    <w:rsid w:val="004E3FC2"/>
    <w:rsid w:val="00507639"/>
    <w:rsid w:val="00521644"/>
    <w:rsid w:val="00544200"/>
    <w:rsid w:val="0058645C"/>
    <w:rsid w:val="00654475"/>
    <w:rsid w:val="007064FD"/>
    <w:rsid w:val="007141AA"/>
    <w:rsid w:val="007D1D6C"/>
    <w:rsid w:val="007E0939"/>
    <w:rsid w:val="00894AE7"/>
    <w:rsid w:val="008A5CB9"/>
    <w:rsid w:val="008B16E8"/>
    <w:rsid w:val="008B6814"/>
    <w:rsid w:val="0092593E"/>
    <w:rsid w:val="00947980"/>
    <w:rsid w:val="009523B9"/>
    <w:rsid w:val="00960718"/>
    <w:rsid w:val="009829B0"/>
    <w:rsid w:val="009E3035"/>
    <w:rsid w:val="00AA22AE"/>
    <w:rsid w:val="00AB2122"/>
    <w:rsid w:val="00B65170"/>
    <w:rsid w:val="00B8044D"/>
    <w:rsid w:val="00C14501"/>
    <w:rsid w:val="00C56C5B"/>
    <w:rsid w:val="00C95DF4"/>
    <w:rsid w:val="00CA17AC"/>
    <w:rsid w:val="00D03CCB"/>
    <w:rsid w:val="00D07470"/>
    <w:rsid w:val="00D132A5"/>
    <w:rsid w:val="00D2240D"/>
    <w:rsid w:val="00E1443E"/>
    <w:rsid w:val="00E16AF9"/>
    <w:rsid w:val="00FA296A"/>
    <w:rsid w:val="00FB04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44"/>
    <w:pPr>
      <w:bidi/>
    </w:pPr>
  </w:style>
  <w:style w:type="paragraph" w:styleId="Heading1">
    <w:name w:val="heading 1"/>
    <w:basedOn w:val="Normal"/>
    <w:next w:val="Normal"/>
    <w:link w:val="Heading1Char"/>
    <w:qFormat/>
    <w:rsid w:val="00C56C5B"/>
    <w:pPr>
      <w:keepNext/>
      <w:bidi w:val="0"/>
      <w:spacing w:after="0" w:line="240" w:lineRule="auto"/>
      <w:outlineLvl w:val="0"/>
    </w:pPr>
    <w:rPr>
      <w:rFonts w:ascii="Times New Roman" w:eastAsia="Times New Roman" w:hAnsi="Times New Roman" w:cs="Traditional Arabic"/>
      <w:b/>
      <w:bCs/>
      <w:color w:val="FF0000"/>
      <w:sz w:val="36"/>
      <w:szCs w:val="43"/>
    </w:rPr>
  </w:style>
  <w:style w:type="paragraph" w:styleId="Heading2">
    <w:name w:val="heading 2"/>
    <w:basedOn w:val="Normal"/>
    <w:next w:val="Normal"/>
    <w:link w:val="Heading2Char"/>
    <w:qFormat/>
    <w:rsid w:val="00C56C5B"/>
    <w:pPr>
      <w:keepNext/>
      <w:bidi w:val="0"/>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AE7"/>
    <w:pPr>
      <w:ind w:left="720"/>
      <w:contextualSpacing/>
    </w:pPr>
  </w:style>
  <w:style w:type="table" w:styleId="TableGrid">
    <w:name w:val="Table Grid"/>
    <w:basedOn w:val="TableNormal"/>
    <w:rsid w:val="002438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56C5B"/>
    <w:rPr>
      <w:rFonts w:ascii="Times New Roman" w:eastAsia="Times New Roman" w:hAnsi="Times New Roman" w:cs="Traditional Arabic"/>
      <w:b/>
      <w:bCs/>
      <w:color w:val="FF0000"/>
      <w:sz w:val="36"/>
      <w:szCs w:val="43"/>
    </w:rPr>
  </w:style>
  <w:style w:type="character" w:customStyle="1" w:styleId="Heading2Char">
    <w:name w:val="Heading 2 Char"/>
    <w:basedOn w:val="DefaultParagraphFont"/>
    <w:link w:val="Heading2"/>
    <w:rsid w:val="00C56C5B"/>
    <w:rPr>
      <w:rFonts w:ascii="Arial" w:eastAsia="Times New Roman" w:hAnsi="Arial" w:cs="Arial"/>
      <w:b/>
      <w:bCs/>
      <w:i/>
      <w:iCs/>
      <w:sz w:val="28"/>
      <w:szCs w:val="28"/>
    </w:rPr>
  </w:style>
  <w:style w:type="paragraph" w:styleId="BodyText2">
    <w:name w:val="Body Text 2"/>
    <w:basedOn w:val="Normal"/>
    <w:link w:val="BodyText2Char"/>
    <w:rsid w:val="00C56C5B"/>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rsid w:val="00C56C5B"/>
    <w:rPr>
      <w:rFonts w:ascii="Times New Roman" w:eastAsia="Times New Roman" w:hAnsi="Times New Roman" w:cs="Traditional Arabic"/>
      <w:sz w:val="20"/>
      <w:szCs w:val="20"/>
    </w:rPr>
  </w:style>
  <w:style w:type="paragraph" w:styleId="BalloonText">
    <w:name w:val="Balloon Text"/>
    <w:basedOn w:val="Normal"/>
    <w:link w:val="BalloonTextChar"/>
    <w:uiPriority w:val="99"/>
    <w:semiHidden/>
    <w:unhideWhenUsed/>
    <w:rsid w:val="00C5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60717">
      <w:bodyDiv w:val="1"/>
      <w:marLeft w:val="0"/>
      <w:marRight w:val="0"/>
      <w:marTop w:val="0"/>
      <w:marBottom w:val="0"/>
      <w:divBdr>
        <w:top w:val="none" w:sz="0" w:space="0" w:color="auto"/>
        <w:left w:val="none" w:sz="0" w:space="0" w:color="auto"/>
        <w:bottom w:val="none" w:sz="0" w:space="0" w:color="auto"/>
        <w:right w:val="none" w:sz="0" w:space="0" w:color="auto"/>
      </w:divBdr>
    </w:div>
    <w:div w:id="211117806">
      <w:bodyDiv w:val="1"/>
      <w:marLeft w:val="0"/>
      <w:marRight w:val="0"/>
      <w:marTop w:val="0"/>
      <w:marBottom w:val="0"/>
      <w:divBdr>
        <w:top w:val="none" w:sz="0" w:space="0" w:color="auto"/>
        <w:left w:val="none" w:sz="0" w:space="0" w:color="auto"/>
        <w:bottom w:val="none" w:sz="0" w:space="0" w:color="auto"/>
        <w:right w:val="none" w:sz="0" w:space="0" w:color="auto"/>
      </w:divBdr>
    </w:div>
    <w:div w:id="624432588">
      <w:bodyDiv w:val="1"/>
      <w:marLeft w:val="0"/>
      <w:marRight w:val="0"/>
      <w:marTop w:val="0"/>
      <w:marBottom w:val="0"/>
      <w:divBdr>
        <w:top w:val="none" w:sz="0" w:space="0" w:color="auto"/>
        <w:left w:val="none" w:sz="0" w:space="0" w:color="auto"/>
        <w:bottom w:val="none" w:sz="0" w:space="0" w:color="auto"/>
        <w:right w:val="none" w:sz="0" w:space="0" w:color="auto"/>
      </w:divBdr>
    </w:div>
    <w:div w:id="684596963">
      <w:bodyDiv w:val="1"/>
      <w:marLeft w:val="0"/>
      <w:marRight w:val="0"/>
      <w:marTop w:val="0"/>
      <w:marBottom w:val="0"/>
      <w:divBdr>
        <w:top w:val="none" w:sz="0" w:space="0" w:color="auto"/>
        <w:left w:val="none" w:sz="0" w:space="0" w:color="auto"/>
        <w:bottom w:val="none" w:sz="0" w:space="0" w:color="auto"/>
        <w:right w:val="none" w:sz="0" w:space="0" w:color="auto"/>
      </w:divBdr>
    </w:div>
    <w:div w:id="757598587">
      <w:bodyDiv w:val="1"/>
      <w:marLeft w:val="0"/>
      <w:marRight w:val="0"/>
      <w:marTop w:val="0"/>
      <w:marBottom w:val="0"/>
      <w:divBdr>
        <w:top w:val="none" w:sz="0" w:space="0" w:color="auto"/>
        <w:left w:val="none" w:sz="0" w:space="0" w:color="auto"/>
        <w:bottom w:val="none" w:sz="0" w:space="0" w:color="auto"/>
        <w:right w:val="none" w:sz="0" w:space="0" w:color="auto"/>
      </w:divBdr>
    </w:div>
    <w:div w:id="788551659">
      <w:bodyDiv w:val="1"/>
      <w:marLeft w:val="0"/>
      <w:marRight w:val="0"/>
      <w:marTop w:val="0"/>
      <w:marBottom w:val="0"/>
      <w:divBdr>
        <w:top w:val="none" w:sz="0" w:space="0" w:color="auto"/>
        <w:left w:val="none" w:sz="0" w:space="0" w:color="auto"/>
        <w:bottom w:val="none" w:sz="0" w:space="0" w:color="auto"/>
        <w:right w:val="none" w:sz="0" w:space="0" w:color="auto"/>
      </w:divBdr>
    </w:div>
    <w:div w:id="1442531127">
      <w:bodyDiv w:val="1"/>
      <w:marLeft w:val="0"/>
      <w:marRight w:val="0"/>
      <w:marTop w:val="0"/>
      <w:marBottom w:val="0"/>
      <w:divBdr>
        <w:top w:val="none" w:sz="0" w:space="0" w:color="auto"/>
        <w:left w:val="none" w:sz="0" w:space="0" w:color="auto"/>
        <w:bottom w:val="none" w:sz="0" w:space="0" w:color="auto"/>
        <w:right w:val="none" w:sz="0" w:space="0" w:color="auto"/>
      </w:divBdr>
    </w:div>
    <w:div w:id="1903061766">
      <w:bodyDiv w:val="1"/>
      <w:marLeft w:val="0"/>
      <w:marRight w:val="0"/>
      <w:marTop w:val="0"/>
      <w:marBottom w:val="0"/>
      <w:divBdr>
        <w:top w:val="none" w:sz="0" w:space="0" w:color="auto"/>
        <w:left w:val="none" w:sz="0" w:space="0" w:color="auto"/>
        <w:bottom w:val="none" w:sz="0" w:space="0" w:color="auto"/>
        <w:right w:val="none" w:sz="0" w:space="0" w:color="auto"/>
      </w:divBdr>
    </w:div>
    <w:div w:id="20788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customXml" Target="../customXml/item3.xml"/><Relationship Id="rId21" Type="http://schemas.openxmlformats.org/officeDocument/2006/relationships/image" Target="media/image9.wmf"/><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wmf"/><Relationship Id="rId24" Type="http://schemas.openxmlformats.org/officeDocument/2006/relationships/oleObject" Target="embeddings/oleObject7.bin"/><Relationship Id="rId5" Type="http://schemas.openxmlformats.org/officeDocument/2006/relationships/styles" Target="styl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10" Type="http://schemas.openxmlformats.org/officeDocument/2006/relationships/image" Target="media/image3.png"/><Relationship Id="rId19" Type="http://schemas.openxmlformats.org/officeDocument/2006/relationships/image" Target="media/image8.wmf"/><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8C9BBAA2788649AF0E1F0E585DEFEF" ma:contentTypeVersion="0" ma:contentTypeDescription="Create a new document." ma:contentTypeScope="" ma:versionID="b17822de1019ee812fbf18744bae9f5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86D9620-3EB1-474E-8F37-6B9F1A321440}">
  <ds:schemaRefs>
    <ds:schemaRef ds:uri="http://schemas.microsoft.com/sharepoint/v3/contenttype/forms"/>
  </ds:schemaRefs>
</ds:datastoreItem>
</file>

<file path=customXml/itemProps2.xml><?xml version="1.0" encoding="utf-8"?>
<ds:datastoreItem xmlns:ds="http://schemas.openxmlformats.org/officeDocument/2006/customXml" ds:itemID="{74A90502-236C-401D-A094-AE160DBB8E47}">
  <ds:schemaRefs>
    <ds:schemaRef ds:uri="http://schemas.microsoft.com/office/2006/metadata/properties"/>
  </ds:schemaRefs>
</ds:datastoreItem>
</file>

<file path=customXml/itemProps3.xml><?xml version="1.0" encoding="utf-8"?>
<ds:datastoreItem xmlns:ds="http://schemas.openxmlformats.org/officeDocument/2006/customXml" ds:itemID="{160233FC-1CCD-4E2F-A0FC-9AD5648E2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3598</Words>
  <Characters>20511</Characters>
  <Application>Microsoft Office Word</Application>
  <DocSecurity>0</DocSecurity>
  <Lines>170</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user</cp:lastModifiedBy>
  <cp:revision>2</cp:revision>
  <dcterms:created xsi:type="dcterms:W3CDTF">2013-01-27T08:37:00Z</dcterms:created>
  <dcterms:modified xsi:type="dcterms:W3CDTF">2013-01-27T08:37:00Z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0x010100D38C9BBAA2788649AF0E1F0E585DEFEF</vt:lpwstr>
  </property>
</Properties>
</file>