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1D219" w14:textId="77777777" w:rsidR="00C775BA" w:rsidRDefault="00C775BA" w:rsidP="00C775BA">
      <w:pPr>
        <w:adjustRightInd w:val="0"/>
        <w:snapToGrid w:val="0"/>
        <w:spacing w:after="0" w:line="240" w:lineRule="auto"/>
        <w:jc w:val="center"/>
        <w:rPr>
          <w:rFonts w:ascii="Arial" w:hAnsi="Arial" w:cs="Arial"/>
          <w:b/>
          <w:sz w:val="28"/>
          <w:szCs w:val="28"/>
        </w:rPr>
      </w:pPr>
      <w:r>
        <w:rPr>
          <w:rFonts w:ascii="Arial" w:hAnsi="Arial" w:cs="Arial" w:hint="eastAsia"/>
          <w:b/>
          <w:sz w:val="28"/>
          <w:szCs w:val="28"/>
        </w:rPr>
        <w:t>Safety</w:t>
      </w:r>
      <w:r w:rsidRPr="007B554D">
        <w:rPr>
          <w:rFonts w:ascii="Arial" w:hAnsi="Arial" w:cs="Arial" w:hint="eastAsia"/>
          <w:b/>
          <w:sz w:val="28"/>
          <w:szCs w:val="28"/>
        </w:rPr>
        <w:t xml:space="preserve"> Engineering (IE </w:t>
      </w:r>
      <w:r>
        <w:rPr>
          <w:rFonts w:ascii="Arial" w:hAnsi="Arial" w:cs="Arial" w:hint="eastAsia"/>
          <w:b/>
          <w:sz w:val="28"/>
          <w:szCs w:val="28"/>
        </w:rPr>
        <w:t>449</w:t>
      </w:r>
      <w:r w:rsidRPr="007B554D">
        <w:rPr>
          <w:rFonts w:ascii="Arial" w:hAnsi="Arial" w:cs="Arial" w:hint="eastAsia"/>
          <w:b/>
          <w:sz w:val="28"/>
          <w:szCs w:val="28"/>
        </w:rPr>
        <w:t>)</w:t>
      </w:r>
    </w:p>
    <w:p w14:paraId="03D5D570" w14:textId="77777777" w:rsidR="001B7DF6" w:rsidRPr="001B7DF6" w:rsidRDefault="001B7DF6" w:rsidP="004B2608">
      <w:pPr>
        <w:adjustRightInd w:val="0"/>
        <w:snapToGrid w:val="0"/>
        <w:spacing w:after="0" w:line="240" w:lineRule="auto"/>
        <w:jc w:val="center"/>
        <w:rPr>
          <w:rFonts w:ascii="Arial" w:hAnsi="Arial" w:cs="Arial"/>
          <w:sz w:val="24"/>
          <w:szCs w:val="24"/>
        </w:rPr>
      </w:pPr>
      <w:r w:rsidRPr="001B7DF6">
        <w:rPr>
          <w:rFonts w:ascii="Arial" w:hAnsi="Arial" w:cs="Arial" w:hint="eastAsia"/>
          <w:sz w:val="24"/>
          <w:szCs w:val="24"/>
        </w:rPr>
        <w:t>20</w:t>
      </w:r>
      <w:r w:rsidR="001044F4">
        <w:rPr>
          <w:rFonts w:ascii="Arial" w:hAnsi="Arial" w:cs="Arial"/>
          <w:sz w:val="24"/>
          <w:szCs w:val="24"/>
        </w:rPr>
        <w:t>20</w:t>
      </w:r>
      <w:r w:rsidR="008257F9">
        <w:rPr>
          <w:rFonts w:ascii="Arial" w:hAnsi="Arial" w:cs="Arial" w:hint="eastAsia"/>
          <w:sz w:val="24"/>
          <w:szCs w:val="24"/>
        </w:rPr>
        <w:t>/2</w:t>
      </w:r>
      <w:r w:rsidR="001044F4">
        <w:rPr>
          <w:rFonts w:ascii="Arial" w:hAnsi="Arial" w:cs="Arial"/>
          <w:sz w:val="24"/>
          <w:szCs w:val="24"/>
        </w:rPr>
        <w:t>1</w:t>
      </w:r>
      <w:r w:rsidR="00C54B5C">
        <w:rPr>
          <w:rFonts w:ascii="Arial" w:hAnsi="Arial" w:cs="Arial" w:hint="eastAsia"/>
          <w:sz w:val="24"/>
          <w:szCs w:val="24"/>
        </w:rPr>
        <w:t xml:space="preserve"> </w:t>
      </w:r>
      <w:r w:rsidR="008B45EA">
        <w:rPr>
          <w:rFonts w:ascii="Arial" w:hAnsi="Arial" w:cs="Arial"/>
          <w:sz w:val="24"/>
          <w:szCs w:val="24"/>
        </w:rPr>
        <w:t>Second</w:t>
      </w:r>
      <w:r w:rsidRPr="001B7DF6">
        <w:rPr>
          <w:rFonts w:ascii="Arial" w:hAnsi="Arial" w:cs="Arial" w:hint="eastAsia"/>
          <w:sz w:val="24"/>
          <w:szCs w:val="24"/>
        </w:rPr>
        <w:t xml:space="preserve"> Semester</w:t>
      </w:r>
    </w:p>
    <w:p w14:paraId="3D69E0AF" w14:textId="77777777" w:rsidR="00C775BA" w:rsidRDefault="00C775BA" w:rsidP="00C775BA">
      <w:pPr>
        <w:adjustRightInd w:val="0"/>
        <w:snapToGrid w:val="0"/>
        <w:spacing w:after="0" w:line="240" w:lineRule="auto"/>
        <w:rPr>
          <w:rFonts w:ascii="Arial" w:hAnsi="Arial" w:cs="Arial"/>
        </w:rPr>
      </w:pPr>
    </w:p>
    <w:p w14:paraId="21DD7FDA" w14:textId="77777777" w:rsidR="00C775BA" w:rsidRDefault="00C775BA" w:rsidP="00C775BA">
      <w:pPr>
        <w:adjustRightInd w:val="0"/>
        <w:snapToGrid w:val="0"/>
        <w:spacing w:after="0" w:line="240" w:lineRule="auto"/>
        <w:rPr>
          <w:rFonts w:ascii="Arial" w:hAnsi="Arial" w:cs="Arial"/>
        </w:rPr>
      </w:pPr>
      <w:r w:rsidRPr="007B554D">
        <w:rPr>
          <w:rFonts w:ascii="Arial" w:hAnsi="Arial" w:cs="Arial" w:hint="eastAsia"/>
          <w:b/>
        </w:rPr>
        <w:t>Instructor</w:t>
      </w:r>
    </w:p>
    <w:p w14:paraId="497EA5B6" w14:textId="76BCB892" w:rsidR="00C775BA" w:rsidRDefault="00C775BA" w:rsidP="00C775BA">
      <w:pPr>
        <w:adjustRightInd w:val="0"/>
        <w:snapToGrid w:val="0"/>
        <w:spacing w:after="0" w:line="240" w:lineRule="auto"/>
        <w:rPr>
          <w:rFonts w:ascii="Arial" w:hAnsi="Arial" w:cs="Arial"/>
        </w:rPr>
      </w:pPr>
      <w:r>
        <w:rPr>
          <w:rFonts w:ascii="Arial" w:hAnsi="Arial" w:cs="Arial" w:hint="eastAsia"/>
        </w:rPr>
        <w:t xml:space="preserve">    Name: </w:t>
      </w:r>
      <w:r w:rsidR="006217E1">
        <w:rPr>
          <w:rFonts w:ascii="Arial" w:hAnsi="Arial" w:cs="Arial"/>
        </w:rPr>
        <w:t>Ibrahim Almuhaidib</w:t>
      </w:r>
    </w:p>
    <w:p w14:paraId="1AA816F4" w14:textId="736F299C" w:rsidR="00C775BA" w:rsidRDefault="00C54B5C" w:rsidP="00C775BA">
      <w:pPr>
        <w:adjustRightInd w:val="0"/>
        <w:snapToGrid w:val="0"/>
        <w:spacing w:after="0" w:line="240" w:lineRule="auto"/>
        <w:rPr>
          <w:rFonts w:ascii="Arial" w:hAnsi="Arial" w:cs="Arial"/>
        </w:rPr>
      </w:pPr>
      <w:r>
        <w:rPr>
          <w:rFonts w:ascii="Arial" w:hAnsi="Arial" w:cs="Arial" w:hint="eastAsia"/>
        </w:rPr>
        <w:t xml:space="preserve">    </w:t>
      </w:r>
      <w:r w:rsidR="00C775BA">
        <w:rPr>
          <w:rFonts w:ascii="Arial" w:hAnsi="Arial" w:cs="Arial"/>
        </w:rPr>
        <w:t>E</w:t>
      </w:r>
      <w:r w:rsidR="00C775BA">
        <w:rPr>
          <w:rFonts w:ascii="Arial" w:hAnsi="Arial" w:cs="Arial" w:hint="eastAsia"/>
        </w:rPr>
        <w:t xml:space="preserve">mail: </w:t>
      </w:r>
      <w:hyperlink r:id="rId7" w:history="1">
        <w:r w:rsidR="006217E1" w:rsidRPr="008E646D">
          <w:rPr>
            <w:rStyle w:val="Hyperlink"/>
            <w:rFonts w:ascii="Arial" w:hAnsi="Arial" w:cs="Arial"/>
          </w:rPr>
          <w:t>ialmhaidib</w:t>
        </w:r>
        <w:r w:rsidR="006217E1" w:rsidRPr="008E646D">
          <w:rPr>
            <w:rStyle w:val="Hyperlink"/>
            <w:rFonts w:ascii="Arial" w:hAnsi="Arial" w:cs="Arial" w:hint="eastAsia"/>
          </w:rPr>
          <w:t>@ksu.edu.sa</w:t>
        </w:r>
      </w:hyperlink>
    </w:p>
    <w:p w14:paraId="3D854E55" w14:textId="50422AD1" w:rsidR="00C775BA" w:rsidRDefault="00C775BA" w:rsidP="00C775BA">
      <w:pPr>
        <w:adjustRightInd w:val="0"/>
        <w:snapToGrid w:val="0"/>
        <w:spacing w:after="0" w:line="240" w:lineRule="auto"/>
        <w:rPr>
          <w:rFonts w:ascii="Arial" w:hAnsi="Arial" w:cs="Arial"/>
        </w:rPr>
      </w:pPr>
      <w:r>
        <w:rPr>
          <w:rFonts w:ascii="Arial" w:hAnsi="Arial" w:cs="Arial" w:hint="eastAsia"/>
        </w:rPr>
        <w:t xml:space="preserve">    Office: 2A</w:t>
      </w:r>
      <w:r w:rsidR="006217E1">
        <w:rPr>
          <w:rFonts w:ascii="Arial" w:hAnsi="Arial" w:cs="Arial"/>
        </w:rPr>
        <w:t xml:space="preserve"> 105/3</w:t>
      </w:r>
      <w:r>
        <w:rPr>
          <w:rFonts w:ascii="Arial" w:hAnsi="Arial" w:cs="Arial" w:hint="eastAsia"/>
        </w:rPr>
        <w:t xml:space="preserve"> </w:t>
      </w:r>
      <w:r>
        <w:rPr>
          <w:rFonts w:ascii="Arial" w:hAnsi="Arial" w:cs="Arial"/>
        </w:rPr>
        <w:t>–</w:t>
      </w:r>
      <w:r>
        <w:rPr>
          <w:rFonts w:ascii="Arial" w:hAnsi="Arial" w:cs="Arial" w:hint="eastAsia"/>
        </w:rPr>
        <w:t xml:space="preserve"> Industrial Engineering Department</w:t>
      </w:r>
    </w:p>
    <w:p w14:paraId="3E1AD57E" w14:textId="77777777" w:rsidR="00C775BA" w:rsidRDefault="00C775BA" w:rsidP="00C775BA">
      <w:pPr>
        <w:adjustRightInd w:val="0"/>
        <w:snapToGrid w:val="0"/>
        <w:spacing w:after="0" w:line="240" w:lineRule="auto"/>
        <w:rPr>
          <w:rFonts w:ascii="Arial" w:hAnsi="Arial" w:cs="Arial"/>
        </w:rPr>
      </w:pPr>
    </w:p>
    <w:p w14:paraId="267D089C" w14:textId="77777777" w:rsidR="00C775BA" w:rsidRDefault="00C775BA" w:rsidP="00C775BA">
      <w:pPr>
        <w:adjustRightInd w:val="0"/>
        <w:snapToGrid w:val="0"/>
        <w:spacing w:after="0" w:line="240" w:lineRule="auto"/>
        <w:rPr>
          <w:rFonts w:ascii="Arial" w:hAnsi="Arial" w:cs="Arial"/>
        </w:rPr>
      </w:pPr>
    </w:p>
    <w:p w14:paraId="25C0073D" w14:textId="77777777" w:rsidR="00C775BA" w:rsidRDefault="00C775BA" w:rsidP="00C775BA">
      <w:pPr>
        <w:adjustRightInd w:val="0"/>
        <w:snapToGrid w:val="0"/>
        <w:spacing w:after="0" w:line="240" w:lineRule="auto"/>
        <w:rPr>
          <w:rFonts w:ascii="Arial" w:hAnsi="Arial" w:cs="Arial"/>
        </w:rPr>
      </w:pPr>
      <w:r w:rsidRPr="007B554D">
        <w:rPr>
          <w:rFonts w:ascii="Arial" w:hAnsi="Arial" w:cs="Arial" w:hint="eastAsia"/>
          <w:b/>
        </w:rPr>
        <w:t>Objectives</w:t>
      </w:r>
    </w:p>
    <w:p w14:paraId="52E27C56" w14:textId="77777777" w:rsidR="00C775BA" w:rsidRDefault="00C775BA" w:rsidP="00C775BA">
      <w:pPr>
        <w:adjustRightInd w:val="0"/>
        <w:snapToGrid w:val="0"/>
        <w:spacing w:after="0" w:line="240" w:lineRule="auto"/>
        <w:ind w:left="270"/>
        <w:rPr>
          <w:rFonts w:ascii="Arial" w:hAnsi="Arial" w:cs="Arial"/>
        </w:rPr>
      </w:pPr>
      <w:r w:rsidRPr="009D0D19">
        <w:rPr>
          <w:rFonts w:ascii="Arial" w:hAnsi="Arial" w:cs="Arial"/>
          <w:szCs w:val="20"/>
        </w:rPr>
        <w:t xml:space="preserve">The aim of the course in </w:t>
      </w:r>
      <w:r>
        <w:rPr>
          <w:rFonts w:ascii="Arial" w:hAnsi="Arial" w:cs="Arial" w:hint="eastAsia"/>
          <w:szCs w:val="20"/>
        </w:rPr>
        <w:t>Safety</w:t>
      </w:r>
      <w:r w:rsidRPr="009D0D19">
        <w:rPr>
          <w:rFonts w:ascii="Arial" w:hAnsi="Arial" w:cs="Arial"/>
          <w:szCs w:val="20"/>
        </w:rPr>
        <w:t xml:space="preserve"> Engineering (IE </w:t>
      </w:r>
      <w:r w:rsidR="001D3EE2">
        <w:rPr>
          <w:rFonts w:ascii="Arial" w:hAnsi="Arial" w:cs="Arial" w:hint="eastAsia"/>
          <w:szCs w:val="20"/>
        </w:rPr>
        <w:t>449</w:t>
      </w:r>
      <w:r w:rsidRPr="009D0D19">
        <w:rPr>
          <w:rFonts w:ascii="Arial" w:hAnsi="Arial" w:cs="Arial"/>
          <w:szCs w:val="20"/>
        </w:rPr>
        <w:t>) is to train student</w:t>
      </w:r>
      <w:r w:rsidR="007B1A99">
        <w:rPr>
          <w:rFonts w:ascii="Arial" w:hAnsi="Arial" w:cs="Arial"/>
          <w:szCs w:val="20"/>
        </w:rPr>
        <w:t>s</w:t>
      </w:r>
      <w:r w:rsidRPr="009D0D19">
        <w:rPr>
          <w:rFonts w:ascii="Arial" w:hAnsi="Arial" w:cs="Arial"/>
          <w:szCs w:val="20"/>
        </w:rPr>
        <w:t xml:space="preserve"> by providing them the scientific know-how and orientation in </w:t>
      </w:r>
      <w:r>
        <w:rPr>
          <w:rFonts w:ascii="Arial" w:hAnsi="Arial" w:cs="Arial" w:hint="eastAsia"/>
          <w:szCs w:val="20"/>
        </w:rPr>
        <w:t xml:space="preserve">theories and </w:t>
      </w:r>
      <w:r w:rsidRPr="009D0D19">
        <w:rPr>
          <w:rFonts w:ascii="Arial" w:hAnsi="Arial" w:cs="Arial"/>
          <w:szCs w:val="20"/>
        </w:rPr>
        <w:t>practice</w:t>
      </w:r>
      <w:r>
        <w:rPr>
          <w:rFonts w:ascii="Arial" w:hAnsi="Arial" w:cs="Arial" w:hint="eastAsia"/>
          <w:szCs w:val="20"/>
        </w:rPr>
        <w:t>s</w:t>
      </w:r>
      <w:r w:rsidRPr="009D0D19">
        <w:rPr>
          <w:rFonts w:ascii="Arial" w:hAnsi="Arial" w:cs="Arial"/>
          <w:szCs w:val="20"/>
        </w:rPr>
        <w:t xml:space="preserve"> in the area of </w:t>
      </w:r>
      <w:r>
        <w:rPr>
          <w:rFonts w:ascii="Arial" w:hAnsi="Arial" w:cs="Arial" w:hint="eastAsia"/>
          <w:szCs w:val="20"/>
        </w:rPr>
        <w:t>Occupational Safety and Health</w:t>
      </w:r>
      <w:r w:rsidRPr="009D0D19">
        <w:rPr>
          <w:rFonts w:ascii="Arial" w:hAnsi="Arial" w:cs="Arial"/>
          <w:szCs w:val="20"/>
        </w:rPr>
        <w:t xml:space="preserve"> to make them fit into academic and/or managerial positions</w:t>
      </w:r>
      <w:r>
        <w:rPr>
          <w:rFonts w:ascii="Arial" w:hAnsi="Arial" w:cs="Arial" w:hint="eastAsia"/>
          <w:szCs w:val="20"/>
        </w:rPr>
        <w:t>.</w:t>
      </w:r>
    </w:p>
    <w:p w14:paraId="55C8CC87" w14:textId="77777777" w:rsidR="00B92E69" w:rsidRDefault="00B92E69" w:rsidP="00C775BA">
      <w:pPr>
        <w:adjustRightInd w:val="0"/>
        <w:snapToGrid w:val="0"/>
        <w:spacing w:after="0" w:line="240" w:lineRule="auto"/>
        <w:rPr>
          <w:rFonts w:ascii="Arial" w:hAnsi="Arial" w:cs="Arial"/>
        </w:rPr>
      </w:pPr>
    </w:p>
    <w:p w14:paraId="135B365B" w14:textId="77777777" w:rsidR="00C775BA" w:rsidRDefault="00C775BA" w:rsidP="00C775BA">
      <w:pPr>
        <w:adjustRightInd w:val="0"/>
        <w:snapToGrid w:val="0"/>
        <w:spacing w:after="0" w:line="240" w:lineRule="auto"/>
        <w:rPr>
          <w:rFonts w:ascii="Arial" w:hAnsi="Arial" w:cs="Arial"/>
        </w:rPr>
      </w:pPr>
    </w:p>
    <w:p w14:paraId="2D40F656" w14:textId="77777777" w:rsidR="00C775BA" w:rsidRPr="007B554D" w:rsidRDefault="00C775BA" w:rsidP="00C775BA">
      <w:pPr>
        <w:adjustRightInd w:val="0"/>
        <w:snapToGrid w:val="0"/>
        <w:spacing w:after="0" w:line="240" w:lineRule="auto"/>
        <w:rPr>
          <w:rFonts w:ascii="Arial" w:hAnsi="Arial" w:cs="Arial"/>
          <w:b/>
        </w:rPr>
      </w:pPr>
      <w:r w:rsidRPr="007B554D">
        <w:rPr>
          <w:rFonts w:ascii="Arial" w:hAnsi="Arial" w:cs="Arial" w:hint="eastAsia"/>
          <w:b/>
        </w:rPr>
        <w:t>Topics of the course</w:t>
      </w:r>
    </w:p>
    <w:p w14:paraId="3036FA57" w14:textId="77777777" w:rsidR="00C775BA" w:rsidRPr="000975FE" w:rsidRDefault="00C775BA" w:rsidP="00C775BA">
      <w:pPr>
        <w:adjustRightInd w:val="0"/>
        <w:snapToGrid w:val="0"/>
        <w:spacing w:after="0" w:line="240" w:lineRule="auto"/>
        <w:ind w:left="540" w:hanging="270"/>
        <w:rPr>
          <w:rFonts w:ascii="Arial" w:hAnsi="Arial" w:cs="Arial"/>
        </w:rPr>
      </w:pPr>
      <w:r w:rsidRPr="000975FE">
        <w:rPr>
          <w:rFonts w:ascii="Arial" w:hAnsi="Arial" w:cs="Arial" w:hint="eastAsia"/>
        </w:rPr>
        <w:t xml:space="preserve">1. </w:t>
      </w:r>
      <w:r w:rsidR="00B661F5" w:rsidRPr="000975FE">
        <w:rPr>
          <w:rFonts w:ascii="Arial" w:hAnsi="Arial" w:cs="Arial" w:hint="eastAsia"/>
        </w:rPr>
        <w:t>Safety and Health Manager (Ch. 1)</w:t>
      </w:r>
    </w:p>
    <w:p w14:paraId="482E9ED1" w14:textId="77777777" w:rsidR="00C775BA" w:rsidRPr="000975FE" w:rsidRDefault="00C775BA" w:rsidP="00C775BA">
      <w:pPr>
        <w:adjustRightInd w:val="0"/>
        <w:snapToGrid w:val="0"/>
        <w:spacing w:after="0" w:line="240" w:lineRule="auto"/>
        <w:ind w:left="540" w:hanging="270"/>
        <w:rPr>
          <w:rFonts w:ascii="Arial" w:hAnsi="Arial" w:cs="Arial"/>
        </w:rPr>
      </w:pPr>
      <w:r w:rsidRPr="000975FE">
        <w:rPr>
          <w:rFonts w:ascii="Arial" w:hAnsi="Arial" w:cs="Arial" w:hint="eastAsia"/>
        </w:rPr>
        <w:t xml:space="preserve">2. </w:t>
      </w:r>
      <w:r w:rsidR="00C1174A" w:rsidRPr="000975FE">
        <w:rPr>
          <w:rFonts w:ascii="Arial" w:hAnsi="Arial" w:cs="Arial" w:hint="eastAsia"/>
        </w:rPr>
        <w:t>Development of Safety and Health Function</w:t>
      </w:r>
      <w:r w:rsidR="00B661F5" w:rsidRPr="000975FE">
        <w:rPr>
          <w:rFonts w:ascii="Arial" w:hAnsi="Arial" w:cs="Arial" w:hint="eastAsia"/>
        </w:rPr>
        <w:t xml:space="preserve"> (Ch. 2)</w:t>
      </w:r>
    </w:p>
    <w:p w14:paraId="3F8F8F25" w14:textId="77777777" w:rsidR="00C775BA" w:rsidRPr="000975FE" w:rsidRDefault="00B661F5" w:rsidP="00C775BA">
      <w:pPr>
        <w:adjustRightInd w:val="0"/>
        <w:snapToGrid w:val="0"/>
        <w:spacing w:after="0" w:line="240" w:lineRule="auto"/>
        <w:ind w:left="540" w:hanging="270"/>
        <w:rPr>
          <w:rFonts w:ascii="Arial" w:hAnsi="Arial" w:cs="Arial"/>
        </w:rPr>
      </w:pPr>
      <w:r w:rsidRPr="000975FE">
        <w:rPr>
          <w:rFonts w:ascii="Arial" w:hAnsi="Arial" w:cs="Arial" w:hint="eastAsia"/>
        </w:rPr>
        <w:t>3</w:t>
      </w:r>
      <w:r w:rsidR="00C775BA" w:rsidRPr="000975FE">
        <w:rPr>
          <w:rFonts w:ascii="Arial" w:hAnsi="Arial" w:cs="Arial" w:hint="eastAsia"/>
        </w:rPr>
        <w:t xml:space="preserve">. </w:t>
      </w:r>
      <w:r w:rsidR="00C1174A" w:rsidRPr="000975FE">
        <w:rPr>
          <w:rFonts w:ascii="Arial" w:hAnsi="Arial" w:cs="Arial" w:hint="eastAsia"/>
        </w:rPr>
        <w:t>Concepts of Hazard Avoidance</w:t>
      </w:r>
      <w:r w:rsidRPr="000975FE">
        <w:rPr>
          <w:rFonts w:ascii="Arial" w:hAnsi="Arial" w:cs="Arial" w:hint="eastAsia"/>
        </w:rPr>
        <w:t xml:space="preserve"> (Ch. 3)</w:t>
      </w:r>
    </w:p>
    <w:p w14:paraId="01734268" w14:textId="77777777" w:rsidR="00F01FED" w:rsidRDefault="00F01FED" w:rsidP="00C775BA">
      <w:pPr>
        <w:adjustRightInd w:val="0"/>
        <w:snapToGrid w:val="0"/>
        <w:spacing w:after="0" w:line="240" w:lineRule="auto"/>
        <w:ind w:left="540" w:hanging="270"/>
        <w:rPr>
          <w:rFonts w:ascii="Arial" w:hAnsi="Arial" w:cs="Arial"/>
        </w:rPr>
      </w:pPr>
      <w:r w:rsidRPr="000975FE">
        <w:rPr>
          <w:rFonts w:ascii="Arial" w:hAnsi="Arial" w:cs="Arial" w:hint="eastAsia"/>
        </w:rPr>
        <w:t>4. Impact of Federal Regulation (Ch. 4)</w:t>
      </w:r>
    </w:p>
    <w:p w14:paraId="3DC73997" w14:textId="77777777" w:rsidR="00F01FED" w:rsidRDefault="00F01FED" w:rsidP="00C775BA">
      <w:pPr>
        <w:adjustRightInd w:val="0"/>
        <w:snapToGrid w:val="0"/>
        <w:spacing w:after="0" w:line="240" w:lineRule="auto"/>
        <w:ind w:left="540" w:hanging="270"/>
        <w:rPr>
          <w:rFonts w:ascii="Arial" w:hAnsi="Arial" w:cs="Arial"/>
        </w:rPr>
      </w:pPr>
      <w:r>
        <w:rPr>
          <w:rFonts w:ascii="Arial" w:hAnsi="Arial" w:cs="Arial" w:hint="eastAsia"/>
        </w:rPr>
        <w:t xml:space="preserve">5. </w:t>
      </w:r>
      <w:r w:rsidR="00587A8E">
        <w:rPr>
          <w:rFonts w:ascii="Arial" w:hAnsi="Arial" w:cs="Arial" w:hint="eastAsia"/>
        </w:rPr>
        <w:t>Process Safety and Disaster Preparedness (Ch. 6)</w:t>
      </w:r>
    </w:p>
    <w:p w14:paraId="1EF93D56" w14:textId="77777777" w:rsidR="00C775BA" w:rsidRDefault="00F01FED" w:rsidP="00C775BA">
      <w:pPr>
        <w:adjustRightInd w:val="0"/>
        <w:snapToGrid w:val="0"/>
        <w:spacing w:after="0" w:line="240" w:lineRule="auto"/>
        <w:ind w:left="540" w:hanging="270"/>
        <w:rPr>
          <w:rFonts w:ascii="Arial" w:hAnsi="Arial" w:cs="Arial"/>
        </w:rPr>
      </w:pPr>
      <w:r>
        <w:rPr>
          <w:rFonts w:ascii="Arial" w:hAnsi="Arial" w:cs="Arial" w:hint="eastAsia"/>
        </w:rPr>
        <w:t>6</w:t>
      </w:r>
      <w:r w:rsidR="00C775BA">
        <w:rPr>
          <w:rFonts w:ascii="Arial" w:hAnsi="Arial" w:cs="Arial" w:hint="eastAsia"/>
        </w:rPr>
        <w:t xml:space="preserve">. </w:t>
      </w:r>
      <w:r w:rsidR="00587A8E">
        <w:rPr>
          <w:rFonts w:ascii="Arial" w:hAnsi="Arial" w:cs="Arial"/>
        </w:rPr>
        <w:t>Environmental Control and Noise</w:t>
      </w:r>
      <w:r w:rsidR="00587A8E">
        <w:rPr>
          <w:rFonts w:ascii="Arial" w:hAnsi="Arial" w:cs="Arial" w:hint="eastAsia"/>
        </w:rPr>
        <w:t xml:space="preserve"> (Ch. </w:t>
      </w:r>
      <w:r w:rsidR="00587A8E">
        <w:rPr>
          <w:rFonts w:ascii="Arial" w:hAnsi="Arial" w:cs="Arial"/>
        </w:rPr>
        <w:t>10</w:t>
      </w:r>
      <w:r w:rsidR="00587A8E">
        <w:rPr>
          <w:rFonts w:ascii="Arial" w:hAnsi="Arial" w:cs="Arial" w:hint="eastAsia"/>
        </w:rPr>
        <w:t>)</w:t>
      </w:r>
      <w:r w:rsidR="00587A8E">
        <w:rPr>
          <w:rFonts w:ascii="Arial" w:hAnsi="Arial" w:cs="Arial"/>
        </w:rPr>
        <w:t xml:space="preserve"> –</w:t>
      </w:r>
      <w:r w:rsidR="001044F4">
        <w:rPr>
          <w:rFonts w:ascii="Arial" w:hAnsi="Arial" w:cs="Arial"/>
        </w:rPr>
        <w:t xml:space="preserve"> </w:t>
      </w:r>
      <w:r w:rsidR="00587A8E">
        <w:rPr>
          <w:rFonts w:ascii="Arial" w:hAnsi="Arial" w:cs="Arial"/>
        </w:rPr>
        <w:t>Lab</w:t>
      </w:r>
    </w:p>
    <w:p w14:paraId="5AB2C543" w14:textId="77777777" w:rsidR="00C1174A" w:rsidRDefault="00F01FED" w:rsidP="00C775BA">
      <w:pPr>
        <w:adjustRightInd w:val="0"/>
        <w:snapToGrid w:val="0"/>
        <w:spacing w:after="0" w:line="240" w:lineRule="auto"/>
        <w:ind w:left="540" w:hanging="270"/>
        <w:rPr>
          <w:rFonts w:ascii="Arial" w:hAnsi="Arial" w:cs="Arial"/>
        </w:rPr>
      </w:pPr>
      <w:r>
        <w:rPr>
          <w:rFonts w:ascii="Arial" w:hAnsi="Arial" w:cs="Arial" w:hint="eastAsia"/>
        </w:rPr>
        <w:t>7</w:t>
      </w:r>
      <w:r w:rsidR="00C775BA">
        <w:rPr>
          <w:rFonts w:ascii="Arial" w:hAnsi="Arial" w:cs="Arial" w:hint="eastAsia"/>
        </w:rPr>
        <w:t xml:space="preserve">. </w:t>
      </w:r>
      <w:r w:rsidR="00C1174A">
        <w:rPr>
          <w:rFonts w:ascii="Arial" w:hAnsi="Arial" w:cs="Arial" w:hint="eastAsia"/>
        </w:rPr>
        <w:t>Personal Protection and First Aid</w:t>
      </w:r>
      <w:r w:rsidR="00B661F5">
        <w:rPr>
          <w:rFonts w:ascii="Arial" w:hAnsi="Arial" w:cs="Arial" w:hint="eastAsia"/>
        </w:rPr>
        <w:t xml:space="preserve"> (Ch. 12)</w:t>
      </w:r>
    </w:p>
    <w:p w14:paraId="17467DF3" w14:textId="77777777" w:rsidR="00C1174A" w:rsidRDefault="00F01FED" w:rsidP="00C775BA">
      <w:pPr>
        <w:adjustRightInd w:val="0"/>
        <w:snapToGrid w:val="0"/>
        <w:spacing w:after="0" w:line="240" w:lineRule="auto"/>
        <w:ind w:left="540" w:hanging="270"/>
        <w:rPr>
          <w:rFonts w:ascii="Arial" w:hAnsi="Arial" w:cs="Arial"/>
        </w:rPr>
      </w:pPr>
      <w:r>
        <w:rPr>
          <w:rFonts w:ascii="Arial" w:hAnsi="Arial" w:cs="Arial" w:hint="eastAsia"/>
        </w:rPr>
        <w:t>8</w:t>
      </w:r>
      <w:r w:rsidR="00C1174A">
        <w:rPr>
          <w:rFonts w:ascii="Arial" w:hAnsi="Arial" w:cs="Arial" w:hint="eastAsia"/>
        </w:rPr>
        <w:t xml:space="preserve">. Fire Protection </w:t>
      </w:r>
      <w:r w:rsidR="00B661F5">
        <w:rPr>
          <w:rFonts w:ascii="Arial" w:hAnsi="Arial" w:cs="Arial" w:hint="eastAsia"/>
        </w:rPr>
        <w:t>(Ch. 13)</w:t>
      </w:r>
    </w:p>
    <w:p w14:paraId="065A8841" w14:textId="77777777" w:rsidR="00975A5D" w:rsidRDefault="00F01FED" w:rsidP="00C775BA">
      <w:pPr>
        <w:adjustRightInd w:val="0"/>
        <w:snapToGrid w:val="0"/>
        <w:spacing w:after="0" w:line="240" w:lineRule="auto"/>
        <w:ind w:left="540" w:hanging="270"/>
        <w:rPr>
          <w:rFonts w:ascii="Arial" w:hAnsi="Arial" w:cs="Arial"/>
        </w:rPr>
      </w:pPr>
      <w:r>
        <w:rPr>
          <w:rFonts w:ascii="Arial" w:hAnsi="Arial" w:cs="Arial" w:hint="eastAsia"/>
        </w:rPr>
        <w:t>9</w:t>
      </w:r>
      <w:r w:rsidR="00975A5D">
        <w:rPr>
          <w:rFonts w:ascii="Arial" w:hAnsi="Arial" w:cs="Arial" w:hint="eastAsia"/>
        </w:rPr>
        <w:t>. Electrical Hazards (Ch. 17)</w:t>
      </w:r>
    </w:p>
    <w:p w14:paraId="5A29E933" w14:textId="77777777" w:rsidR="00C775BA" w:rsidRDefault="00C775BA" w:rsidP="00B661F5">
      <w:pPr>
        <w:adjustRightInd w:val="0"/>
        <w:snapToGrid w:val="0"/>
        <w:spacing w:after="0" w:line="240" w:lineRule="auto"/>
        <w:rPr>
          <w:rFonts w:ascii="Arial" w:hAnsi="Arial" w:cs="Arial"/>
        </w:rPr>
      </w:pPr>
    </w:p>
    <w:p w14:paraId="14E41D3A" w14:textId="77777777" w:rsidR="00C775BA" w:rsidRDefault="00C775BA" w:rsidP="00C775BA">
      <w:pPr>
        <w:adjustRightInd w:val="0"/>
        <w:snapToGrid w:val="0"/>
        <w:spacing w:after="0" w:line="240" w:lineRule="auto"/>
        <w:rPr>
          <w:rFonts w:ascii="Arial" w:hAnsi="Arial" w:cs="Arial"/>
        </w:rPr>
      </w:pPr>
    </w:p>
    <w:p w14:paraId="0E41E96E" w14:textId="77777777" w:rsidR="00C775BA" w:rsidRPr="007B554D" w:rsidRDefault="00C775BA" w:rsidP="00C775BA">
      <w:pPr>
        <w:adjustRightInd w:val="0"/>
        <w:snapToGrid w:val="0"/>
        <w:spacing w:after="0" w:line="240" w:lineRule="auto"/>
        <w:rPr>
          <w:rFonts w:ascii="Arial" w:hAnsi="Arial" w:cs="Arial"/>
          <w:b/>
        </w:rPr>
      </w:pPr>
      <w:r w:rsidRPr="007B554D">
        <w:rPr>
          <w:rFonts w:ascii="Arial" w:hAnsi="Arial" w:cs="Arial" w:hint="eastAsia"/>
          <w:b/>
        </w:rPr>
        <w:t>Materials</w:t>
      </w:r>
      <w:r w:rsidR="00C1174A">
        <w:rPr>
          <w:rFonts w:ascii="Arial" w:hAnsi="Arial" w:cs="Arial" w:hint="eastAsia"/>
          <w:b/>
        </w:rPr>
        <w:t>: Textbook</w:t>
      </w:r>
    </w:p>
    <w:p w14:paraId="11A4CCA6" w14:textId="77777777" w:rsidR="00C1174A" w:rsidRDefault="00C1174A" w:rsidP="0013646E">
      <w:pPr>
        <w:adjustRightInd w:val="0"/>
        <w:snapToGrid w:val="0"/>
        <w:spacing w:after="0" w:line="240" w:lineRule="auto"/>
        <w:ind w:firstLine="720"/>
        <w:rPr>
          <w:rFonts w:ascii="Arial" w:hAnsi="Arial" w:cs="Arial"/>
        </w:rPr>
      </w:pPr>
      <w:r w:rsidRPr="00234D10">
        <w:rPr>
          <w:rFonts w:ascii="Arial" w:hAnsi="Arial" w:cs="Arial"/>
          <w:u w:val="single"/>
        </w:rPr>
        <w:t>Industrial Safety and Health Management;</w:t>
      </w:r>
      <w:r w:rsidRPr="00234D10">
        <w:rPr>
          <w:rFonts w:ascii="Arial" w:hAnsi="Arial" w:cs="Arial"/>
        </w:rPr>
        <w:t xml:space="preserve"> </w:t>
      </w:r>
      <w:proofErr w:type="spellStart"/>
      <w:r w:rsidRPr="00234D10">
        <w:rPr>
          <w:rFonts w:ascii="Arial" w:hAnsi="Arial" w:cs="Arial"/>
        </w:rPr>
        <w:t>Asfahl</w:t>
      </w:r>
      <w:proofErr w:type="spellEnd"/>
      <w:r w:rsidRPr="00234D10">
        <w:rPr>
          <w:rFonts w:ascii="Arial" w:hAnsi="Arial" w:cs="Arial"/>
        </w:rPr>
        <w:t>, Ray,</w:t>
      </w:r>
      <w:r>
        <w:rPr>
          <w:rFonts w:ascii="Arial" w:hAnsi="Arial" w:cs="Arial" w:hint="eastAsia"/>
        </w:rPr>
        <w:t xml:space="preserve"> and </w:t>
      </w:r>
      <w:proofErr w:type="spellStart"/>
      <w:r>
        <w:rPr>
          <w:rFonts w:ascii="Arial" w:hAnsi="Arial" w:cs="Arial" w:hint="eastAsia"/>
        </w:rPr>
        <w:t>Rieske</w:t>
      </w:r>
      <w:proofErr w:type="spellEnd"/>
      <w:r>
        <w:rPr>
          <w:rFonts w:ascii="Arial" w:hAnsi="Arial" w:cs="Arial" w:hint="eastAsia"/>
        </w:rPr>
        <w:t>, David,</w:t>
      </w:r>
    </w:p>
    <w:p w14:paraId="7A4BABCE" w14:textId="77777777" w:rsidR="00C1174A" w:rsidRDefault="00C1174A" w:rsidP="00C1174A">
      <w:pPr>
        <w:adjustRightInd w:val="0"/>
        <w:snapToGrid w:val="0"/>
        <w:spacing w:after="0" w:line="240" w:lineRule="auto"/>
        <w:ind w:left="720" w:firstLine="720"/>
        <w:rPr>
          <w:rFonts w:ascii="Arial" w:hAnsi="Arial" w:cs="Arial"/>
          <w:bCs/>
        </w:rPr>
      </w:pPr>
      <w:r w:rsidRPr="00234D10">
        <w:rPr>
          <w:rFonts w:ascii="Arial" w:hAnsi="Arial" w:cs="Arial"/>
        </w:rPr>
        <w:t>Pearson Prentice Hall</w:t>
      </w:r>
      <w:r>
        <w:rPr>
          <w:rFonts w:ascii="Arial" w:hAnsi="Arial" w:cs="Arial" w:hint="eastAsia"/>
        </w:rPr>
        <w:t>: New Jersey</w:t>
      </w:r>
      <w:r w:rsidRPr="00234D10">
        <w:rPr>
          <w:rFonts w:ascii="Arial" w:hAnsi="Arial" w:cs="Arial"/>
        </w:rPr>
        <w:t>,</w:t>
      </w:r>
      <w:r>
        <w:rPr>
          <w:rFonts w:ascii="Arial" w:hAnsi="Arial" w:cs="Arial" w:hint="eastAsia"/>
        </w:rPr>
        <w:t xml:space="preserve"> 2010.</w:t>
      </w:r>
      <w:r w:rsidRPr="00234D10">
        <w:rPr>
          <w:rFonts w:ascii="Arial" w:hAnsi="Arial" w:cs="Arial"/>
          <w:bCs/>
        </w:rPr>
        <w:t xml:space="preserve"> ISBN-13-142392-4</w:t>
      </w:r>
    </w:p>
    <w:p w14:paraId="440B042F" w14:textId="77777777" w:rsidR="00C775BA" w:rsidRDefault="00C775BA" w:rsidP="00C775BA">
      <w:pPr>
        <w:adjustRightInd w:val="0"/>
        <w:snapToGrid w:val="0"/>
        <w:spacing w:after="0" w:line="240" w:lineRule="auto"/>
        <w:rPr>
          <w:rFonts w:ascii="Arial" w:hAnsi="Arial" w:cs="Arial"/>
        </w:rPr>
      </w:pPr>
    </w:p>
    <w:p w14:paraId="75AC4CC6" w14:textId="77777777" w:rsidR="00CB2181" w:rsidRDefault="00CB2181" w:rsidP="00C775BA">
      <w:pPr>
        <w:adjustRightInd w:val="0"/>
        <w:snapToGrid w:val="0"/>
        <w:spacing w:after="0" w:line="240" w:lineRule="auto"/>
        <w:rPr>
          <w:rFonts w:ascii="Arial" w:hAnsi="Arial" w:cs="Arial"/>
        </w:rPr>
      </w:pPr>
    </w:p>
    <w:p w14:paraId="6E0A2FA1" w14:textId="77777777" w:rsidR="00C775BA" w:rsidRPr="00E60469" w:rsidRDefault="00C775BA" w:rsidP="00C775BA">
      <w:pPr>
        <w:adjustRightInd w:val="0"/>
        <w:snapToGrid w:val="0"/>
        <w:spacing w:after="0" w:line="240" w:lineRule="auto"/>
        <w:rPr>
          <w:rFonts w:ascii="Arial" w:hAnsi="Arial" w:cs="Arial"/>
          <w:b/>
        </w:rPr>
      </w:pPr>
      <w:r w:rsidRPr="00E60469">
        <w:rPr>
          <w:rFonts w:ascii="Arial" w:hAnsi="Arial" w:cs="Arial" w:hint="eastAsia"/>
          <w:b/>
        </w:rPr>
        <w:t>Schedule</w:t>
      </w:r>
    </w:p>
    <w:p w14:paraId="17D21C51" w14:textId="1D181649" w:rsidR="00C775BA" w:rsidRPr="00C55565" w:rsidRDefault="00E13AA8" w:rsidP="00C55565">
      <w:pPr>
        <w:adjustRightInd w:val="0"/>
        <w:snapToGrid w:val="0"/>
        <w:spacing w:after="0" w:line="240" w:lineRule="auto"/>
        <w:rPr>
          <w:rFonts w:ascii="Arial" w:hAnsi="Arial" w:cs="Arial"/>
        </w:rPr>
      </w:pPr>
      <w:r>
        <w:rPr>
          <w:rFonts w:ascii="Arial" w:hAnsi="Arial" w:cs="Arial" w:hint="eastAsia"/>
        </w:rPr>
        <w:t xml:space="preserve">    Lecture:</w:t>
      </w:r>
      <w:r w:rsidR="00D573A8">
        <w:rPr>
          <w:rFonts w:ascii="Arial" w:hAnsi="Arial" w:cs="Arial" w:hint="eastAsia"/>
        </w:rPr>
        <w:t xml:space="preserve"> </w:t>
      </w:r>
      <w:r w:rsidR="006217E1">
        <w:rPr>
          <w:rFonts w:ascii="Arial" w:hAnsi="Arial" w:cs="Arial"/>
        </w:rPr>
        <w:t>Sunday, Tuesday, Thursday (8:00 – 8:50 am)</w:t>
      </w:r>
    </w:p>
    <w:p w14:paraId="72950765" w14:textId="02A2CB28" w:rsidR="00C775BA" w:rsidRPr="00C55565" w:rsidRDefault="00234D10" w:rsidP="00C55565">
      <w:pPr>
        <w:adjustRightInd w:val="0"/>
        <w:snapToGrid w:val="0"/>
        <w:spacing w:after="0" w:line="240" w:lineRule="auto"/>
        <w:rPr>
          <w:rFonts w:ascii="Arial" w:hAnsi="Arial" w:cs="Arial"/>
        </w:rPr>
      </w:pPr>
      <w:r w:rsidRPr="00C55565">
        <w:rPr>
          <w:rFonts w:ascii="Arial" w:hAnsi="Arial" w:cs="Arial" w:hint="eastAsia"/>
        </w:rPr>
        <w:t xml:space="preserve">    Tutorial:</w:t>
      </w:r>
    </w:p>
    <w:p w14:paraId="5A49A1D4" w14:textId="77777777" w:rsidR="00234D10" w:rsidRPr="00C55565" w:rsidRDefault="00C54B5C" w:rsidP="00C775BA">
      <w:pPr>
        <w:adjustRightInd w:val="0"/>
        <w:snapToGrid w:val="0"/>
        <w:spacing w:after="0" w:line="240" w:lineRule="auto"/>
        <w:rPr>
          <w:rFonts w:ascii="Arial" w:hAnsi="Arial" w:cs="Arial"/>
        </w:rPr>
      </w:pPr>
      <w:r w:rsidRPr="00C55565">
        <w:rPr>
          <w:rFonts w:ascii="Arial" w:hAnsi="Arial" w:cs="Arial" w:hint="eastAsia"/>
        </w:rPr>
        <w:t xml:space="preserve">    </w:t>
      </w:r>
      <w:r w:rsidR="00CB2181" w:rsidRPr="00C55565">
        <w:rPr>
          <w:rFonts w:ascii="Arial" w:hAnsi="Arial" w:cs="Arial" w:hint="eastAsia"/>
        </w:rPr>
        <w:t>Practical</w:t>
      </w:r>
      <w:r w:rsidR="00234D10" w:rsidRPr="00C55565">
        <w:rPr>
          <w:rFonts w:ascii="Arial" w:hAnsi="Arial" w:cs="Arial" w:hint="eastAsia"/>
        </w:rPr>
        <w:t>:</w:t>
      </w:r>
    </w:p>
    <w:p w14:paraId="55D230D5" w14:textId="401BC2AA" w:rsidR="0039089F" w:rsidRPr="00C55565" w:rsidRDefault="00C775BA" w:rsidP="004E71D3">
      <w:pPr>
        <w:adjustRightInd w:val="0"/>
        <w:snapToGrid w:val="0"/>
        <w:spacing w:after="0" w:line="240" w:lineRule="auto"/>
        <w:rPr>
          <w:rFonts w:ascii="Arial" w:hAnsi="Arial" w:cs="Arial"/>
        </w:rPr>
      </w:pPr>
      <w:r w:rsidRPr="00C55565">
        <w:rPr>
          <w:rFonts w:ascii="Arial" w:hAnsi="Arial" w:cs="Arial" w:hint="eastAsia"/>
        </w:rPr>
        <w:t xml:space="preserve">    Office Hour:</w:t>
      </w:r>
      <w:r w:rsidR="006C0377" w:rsidRPr="00C55565">
        <w:rPr>
          <w:rFonts w:ascii="Arial" w:hAnsi="Arial" w:cs="Arial"/>
        </w:rPr>
        <w:t xml:space="preserve"> </w:t>
      </w:r>
      <w:bookmarkStart w:id="0" w:name="_GoBack"/>
      <w:bookmarkEnd w:id="0"/>
    </w:p>
    <w:p w14:paraId="7BA84E04" w14:textId="77777777" w:rsidR="00C775BA" w:rsidRDefault="00C775BA" w:rsidP="00C775BA">
      <w:pPr>
        <w:adjustRightInd w:val="0"/>
        <w:snapToGrid w:val="0"/>
        <w:spacing w:after="0" w:line="240" w:lineRule="auto"/>
        <w:rPr>
          <w:rFonts w:ascii="Arial" w:hAnsi="Arial" w:cs="Arial"/>
        </w:rPr>
      </w:pPr>
    </w:p>
    <w:p w14:paraId="02C5EC36" w14:textId="77777777" w:rsidR="00AD79F4" w:rsidRDefault="00AD79F4" w:rsidP="00C775BA">
      <w:pPr>
        <w:adjustRightInd w:val="0"/>
        <w:snapToGrid w:val="0"/>
        <w:spacing w:after="0" w:line="240" w:lineRule="auto"/>
        <w:rPr>
          <w:rFonts w:ascii="Arial" w:hAnsi="Arial" w:cs="Arial"/>
        </w:rPr>
      </w:pPr>
    </w:p>
    <w:p w14:paraId="7E0397B9" w14:textId="77777777" w:rsidR="00AD79F4" w:rsidRDefault="00AD79F4" w:rsidP="00AD79F4">
      <w:pPr>
        <w:adjustRightInd w:val="0"/>
        <w:snapToGrid w:val="0"/>
        <w:spacing w:after="0" w:line="240" w:lineRule="auto"/>
        <w:rPr>
          <w:rFonts w:ascii="Arial" w:hAnsi="Arial" w:cs="Arial"/>
        </w:rPr>
      </w:pPr>
      <w:r w:rsidRPr="00AD79F4">
        <w:rPr>
          <w:rFonts w:ascii="Arial" w:hAnsi="Arial" w:cs="Arial"/>
        </w:rPr>
        <w:t>*</w:t>
      </w:r>
      <w:r>
        <w:rPr>
          <w:rFonts w:ascii="Arial" w:hAnsi="Arial" w:cs="Arial"/>
        </w:rPr>
        <w:t xml:space="preserve"> Please review the two options and select one </w:t>
      </w:r>
      <w:r w:rsidR="00994109">
        <w:rPr>
          <w:rFonts w:ascii="Arial" w:hAnsi="Arial" w:cs="Arial"/>
        </w:rPr>
        <w:t xml:space="preserve">that </w:t>
      </w:r>
      <w:r>
        <w:rPr>
          <w:rFonts w:ascii="Arial" w:hAnsi="Arial" w:cs="Arial"/>
        </w:rPr>
        <w:t xml:space="preserve">you prefer and let me know. </w:t>
      </w:r>
      <w:r w:rsidR="001F28A7">
        <w:rPr>
          <w:rFonts w:ascii="Arial" w:hAnsi="Arial" w:cs="Arial"/>
        </w:rPr>
        <w:t xml:space="preserve">OR you can make another option. </w:t>
      </w:r>
      <w:r>
        <w:rPr>
          <w:rFonts w:ascii="Arial" w:hAnsi="Arial" w:cs="Arial"/>
        </w:rPr>
        <w:t>Thank you.</w:t>
      </w:r>
    </w:p>
    <w:p w14:paraId="6AE098AE" w14:textId="77777777" w:rsidR="00AD79F4" w:rsidRPr="00AD79F4" w:rsidRDefault="00AD79F4" w:rsidP="00AD79F4">
      <w:pPr>
        <w:adjustRightInd w:val="0"/>
        <w:snapToGrid w:val="0"/>
        <w:spacing w:after="0" w:line="240" w:lineRule="auto"/>
        <w:rPr>
          <w:rFonts w:ascii="Arial" w:hAnsi="Arial" w:cs="Arial"/>
        </w:rPr>
      </w:pPr>
    </w:p>
    <w:p w14:paraId="454E4186" w14:textId="77777777" w:rsidR="00C1174A" w:rsidRDefault="00AD79F4" w:rsidP="00C775BA">
      <w:pPr>
        <w:adjustRightInd w:val="0"/>
        <w:snapToGrid w:val="0"/>
        <w:spacing w:after="0" w:line="240" w:lineRule="auto"/>
        <w:rPr>
          <w:rFonts w:ascii="Arial" w:hAnsi="Arial" w:cs="Arial"/>
        </w:rPr>
      </w:pPr>
      <w:r>
        <w:rPr>
          <w:rFonts w:ascii="Arial" w:hAnsi="Arial" w:cs="Arial"/>
        </w:rPr>
        <w:t>Option 1 (This option has been adopted during the last two semesters due to online lecture)</w:t>
      </w:r>
    </w:p>
    <w:p w14:paraId="66348453" w14:textId="77777777" w:rsidR="00C775BA" w:rsidRPr="007B554D" w:rsidRDefault="00C775BA" w:rsidP="00C775BA">
      <w:pPr>
        <w:adjustRightInd w:val="0"/>
        <w:snapToGrid w:val="0"/>
        <w:spacing w:after="0" w:line="240" w:lineRule="auto"/>
        <w:rPr>
          <w:rFonts w:ascii="Arial" w:hAnsi="Arial" w:cs="Arial"/>
          <w:b/>
        </w:rPr>
      </w:pPr>
      <w:r w:rsidRPr="007B554D">
        <w:rPr>
          <w:rFonts w:ascii="Arial" w:hAnsi="Arial" w:cs="Arial" w:hint="eastAsia"/>
          <w:b/>
        </w:rPr>
        <w:t>Grading</w:t>
      </w:r>
    </w:p>
    <w:p w14:paraId="07C54B68" w14:textId="77777777" w:rsidR="00C775BA" w:rsidRDefault="00C775BA" w:rsidP="00D829CB">
      <w:pPr>
        <w:adjustRightInd w:val="0"/>
        <w:snapToGrid w:val="0"/>
        <w:spacing w:after="0" w:line="240" w:lineRule="auto"/>
        <w:rPr>
          <w:rFonts w:ascii="Arial" w:hAnsi="Arial" w:cs="Arial"/>
        </w:rPr>
      </w:pPr>
      <w:r>
        <w:rPr>
          <w:rFonts w:ascii="Arial" w:hAnsi="Arial" w:cs="Arial" w:hint="eastAsia"/>
        </w:rPr>
        <w:t xml:space="preserve">    Midterm Exam 1: </w:t>
      </w:r>
      <w:r w:rsidR="00234D10">
        <w:rPr>
          <w:rFonts w:ascii="Arial" w:hAnsi="Arial" w:cs="Arial" w:hint="eastAsia"/>
        </w:rPr>
        <w:t>1</w:t>
      </w:r>
      <w:r w:rsidR="004C562E">
        <w:rPr>
          <w:rFonts w:ascii="Arial" w:hAnsi="Arial" w:cs="Arial" w:hint="eastAsia"/>
        </w:rPr>
        <w:t>0</w:t>
      </w:r>
      <w:r>
        <w:rPr>
          <w:rFonts w:ascii="Arial" w:hAnsi="Arial" w:cs="Arial" w:hint="eastAsia"/>
        </w:rPr>
        <w:t>%</w:t>
      </w:r>
      <w:r w:rsidR="00F123F1">
        <w:rPr>
          <w:rFonts w:ascii="Arial" w:hAnsi="Arial" w:cs="Arial" w:hint="eastAsia"/>
        </w:rPr>
        <w:t xml:space="preserve"> (</w:t>
      </w:r>
      <w:r w:rsidR="00F123F1" w:rsidRPr="00F123F1">
        <w:rPr>
          <w:rFonts w:ascii="Arial" w:hAnsi="Arial" w:cs="Arial" w:hint="eastAsia"/>
        </w:rPr>
        <w:t xml:space="preserve">Date </w:t>
      </w:r>
      <w:r w:rsidR="00F123F1" w:rsidRPr="00F123F1">
        <w:rPr>
          <w:rFonts w:ascii="Arial" w:hAnsi="Arial" w:cs="Arial"/>
        </w:rPr>
        <w:t>–</w:t>
      </w:r>
      <w:r w:rsidR="00AD79F4">
        <w:rPr>
          <w:rFonts w:ascii="Arial" w:hAnsi="Arial" w:cs="Arial"/>
        </w:rPr>
        <w:t xml:space="preserve"> </w:t>
      </w:r>
      <w:r w:rsidR="00994109">
        <w:rPr>
          <w:rFonts w:ascii="Arial" w:hAnsi="Arial" w:cs="Arial"/>
        </w:rPr>
        <w:t>college schedule</w:t>
      </w:r>
      <w:r w:rsidR="001044F4">
        <w:rPr>
          <w:rFonts w:ascii="Arial" w:hAnsi="Arial" w:cs="Arial"/>
        </w:rPr>
        <w:t>)</w:t>
      </w:r>
      <w:r w:rsidR="00173133">
        <w:rPr>
          <w:rFonts w:ascii="Arial" w:hAnsi="Arial" w:cs="Arial"/>
        </w:rPr>
        <w:t xml:space="preserve">, </w:t>
      </w:r>
    </w:p>
    <w:p w14:paraId="36EA93CC" w14:textId="77777777" w:rsidR="00C775BA" w:rsidRDefault="00C775BA" w:rsidP="00D829CB">
      <w:pPr>
        <w:adjustRightInd w:val="0"/>
        <w:snapToGrid w:val="0"/>
        <w:spacing w:after="0" w:line="240" w:lineRule="auto"/>
        <w:rPr>
          <w:rFonts w:ascii="Arial" w:hAnsi="Arial" w:cs="Arial"/>
        </w:rPr>
      </w:pPr>
      <w:r>
        <w:rPr>
          <w:rFonts w:ascii="Arial" w:hAnsi="Arial" w:cs="Arial" w:hint="eastAsia"/>
        </w:rPr>
        <w:t xml:space="preserve">    Midterm Exam 2: </w:t>
      </w:r>
      <w:r w:rsidR="00234D10">
        <w:rPr>
          <w:rFonts w:ascii="Arial" w:hAnsi="Arial" w:cs="Arial" w:hint="eastAsia"/>
        </w:rPr>
        <w:t>1</w:t>
      </w:r>
      <w:r w:rsidR="004C562E">
        <w:rPr>
          <w:rFonts w:ascii="Arial" w:hAnsi="Arial" w:cs="Arial" w:hint="eastAsia"/>
        </w:rPr>
        <w:t>0</w:t>
      </w:r>
      <w:r>
        <w:rPr>
          <w:rFonts w:ascii="Arial" w:hAnsi="Arial" w:cs="Arial" w:hint="eastAsia"/>
        </w:rPr>
        <w:t>%</w:t>
      </w:r>
      <w:r w:rsidR="00C54B5C">
        <w:rPr>
          <w:rFonts w:ascii="Arial" w:hAnsi="Arial" w:cs="Arial" w:hint="eastAsia"/>
        </w:rPr>
        <w:t xml:space="preserve"> </w:t>
      </w:r>
      <w:r w:rsidR="00F123F1">
        <w:rPr>
          <w:rFonts w:ascii="Arial" w:hAnsi="Arial" w:cs="Arial" w:hint="eastAsia"/>
        </w:rPr>
        <w:t xml:space="preserve">(Date </w:t>
      </w:r>
      <w:r w:rsidR="00F123F1">
        <w:rPr>
          <w:rFonts w:ascii="Arial" w:hAnsi="Arial" w:cs="Arial"/>
        </w:rPr>
        <w:t>–</w:t>
      </w:r>
      <w:r w:rsidR="00AD79F4">
        <w:rPr>
          <w:rFonts w:ascii="Arial" w:hAnsi="Arial" w:cs="Arial"/>
        </w:rPr>
        <w:t xml:space="preserve"> </w:t>
      </w:r>
      <w:r w:rsidR="00994109">
        <w:rPr>
          <w:rFonts w:ascii="Arial" w:hAnsi="Arial" w:cs="Arial"/>
        </w:rPr>
        <w:t>college schedule</w:t>
      </w:r>
      <w:r w:rsidR="00F123F1">
        <w:rPr>
          <w:rFonts w:ascii="Arial" w:hAnsi="Arial" w:cs="Arial" w:hint="eastAsia"/>
        </w:rPr>
        <w:t>)</w:t>
      </w:r>
      <w:r w:rsidR="001044F4">
        <w:rPr>
          <w:rFonts w:ascii="Arial" w:hAnsi="Arial" w:cs="Arial"/>
        </w:rPr>
        <w:t xml:space="preserve">, </w:t>
      </w:r>
    </w:p>
    <w:p w14:paraId="6034C9BB" w14:textId="77777777" w:rsidR="00C54B5C" w:rsidRDefault="00C54B5C" w:rsidP="00C775BA">
      <w:pPr>
        <w:adjustRightInd w:val="0"/>
        <w:snapToGrid w:val="0"/>
        <w:spacing w:after="0" w:line="240" w:lineRule="auto"/>
        <w:rPr>
          <w:rFonts w:ascii="Arial" w:hAnsi="Arial" w:cs="Arial"/>
        </w:rPr>
      </w:pPr>
      <w:r>
        <w:rPr>
          <w:rFonts w:ascii="Arial" w:hAnsi="Arial" w:cs="Arial" w:hint="eastAsia"/>
        </w:rPr>
        <w:t xml:space="preserve">    Practical </w:t>
      </w:r>
      <w:r w:rsidR="00587A8E">
        <w:rPr>
          <w:rFonts w:ascii="Arial" w:hAnsi="Arial" w:cs="Arial"/>
        </w:rPr>
        <w:t>Class</w:t>
      </w:r>
      <w:r>
        <w:rPr>
          <w:rFonts w:ascii="Arial" w:hAnsi="Arial" w:cs="Arial" w:hint="eastAsia"/>
        </w:rPr>
        <w:t xml:space="preserve">: </w:t>
      </w:r>
      <w:r w:rsidR="006C0377">
        <w:rPr>
          <w:rFonts w:ascii="Arial" w:hAnsi="Arial" w:cs="Arial"/>
        </w:rPr>
        <w:t>1</w:t>
      </w:r>
      <w:r w:rsidR="00AC79BC">
        <w:rPr>
          <w:rFonts w:ascii="Arial" w:hAnsi="Arial" w:cs="Arial"/>
        </w:rPr>
        <w:t>0</w:t>
      </w:r>
      <w:r>
        <w:rPr>
          <w:rFonts w:ascii="Arial" w:hAnsi="Arial" w:cs="Arial" w:hint="eastAsia"/>
        </w:rPr>
        <w:t>%</w:t>
      </w:r>
      <w:r w:rsidR="001044F4">
        <w:rPr>
          <w:rFonts w:ascii="Arial" w:hAnsi="Arial" w:cs="Arial"/>
        </w:rPr>
        <w:t xml:space="preserve"> </w:t>
      </w:r>
    </w:p>
    <w:p w14:paraId="642BF5DB" w14:textId="77777777" w:rsidR="004C562E" w:rsidRDefault="00234D10" w:rsidP="006D0B75">
      <w:pPr>
        <w:adjustRightInd w:val="0"/>
        <w:snapToGrid w:val="0"/>
        <w:spacing w:after="0" w:line="240" w:lineRule="auto"/>
        <w:rPr>
          <w:rFonts w:ascii="Arial" w:hAnsi="Arial" w:cs="Arial"/>
        </w:rPr>
      </w:pPr>
      <w:r>
        <w:rPr>
          <w:rFonts w:ascii="Arial" w:hAnsi="Arial" w:cs="Arial" w:hint="eastAsia"/>
        </w:rPr>
        <w:t xml:space="preserve">    </w:t>
      </w:r>
      <w:r w:rsidR="00562294">
        <w:rPr>
          <w:rFonts w:ascii="Arial" w:hAnsi="Arial" w:cs="Arial"/>
        </w:rPr>
        <w:t>Home</w:t>
      </w:r>
      <w:r w:rsidR="00D02D2C">
        <w:rPr>
          <w:rFonts w:ascii="Arial" w:hAnsi="Arial" w:cs="Arial"/>
        </w:rPr>
        <w:t>w</w:t>
      </w:r>
      <w:r w:rsidR="00562294">
        <w:rPr>
          <w:rFonts w:ascii="Arial" w:hAnsi="Arial" w:cs="Arial"/>
        </w:rPr>
        <w:t>ork</w:t>
      </w:r>
      <w:r w:rsidR="004C562E">
        <w:rPr>
          <w:rFonts w:ascii="Arial" w:hAnsi="Arial" w:cs="Arial" w:hint="eastAsia"/>
        </w:rPr>
        <w:t>: 10%</w:t>
      </w:r>
    </w:p>
    <w:p w14:paraId="0583B41E" w14:textId="77777777" w:rsidR="00234D10" w:rsidRDefault="00AC79BC" w:rsidP="00361F38">
      <w:pPr>
        <w:adjustRightInd w:val="0"/>
        <w:snapToGrid w:val="0"/>
        <w:spacing w:after="0" w:line="240" w:lineRule="auto"/>
        <w:rPr>
          <w:rFonts w:ascii="Arial" w:hAnsi="Arial" w:cs="Arial"/>
        </w:rPr>
      </w:pPr>
      <w:r>
        <w:rPr>
          <w:rFonts w:ascii="Arial" w:hAnsi="Arial" w:cs="Arial"/>
        </w:rPr>
        <w:t xml:space="preserve">    </w:t>
      </w:r>
      <w:r w:rsidR="00234D10">
        <w:rPr>
          <w:rFonts w:ascii="Arial" w:hAnsi="Arial" w:cs="Arial" w:hint="eastAsia"/>
        </w:rPr>
        <w:t>Project</w:t>
      </w:r>
      <w:r w:rsidR="00361F38">
        <w:rPr>
          <w:rFonts w:ascii="Arial" w:hAnsi="Arial" w:cs="Arial"/>
        </w:rPr>
        <w:t>: 20</w:t>
      </w:r>
      <w:r w:rsidR="00234D10">
        <w:rPr>
          <w:rFonts w:ascii="Arial" w:hAnsi="Arial" w:cs="Arial" w:hint="eastAsia"/>
        </w:rPr>
        <w:t>%</w:t>
      </w:r>
      <w:r w:rsidR="008D7096">
        <w:rPr>
          <w:rFonts w:ascii="Arial" w:hAnsi="Arial" w:cs="Arial" w:hint="eastAsia"/>
        </w:rPr>
        <w:t xml:space="preserve"> (Report</w:t>
      </w:r>
      <w:r w:rsidR="004A551E">
        <w:rPr>
          <w:rFonts w:ascii="Arial" w:hAnsi="Arial" w:cs="Arial" w:hint="eastAsia"/>
        </w:rPr>
        <w:t xml:space="preserve"> </w:t>
      </w:r>
      <w:r w:rsidR="0096776F">
        <w:rPr>
          <w:rFonts w:ascii="Arial" w:hAnsi="Arial" w:cs="Arial" w:hint="eastAsia"/>
        </w:rPr>
        <w:t>1</w:t>
      </w:r>
      <w:r w:rsidR="00611791">
        <w:rPr>
          <w:rFonts w:ascii="Arial" w:hAnsi="Arial" w:cs="Arial"/>
        </w:rPr>
        <w:t>0</w:t>
      </w:r>
      <w:r w:rsidR="00C54B5C">
        <w:rPr>
          <w:rFonts w:ascii="Arial" w:hAnsi="Arial" w:cs="Arial" w:hint="eastAsia"/>
        </w:rPr>
        <w:t xml:space="preserve">% </w:t>
      </w:r>
      <w:r w:rsidR="004A551E">
        <w:rPr>
          <w:rFonts w:ascii="Arial" w:hAnsi="Arial" w:cs="Arial" w:hint="eastAsia"/>
        </w:rPr>
        <w:t>and</w:t>
      </w:r>
      <w:r w:rsidR="008D7096">
        <w:rPr>
          <w:rFonts w:ascii="Arial" w:hAnsi="Arial" w:cs="Arial" w:hint="eastAsia"/>
        </w:rPr>
        <w:t xml:space="preserve"> Presentation</w:t>
      </w:r>
      <w:r w:rsidR="00C54B5C">
        <w:rPr>
          <w:rFonts w:ascii="Arial" w:hAnsi="Arial" w:cs="Arial" w:hint="eastAsia"/>
        </w:rPr>
        <w:t xml:space="preserve"> </w:t>
      </w:r>
      <w:r w:rsidR="00361F38">
        <w:rPr>
          <w:rFonts w:ascii="Arial" w:hAnsi="Arial" w:cs="Arial"/>
        </w:rPr>
        <w:t>10</w:t>
      </w:r>
      <w:r w:rsidR="00C54B5C">
        <w:rPr>
          <w:rFonts w:ascii="Arial" w:hAnsi="Arial" w:cs="Arial" w:hint="eastAsia"/>
        </w:rPr>
        <w:t>%</w:t>
      </w:r>
      <w:r w:rsidR="008D7096">
        <w:rPr>
          <w:rFonts w:ascii="Arial" w:hAnsi="Arial" w:cs="Arial" w:hint="eastAsia"/>
        </w:rPr>
        <w:t>)</w:t>
      </w:r>
    </w:p>
    <w:p w14:paraId="28A1A968" w14:textId="77777777" w:rsidR="00B661F5" w:rsidRDefault="00C775BA" w:rsidP="00C775BA">
      <w:pPr>
        <w:adjustRightInd w:val="0"/>
        <w:snapToGrid w:val="0"/>
        <w:spacing w:after="0" w:line="240" w:lineRule="auto"/>
        <w:rPr>
          <w:rFonts w:ascii="Arial" w:hAnsi="Arial" w:cs="Arial"/>
        </w:rPr>
      </w:pPr>
      <w:r>
        <w:rPr>
          <w:rFonts w:ascii="Arial" w:hAnsi="Arial" w:cs="Arial" w:hint="eastAsia"/>
        </w:rPr>
        <w:lastRenderedPageBreak/>
        <w:t xml:space="preserve">    Final Exam: 40%</w:t>
      </w:r>
      <w:r w:rsidR="008257F9">
        <w:rPr>
          <w:rFonts w:ascii="Arial" w:hAnsi="Arial" w:cs="Arial"/>
        </w:rPr>
        <w:t xml:space="preserve"> (Date –</w:t>
      </w:r>
      <w:r w:rsidR="00E76ED6">
        <w:rPr>
          <w:rFonts w:ascii="Arial" w:hAnsi="Arial" w:cs="Arial"/>
        </w:rPr>
        <w:t xml:space="preserve"> </w:t>
      </w:r>
      <w:r w:rsidR="00994109">
        <w:rPr>
          <w:rFonts w:ascii="Arial" w:hAnsi="Arial" w:cs="Arial"/>
        </w:rPr>
        <w:t xml:space="preserve">May 29, 2021 </w:t>
      </w:r>
      <w:r w:rsidR="00E76ED6">
        <w:rPr>
          <w:rFonts w:ascii="Arial" w:hAnsi="Arial" w:cs="Arial"/>
        </w:rPr>
        <w:t>a</w:t>
      </w:r>
      <w:r w:rsidR="001044F4">
        <w:rPr>
          <w:rFonts w:ascii="Arial" w:hAnsi="Arial" w:cs="Arial"/>
        </w:rPr>
        <w:t xml:space="preserve">s shown </w:t>
      </w:r>
      <w:r w:rsidR="00AD79F4">
        <w:rPr>
          <w:rFonts w:ascii="Arial" w:hAnsi="Arial" w:cs="Arial"/>
        </w:rPr>
        <w:t>in</w:t>
      </w:r>
      <w:r w:rsidR="001044F4">
        <w:rPr>
          <w:rFonts w:ascii="Arial" w:hAnsi="Arial" w:cs="Arial"/>
        </w:rPr>
        <w:t xml:space="preserve"> the </w:t>
      </w:r>
      <w:proofErr w:type="spellStart"/>
      <w:r w:rsidR="001044F4">
        <w:rPr>
          <w:rFonts w:ascii="Arial" w:hAnsi="Arial" w:cs="Arial"/>
        </w:rPr>
        <w:t>Edugate</w:t>
      </w:r>
      <w:proofErr w:type="spellEnd"/>
      <w:r w:rsidR="001044F4">
        <w:rPr>
          <w:rFonts w:ascii="Arial" w:hAnsi="Arial" w:cs="Arial"/>
        </w:rPr>
        <w:t xml:space="preserve"> schedule</w:t>
      </w:r>
      <w:r w:rsidR="008257F9">
        <w:rPr>
          <w:rFonts w:ascii="Arial" w:hAnsi="Arial" w:cs="Arial"/>
        </w:rPr>
        <w:t>)</w:t>
      </w:r>
    </w:p>
    <w:p w14:paraId="5CECD1B2" w14:textId="77777777" w:rsidR="009A6178" w:rsidRDefault="009A6178" w:rsidP="00C775BA">
      <w:pPr>
        <w:adjustRightInd w:val="0"/>
        <w:snapToGrid w:val="0"/>
        <w:spacing w:after="0" w:line="240" w:lineRule="auto"/>
        <w:rPr>
          <w:rFonts w:ascii="Arial" w:hAnsi="Arial" w:cs="Arial"/>
        </w:rPr>
      </w:pPr>
    </w:p>
    <w:p w14:paraId="04358E7B" w14:textId="77777777" w:rsidR="00AD79F4" w:rsidRDefault="00AD79F4" w:rsidP="00AD79F4">
      <w:pPr>
        <w:adjustRightInd w:val="0"/>
        <w:snapToGrid w:val="0"/>
        <w:spacing w:after="0" w:line="240" w:lineRule="auto"/>
        <w:rPr>
          <w:rFonts w:ascii="Arial" w:hAnsi="Arial" w:cs="Arial"/>
        </w:rPr>
      </w:pPr>
      <w:r>
        <w:rPr>
          <w:rFonts w:ascii="Arial" w:hAnsi="Arial" w:cs="Arial"/>
        </w:rPr>
        <w:t>Option 2 (This option was adopted in classroom lecture before covid-19)</w:t>
      </w:r>
    </w:p>
    <w:p w14:paraId="15A7BEFB" w14:textId="77777777" w:rsidR="00AD79F4" w:rsidRPr="007B554D" w:rsidRDefault="00AD79F4" w:rsidP="00AD79F4">
      <w:pPr>
        <w:adjustRightInd w:val="0"/>
        <w:snapToGrid w:val="0"/>
        <w:spacing w:after="0" w:line="240" w:lineRule="auto"/>
        <w:rPr>
          <w:rFonts w:ascii="Arial" w:hAnsi="Arial" w:cs="Arial"/>
          <w:b/>
        </w:rPr>
      </w:pPr>
      <w:r w:rsidRPr="007B554D">
        <w:rPr>
          <w:rFonts w:ascii="Arial" w:hAnsi="Arial" w:cs="Arial" w:hint="eastAsia"/>
          <w:b/>
        </w:rPr>
        <w:t>Grading</w:t>
      </w:r>
    </w:p>
    <w:p w14:paraId="5F5662CC" w14:textId="77777777" w:rsidR="00AD79F4" w:rsidRDefault="00AD79F4" w:rsidP="00AD79F4">
      <w:pPr>
        <w:adjustRightInd w:val="0"/>
        <w:snapToGrid w:val="0"/>
        <w:spacing w:after="0" w:line="240" w:lineRule="auto"/>
        <w:rPr>
          <w:rFonts w:ascii="Arial" w:hAnsi="Arial" w:cs="Arial"/>
        </w:rPr>
      </w:pPr>
      <w:r>
        <w:rPr>
          <w:rFonts w:ascii="Arial" w:hAnsi="Arial" w:cs="Arial" w:hint="eastAsia"/>
        </w:rPr>
        <w:t xml:space="preserve">    Midterm Exam 1: 10% (</w:t>
      </w:r>
      <w:r w:rsidRPr="00F123F1">
        <w:rPr>
          <w:rFonts w:ascii="Arial" w:hAnsi="Arial" w:cs="Arial" w:hint="eastAsia"/>
        </w:rPr>
        <w:t xml:space="preserve">Date </w:t>
      </w:r>
      <w:r w:rsidRPr="00F123F1">
        <w:rPr>
          <w:rFonts w:ascii="Arial" w:hAnsi="Arial" w:cs="Arial"/>
        </w:rPr>
        <w:t>–</w:t>
      </w:r>
      <w:r>
        <w:rPr>
          <w:rFonts w:ascii="Arial" w:hAnsi="Arial" w:cs="Arial"/>
        </w:rPr>
        <w:t xml:space="preserve"> </w:t>
      </w:r>
      <w:r w:rsidR="00335B4A">
        <w:rPr>
          <w:rFonts w:ascii="Arial" w:hAnsi="Arial" w:cs="Arial"/>
        </w:rPr>
        <w:t>college schedule</w:t>
      </w:r>
      <w:r>
        <w:rPr>
          <w:rFonts w:ascii="Arial" w:hAnsi="Arial" w:cs="Arial"/>
        </w:rPr>
        <w:t xml:space="preserve">), </w:t>
      </w:r>
    </w:p>
    <w:p w14:paraId="10190E1E" w14:textId="77777777" w:rsidR="00AD79F4" w:rsidRDefault="00AD79F4" w:rsidP="00AD79F4">
      <w:pPr>
        <w:adjustRightInd w:val="0"/>
        <w:snapToGrid w:val="0"/>
        <w:spacing w:after="0" w:line="240" w:lineRule="auto"/>
        <w:rPr>
          <w:rFonts w:ascii="Arial" w:hAnsi="Arial" w:cs="Arial"/>
        </w:rPr>
      </w:pPr>
      <w:r>
        <w:rPr>
          <w:rFonts w:ascii="Arial" w:hAnsi="Arial" w:cs="Arial" w:hint="eastAsia"/>
        </w:rPr>
        <w:t xml:space="preserve">    Midterm Exam 2: 10% (Date </w:t>
      </w:r>
      <w:r>
        <w:rPr>
          <w:rFonts w:ascii="Arial" w:hAnsi="Arial" w:cs="Arial"/>
        </w:rPr>
        <w:t xml:space="preserve">– </w:t>
      </w:r>
      <w:r w:rsidR="00335B4A">
        <w:rPr>
          <w:rFonts w:ascii="Arial" w:hAnsi="Arial" w:cs="Arial"/>
        </w:rPr>
        <w:t>college schedule</w:t>
      </w:r>
      <w:r>
        <w:rPr>
          <w:rFonts w:ascii="Arial" w:hAnsi="Arial" w:cs="Arial" w:hint="eastAsia"/>
        </w:rPr>
        <w:t>)</w:t>
      </w:r>
      <w:r>
        <w:rPr>
          <w:rFonts w:ascii="Arial" w:hAnsi="Arial" w:cs="Arial"/>
        </w:rPr>
        <w:t xml:space="preserve">, </w:t>
      </w:r>
    </w:p>
    <w:p w14:paraId="2C3F5EDB" w14:textId="77777777" w:rsidR="00AD79F4" w:rsidRDefault="00AD79F4" w:rsidP="00AD79F4">
      <w:pPr>
        <w:adjustRightInd w:val="0"/>
        <w:snapToGrid w:val="0"/>
        <w:spacing w:after="0" w:line="240" w:lineRule="auto"/>
        <w:rPr>
          <w:rFonts w:ascii="Arial" w:hAnsi="Arial" w:cs="Arial"/>
        </w:rPr>
      </w:pPr>
      <w:r>
        <w:rPr>
          <w:rFonts w:ascii="Arial" w:hAnsi="Arial" w:cs="Arial" w:hint="eastAsia"/>
        </w:rPr>
        <w:t xml:space="preserve">    Practical </w:t>
      </w:r>
      <w:r>
        <w:rPr>
          <w:rFonts w:ascii="Arial" w:hAnsi="Arial" w:cs="Arial"/>
        </w:rPr>
        <w:t>Class</w:t>
      </w:r>
      <w:r>
        <w:rPr>
          <w:rFonts w:ascii="Arial" w:hAnsi="Arial" w:cs="Arial" w:hint="eastAsia"/>
        </w:rPr>
        <w:t xml:space="preserve">: </w:t>
      </w:r>
      <w:r>
        <w:rPr>
          <w:rFonts w:ascii="Arial" w:hAnsi="Arial" w:cs="Arial"/>
        </w:rPr>
        <w:t>10</w:t>
      </w:r>
      <w:r>
        <w:rPr>
          <w:rFonts w:ascii="Arial" w:hAnsi="Arial" w:cs="Arial" w:hint="eastAsia"/>
        </w:rPr>
        <w:t>%</w:t>
      </w:r>
    </w:p>
    <w:p w14:paraId="1626B5C1" w14:textId="77777777" w:rsidR="00AD79F4" w:rsidRDefault="00AD79F4" w:rsidP="00AD79F4">
      <w:pPr>
        <w:adjustRightInd w:val="0"/>
        <w:snapToGrid w:val="0"/>
        <w:spacing w:after="0" w:line="240" w:lineRule="auto"/>
        <w:rPr>
          <w:rFonts w:ascii="Arial" w:hAnsi="Arial" w:cs="Arial"/>
        </w:rPr>
      </w:pPr>
      <w:r>
        <w:rPr>
          <w:rFonts w:ascii="Arial" w:hAnsi="Arial" w:cs="Arial"/>
        </w:rPr>
        <w:t xml:space="preserve">    Class Participation: 10% </w:t>
      </w:r>
    </w:p>
    <w:p w14:paraId="66175772" w14:textId="6176997B" w:rsidR="00AD79F4" w:rsidRDefault="00AD79F4" w:rsidP="00AD79F4">
      <w:pPr>
        <w:adjustRightInd w:val="0"/>
        <w:snapToGrid w:val="0"/>
        <w:spacing w:after="0" w:line="240" w:lineRule="auto"/>
        <w:rPr>
          <w:rFonts w:ascii="Arial" w:hAnsi="Arial" w:cs="Arial"/>
        </w:rPr>
      </w:pPr>
      <w:r>
        <w:rPr>
          <w:rFonts w:ascii="Arial" w:hAnsi="Arial" w:cs="Arial" w:hint="eastAsia"/>
        </w:rPr>
        <w:t xml:space="preserve">    </w:t>
      </w:r>
      <w:r>
        <w:rPr>
          <w:rFonts w:ascii="Arial" w:hAnsi="Arial" w:cs="Arial"/>
        </w:rPr>
        <w:t>Home</w:t>
      </w:r>
      <w:r w:rsidR="00D02D2C">
        <w:rPr>
          <w:rFonts w:ascii="Arial" w:hAnsi="Arial" w:cs="Arial"/>
        </w:rPr>
        <w:t>w</w:t>
      </w:r>
      <w:r>
        <w:rPr>
          <w:rFonts w:ascii="Arial" w:hAnsi="Arial" w:cs="Arial"/>
        </w:rPr>
        <w:t>ork</w:t>
      </w:r>
      <w:r>
        <w:rPr>
          <w:rFonts w:ascii="Arial" w:hAnsi="Arial" w:cs="Arial" w:hint="eastAsia"/>
        </w:rPr>
        <w:t xml:space="preserve">: </w:t>
      </w:r>
      <w:r>
        <w:rPr>
          <w:rFonts w:ascii="Arial" w:hAnsi="Arial" w:cs="Arial"/>
        </w:rPr>
        <w:t>5</w:t>
      </w:r>
      <w:r>
        <w:rPr>
          <w:rFonts w:ascii="Arial" w:hAnsi="Arial" w:cs="Arial" w:hint="eastAsia"/>
        </w:rPr>
        <w:t>%</w:t>
      </w:r>
    </w:p>
    <w:p w14:paraId="2882A24F" w14:textId="77777777" w:rsidR="00AD79F4" w:rsidRDefault="00AD79F4" w:rsidP="00AD79F4">
      <w:pPr>
        <w:adjustRightInd w:val="0"/>
        <w:snapToGrid w:val="0"/>
        <w:spacing w:after="0" w:line="240" w:lineRule="auto"/>
        <w:rPr>
          <w:rFonts w:ascii="Arial" w:hAnsi="Arial" w:cs="Arial"/>
        </w:rPr>
      </w:pPr>
      <w:r>
        <w:rPr>
          <w:rFonts w:ascii="Arial" w:hAnsi="Arial" w:cs="Arial"/>
        </w:rPr>
        <w:t xml:space="preserve">    </w:t>
      </w:r>
      <w:r>
        <w:rPr>
          <w:rFonts w:ascii="Arial" w:hAnsi="Arial" w:cs="Arial" w:hint="eastAsia"/>
        </w:rPr>
        <w:t>Project</w:t>
      </w:r>
      <w:r>
        <w:rPr>
          <w:rFonts w:ascii="Arial" w:hAnsi="Arial" w:cs="Arial"/>
        </w:rPr>
        <w:t>: 15</w:t>
      </w:r>
      <w:r>
        <w:rPr>
          <w:rFonts w:ascii="Arial" w:hAnsi="Arial" w:cs="Arial" w:hint="eastAsia"/>
        </w:rPr>
        <w:t xml:space="preserve">% (Report </w:t>
      </w:r>
      <w:r>
        <w:rPr>
          <w:rFonts w:ascii="Arial" w:hAnsi="Arial" w:cs="Arial"/>
        </w:rPr>
        <w:t>5</w:t>
      </w:r>
      <w:r>
        <w:rPr>
          <w:rFonts w:ascii="Arial" w:hAnsi="Arial" w:cs="Arial" w:hint="eastAsia"/>
        </w:rPr>
        <w:t xml:space="preserve">% and Presentation </w:t>
      </w:r>
      <w:r>
        <w:rPr>
          <w:rFonts w:ascii="Arial" w:hAnsi="Arial" w:cs="Arial"/>
        </w:rPr>
        <w:t>10</w:t>
      </w:r>
      <w:r>
        <w:rPr>
          <w:rFonts w:ascii="Arial" w:hAnsi="Arial" w:cs="Arial" w:hint="eastAsia"/>
        </w:rPr>
        <w:t>%)</w:t>
      </w:r>
    </w:p>
    <w:p w14:paraId="369967C6" w14:textId="77777777" w:rsidR="00AD79F4" w:rsidRDefault="00AD79F4" w:rsidP="00AD79F4">
      <w:pPr>
        <w:adjustRightInd w:val="0"/>
        <w:snapToGrid w:val="0"/>
        <w:spacing w:after="0" w:line="240" w:lineRule="auto"/>
        <w:rPr>
          <w:rFonts w:ascii="Arial" w:hAnsi="Arial" w:cs="Arial"/>
        </w:rPr>
      </w:pPr>
      <w:r>
        <w:rPr>
          <w:rFonts w:ascii="Arial" w:hAnsi="Arial" w:cs="Arial" w:hint="eastAsia"/>
        </w:rPr>
        <w:t xml:space="preserve">    Final Exam: 40%</w:t>
      </w:r>
      <w:r>
        <w:rPr>
          <w:rFonts w:ascii="Arial" w:hAnsi="Arial" w:cs="Arial"/>
        </w:rPr>
        <w:t xml:space="preserve"> (Date –</w:t>
      </w:r>
      <w:r w:rsidR="00994109">
        <w:rPr>
          <w:rFonts w:ascii="Arial" w:hAnsi="Arial" w:cs="Arial"/>
        </w:rPr>
        <w:t xml:space="preserve"> May 29, 2021</w:t>
      </w:r>
      <w:r>
        <w:rPr>
          <w:rFonts w:ascii="Arial" w:hAnsi="Arial" w:cs="Arial"/>
        </w:rPr>
        <w:t xml:space="preserve"> as shown in the </w:t>
      </w:r>
      <w:proofErr w:type="spellStart"/>
      <w:r>
        <w:rPr>
          <w:rFonts w:ascii="Arial" w:hAnsi="Arial" w:cs="Arial"/>
        </w:rPr>
        <w:t>Edugate</w:t>
      </w:r>
      <w:proofErr w:type="spellEnd"/>
      <w:r>
        <w:rPr>
          <w:rFonts w:ascii="Arial" w:hAnsi="Arial" w:cs="Arial"/>
        </w:rPr>
        <w:t xml:space="preserve"> schedule)</w:t>
      </w:r>
    </w:p>
    <w:p w14:paraId="362EDDD0" w14:textId="77777777" w:rsidR="009A6178" w:rsidRDefault="009A6178" w:rsidP="00C775BA">
      <w:pPr>
        <w:adjustRightInd w:val="0"/>
        <w:snapToGrid w:val="0"/>
        <w:spacing w:after="0" w:line="240" w:lineRule="auto"/>
        <w:rPr>
          <w:rFonts w:ascii="Arial" w:hAnsi="Arial" w:cs="Arial"/>
        </w:rPr>
      </w:pPr>
    </w:p>
    <w:p w14:paraId="3F0047F5" w14:textId="77777777" w:rsidR="009A6178" w:rsidRPr="00CF715B" w:rsidRDefault="009A6178" w:rsidP="009A6178">
      <w:pPr>
        <w:adjustRightInd w:val="0"/>
        <w:snapToGrid w:val="0"/>
        <w:spacing w:after="0" w:line="240" w:lineRule="auto"/>
        <w:rPr>
          <w:rFonts w:ascii="Arial" w:hAnsi="Arial" w:cs="Arial"/>
          <w:b/>
        </w:rPr>
      </w:pPr>
      <w:r w:rsidRPr="00CF715B">
        <w:rPr>
          <w:rFonts w:ascii="Arial" w:hAnsi="Arial" w:cs="Arial" w:hint="eastAsia"/>
          <w:b/>
        </w:rPr>
        <w:t>Attendance</w:t>
      </w:r>
    </w:p>
    <w:p w14:paraId="08D56237" w14:textId="77777777" w:rsidR="009A6178" w:rsidRDefault="009A6178" w:rsidP="009A6178">
      <w:pPr>
        <w:tabs>
          <w:tab w:val="left" w:pos="-1440"/>
          <w:tab w:val="left" w:pos="-72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djustRightInd w:val="0"/>
        <w:snapToGrid w:val="0"/>
        <w:spacing w:after="0" w:line="240" w:lineRule="auto"/>
        <w:ind w:left="270"/>
        <w:rPr>
          <w:rFonts w:ascii="Arial" w:hAnsi="Arial" w:cs="Arial"/>
        </w:rPr>
      </w:pPr>
      <w:r w:rsidRPr="002C498A">
        <w:rPr>
          <w:rFonts w:ascii="Arial" w:hAnsi="Arial" w:cs="Arial"/>
        </w:rPr>
        <w:t>Attendance will be taken at the beginning of each class period. In case you are not present</w:t>
      </w:r>
      <w:r>
        <w:rPr>
          <w:rFonts w:ascii="Arial" w:hAnsi="Arial" w:cs="Arial"/>
        </w:rPr>
        <w:t xml:space="preserve"> </w:t>
      </w:r>
      <w:r w:rsidRPr="002C498A">
        <w:rPr>
          <w:rFonts w:ascii="Arial" w:hAnsi="Arial" w:cs="Arial"/>
        </w:rPr>
        <w:t xml:space="preserve">when attendance is taken, you will be counted as </w:t>
      </w:r>
      <w:r>
        <w:rPr>
          <w:rFonts w:ascii="Arial" w:hAnsi="Arial" w:cs="Arial" w:hint="eastAsia"/>
        </w:rPr>
        <w:t xml:space="preserve">late; if you are not present during the class, you will be counted as </w:t>
      </w:r>
      <w:r w:rsidRPr="002C498A">
        <w:rPr>
          <w:rFonts w:ascii="Arial" w:hAnsi="Arial" w:cs="Arial"/>
        </w:rPr>
        <w:t>absent</w:t>
      </w:r>
      <w:r>
        <w:rPr>
          <w:rFonts w:ascii="Arial" w:hAnsi="Arial" w:cs="Arial" w:hint="eastAsia"/>
        </w:rPr>
        <w:t xml:space="preserve"> if not submitted an acceptable excuse</w:t>
      </w:r>
      <w:r w:rsidRPr="002C498A">
        <w:rPr>
          <w:rFonts w:ascii="Arial" w:hAnsi="Arial" w:cs="Arial"/>
        </w:rPr>
        <w:t xml:space="preserve">. </w:t>
      </w:r>
    </w:p>
    <w:p w14:paraId="7D259425" w14:textId="77777777" w:rsidR="009A6178" w:rsidRDefault="009A6178" w:rsidP="009A6178">
      <w:pPr>
        <w:tabs>
          <w:tab w:val="left" w:pos="-1440"/>
          <w:tab w:val="left" w:pos="-72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djustRightInd w:val="0"/>
        <w:snapToGrid w:val="0"/>
        <w:spacing w:after="0" w:line="240" w:lineRule="auto"/>
        <w:ind w:left="270"/>
        <w:rPr>
          <w:rFonts w:ascii="Arial" w:hAnsi="Arial" w:cs="Arial"/>
        </w:rPr>
      </w:pPr>
    </w:p>
    <w:p w14:paraId="25B14A2D" w14:textId="77777777" w:rsidR="009A6178" w:rsidRPr="002C498A" w:rsidRDefault="009A6178" w:rsidP="009A6178">
      <w:pPr>
        <w:tabs>
          <w:tab w:val="left" w:pos="-1440"/>
          <w:tab w:val="left" w:pos="-72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djustRightInd w:val="0"/>
        <w:snapToGrid w:val="0"/>
        <w:spacing w:after="0" w:line="240" w:lineRule="auto"/>
        <w:ind w:left="270"/>
        <w:rPr>
          <w:rFonts w:ascii="Arial" w:hAnsi="Arial" w:cs="Arial"/>
        </w:rPr>
      </w:pPr>
      <w:r w:rsidRPr="002C498A">
        <w:rPr>
          <w:rFonts w:ascii="Arial" w:hAnsi="Arial" w:cs="Arial"/>
        </w:rPr>
        <w:t>Students who absent themselves during a semester for more than 25% of the required number of lectures</w:t>
      </w:r>
      <w:r>
        <w:rPr>
          <w:rFonts w:ascii="Arial" w:hAnsi="Arial" w:cs="Arial" w:hint="eastAsia"/>
        </w:rPr>
        <w:t xml:space="preserve"> (including tutorial and lab classes)</w:t>
      </w:r>
      <w:r w:rsidRPr="002C498A">
        <w:rPr>
          <w:rFonts w:ascii="Arial" w:hAnsi="Arial" w:cs="Arial"/>
        </w:rPr>
        <w:t xml:space="preserve"> may not be allowed to continue the course </w:t>
      </w:r>
      <w:r>
        <w:rPr>
          <w:rFonts w:ascii="Arial" w:hAnsi="Arial" w:cs="Arial" w:hint="eastAsia"/>
        </w:rPr>
        <w:t xml:space="preserve">and </w:t>
      </w:r>
      <w:r w:rsidRPr="002C498A">
        <w:rPr>
          <w:rFonts w:ascii="Arial" w:hAnsi="Arial" w:cs="Arial"/>
        </w:rPr>
        <w:t>denied from sitting for the final</w:t>
      </w:r>
      <w:r>
        <w:rPr>
          <w:rFonts w:ascii="Arial" w:hAnsi="Arial" w:cs="Arial" w:hint="eastAsia"/>
        </w:rPr>
        <w:t xml:space="preserve"> </w:t>
      </w:r>
      <w:r w:rsidRPr="002C498A">
        <w:rPr>
          <w:rFonts w:ascii="Arial" w:hAnsi="Arial" w:cs="Arial"/>
        </w:rPr>
        <w:t>examination</w:t>
      </w:r>
      <w:r>
        <w:rPr>
          <w:rFonts w:ascii="Arial" w:hAnsi="Arial" w:cs="Arial" w:hint="eastAsia"/>
        </w:rPr>
        <w:t xml:space="preserve"> (according to the 9</w:t>
      </w:r>
      <w:r w:rsidRPr="00054A92">
        <w:rPr>
          <w:rFonts w:ascii="Arial" w:hAnsi="Arial" w:cs="Arial" w:hint="eastAsia"/>
          <w:vertAlign w:val="superscript"/>
        </w:rPr>
        <w:t>th</w:t>
      </w:r>
      <w:r>
        <w:rPr>
          <w:rFonts w:ascii="Arial" w:hAnsi="Arial" w:cs="Arial" w:hint="eastAsia"/>
        </w:rPr>
        <w:t xml:space="preserve"> article of the regulation of the study phase and testing).</w:t>
      </w:r>
    </w:p>
    <w:p w14:paraId="1D776835" w14:textId="77777777" w:rsidR="009A6178" w:rsidRDefault="009A6178" w:rsidP="009A6178">
      <w:pPr>
        <w:adjustRightInd w:val="0"/>
        <w:snapToGrid w:val="0"/>
        <w:spacing w:after="0" w:line="240" w:lineRule="auto"/>
        <w:rPr>
          <w:rFonts w:ascii="Arial" w:hAnsi="Arial" w:cs="Arial"/>
        </w:rPr>
      </w:pPr>
      <w:r w:rsidRPr="002C498A">
        <w:rPr>
          <w:rFonts w:ascii="Arial" w:hAnsi="Arial" w:cs="Arial"/>
        </w:rPr>
        <w:t xml:space="preserve">    </w:t>
      </w:r>
    </w:p>
    <w:p w14:paraId="08E57427" w14:textId="77777777" w:rsidR="009A6178" w:rsidRDefault="009A6178" w:rsidP="00C42585">
      <w:pPr>
        <w:adjustRightInd w:val="0"/>
        <w:snapToGrid w:val="0"/>
        <w:spacing w:after="0" w:line="240" w:lineRule="auto"/>
        <w:ind w:left="272"/>
        <w:rPr>
          <w:rFonts w:ascii="Arial" w:hAnsi="Arial" w:cs="Arial"/>
        </w:rPr>
      </w:pPr>
      <w:r>
        <w:rPr>
          <w:rFonts w:ascii="Arial" w:hAnsi="Arial" w:cs="Arial" w:hint="eastAsia"/>
        </w:rPr>
        <w:t xml:space="preserve">Official excuses for the </w:t>
      </w:r>
      <w:r>
        <w:rPr>
          <w:rFonts w:ascii="Arial" w:hAnsi="Arial" w:cs="Arial"/>
        </w:rPr>
        <w:t>absence</w:t>
      </w:r>
      <w:r>
        <w:rPr>
          <w:rFonts w:ascii="Arial" w:hAnsi="Arial" w:cs="Arial" w:hint="eastAsia"/>
        </w:rPr>
        <w:t xml:space="preserve"> should be submitted </w:t>
      </w:r>
      <w:r w:rsidRPr="00FD606C">
        <w:rPr>
          <w:rFonts w:ascii="Arial" w:hAnsi="Arial" w:cs="Arial" w:hint="eastAsia"/>
          <w:u w:val="single"/>
        </w:rPr>
        <w:t xml:space="preserve">within </w:t>
      </w:r>
      <w:r w:rsidRPr="00FD606C">
        <w:rPr>
          <w:rFonts w:ascii="Arial" w:hAnsi="Arial" w:cs="Arial"/>
          <w:u w:val="single"/>
        </w:rPr>
        <w:t xml:space="preserve">one </w:t>
      </w:r>
      <w:r w:rsidRPr="00FD606C">
        <w:rPr>
          <w:rFonts w:ascii="Arial" w:hAnsi="Arial" w:cs="Arial" w:hint="eastAsia"/>
          <w:u w:val="single"/>
        </w:rPr>
        <w:t>week</w:t>
      </w:r>
      <w:r>
        <w:rPr>
          <w:rFonts w:ascii="Arial" w:hAnsi="Arial" w:cs="Arial" w:hint="eastAsia"/>
        </w:rPr>
        <w:t xml:space="preserve"> after the</w:t>
      </w:r>
      <w:r>
        <w:rPr>
          <w:rFonts w:ascii="Arial" w:hAnsi="Arial" w:cs="Arial"/>
        </w:rPr>
        <w:t xml:space="preserve"> </w:t>
      </w:r>
      <w:r>
        <w:rPr>
          <w:rFonts w:ascii="Arial" w:hAnsi="Arial" w:cs="Arial" w:hint="eastAsia"/>
        </w:rPr>
        <w:t>absence day.</w:t>
      </w:r>
      <w:r>
        <w:rPr>
          <w:rFonts w:ascii="Arial" w:hAnsi="Arial" w:cs="Arial"/>
        </w:rPr>
        <w:t xml:space="preserve"> </w:t>
      </w:r>
      <w:r>
        <w:rPr>
          <w:rFonts w:ascii="Arial" w:hAnsi="Arial" w:cs="Arial" w:hint="eastAsia"/>
        </w:rPr>
        <w:t>Medical excuses from King Khalid Hospital and other government hospitals are accepted.</w:t>
      </w:r>
      <w:r>
        <w:rPr>
          <w:rFonts w:ascii="Arial" w:hAnsi="Arial" w:cs="Arial"/>
        </w:rPr>
        <w:t xml:space="preserve"> </w:t>
      </w:r>
      <w:r w:rsidRPr="00FD606C">
        <w:rPr>
          <w:rFonts w:ascii="Arial" w:hAnsi="Arial" w:cs="Arial" w:hint="eastAsia"/>
          <w:u w:val="single"/>
        </w:rPr>
        <w:t>Excuses from Clinics are not accepted</w:t>
      </w:r>
      <w:r>
        <w:rPr>
          <w:rFonts w:ascii="Arial" w:hAnsi="Arial" w:cs="Arial" w:hint="eastAsia"/>
        </w:rPr>
        <w:t>.</w:t>
      </w:r>
    </w:p>
    <w:p w14:paraId="65A5A6CD" w14:textId="77777777" w:rsidR="009A6178" w:rsidRDefault="009A6178" w:rsidP="009A6178">
      <w:pPr>
        <w:adjustRightInd w:val="0"/>
        <w:snapToGrid w:val="0"/>
        <w:spacing w:after="0" w:line="240" w:lineRule="auto"/>
        <w:rPr>
          <w:rFonts w:ascii="Arial" w:hAnsi="Arial" w:cs="Arial"/>
        </w:rPr>
      </w:pPr>
    </w:p>
    <w:p w14:paraId="1EFCEDE0" w14:textId="77777777" w:rsidR="009A6178" w:rsidRDefault="009A6178" w:rsidP="009A6178">
      <w:pPr>
        <w:adjustRightInd w:val="0"/>
        <w:snapToGrid w:val="0"/>
        <w:spacing w:after="0" w:line="240" w:lineRule="auto"/>
        <w:rPr>
          <w:rFonts w:ascii="Arial" w:hAnsi="Arial" w:cs="Arial"/>
        </w:rPr>
      </w:pPr>
    </w:p>
    <w:p w14:paraId="683E7753" w14:textId="77777777" w:rsidR="009A6178" w:rsidRPr="00587A8E" w:rsidRDefault="00587A8E" w:rsidP="009A6178">
      <w:pPr>
        <w:adjustRightInd w:val="0"/>
        <w:snapToGrid w:val="0"/>
        <w:spacing w:after="0" w:line="240" w:lineRule="auto"/>
        <w:rPr>
          <w:rFonts w:ascii="Arial" w:hAnsi="Arial" w:cs="Arial"/>
          <w:b/>
        </w:rPr>
      </w:pPr>
      <w:r w:rsidRPr="00587A8E">
        <w:rPr>
          <w:rFonts w:ascii="Arial" w:hAnsi="Arial" w:cs="Arial"/>
          <w:b/>
        </w:rPr>
        <w:t xml:space="preserve">Semester </w:t>
      </w:r>
      <w:r w:rsidR="009A6178" w:rsidRPr="00587A8E">
        <w:rPr>
          <w:rFonts w:ascii="Arial" w:hAnsi="Arial" w:cs="Arial"/>
          <w:b/>
        </w:rPr>
        <w:t>Project</w:t>
      </w:r>
    </w:p>
    <w:p w14:paraId="3F7499E6" w14:textId="77777777" w:rsidR="00587A8E" w:rsidRDefault="00587A8E" w:rsidP="009A6178">
      <w:pPr>
        <w:adjustRightInd w:val="0"/>
        <w:snapToGrid w:val="0"/>
        <w:spacing w:after="0" w:line="240" w:lineRule="auto"/>
        <w:rPr>
          <w:rFonts w:ascii="Arial" w:hAnsi="Arial" w:cs="Arial"/>
        </w:rPr>
      </w:pPr>
      <w:r>
        <w:rPr>
          <w:rFonts w:ascii="Arial" w:hAnsi="Arial" w:cs="Arial"/>
        </w:rPr>
        <w:t xml:space="preserve">     Individual project</w:t>
      </w:r>
      <w:r w:rsidR="00980431">
        <w:rPr>
          <w:rFonts w:ascii="Arial" w:hAnsi="Arial" w:cs="Arial"/>
        </w:rPr>
        <w:t xml:space="preserve"> (see details shown below)</w:t>
      </w:r>
    </w:p>
    <w:p w14:paraId="7740D1DC" w14:textId="77777777" w:rsidR="00587A8E" w:rsidRDefault="00587A8E" w:rsidP="009A6178">
      <w:pPr>
        <w:adjustRightInd w:val="0"/>
        <w:snapToGrid w:val="0"/>
        <w:spacing w:after="0" w:line="240" w:lineRule="auto"/>
        <w:rPr>
          <w:rFonts w:ascii="Arial" w:hAnsi="Arial" w:cs="Arial"/>
        </w:rPr>
      </w:pPr>
      <w:r>
        <w:rPr>
          <w:rFonts w:ascii="Arial" w:hAnsi="Arial" w:cs="Arial"/>
        </w:rPr>
        <w:t xml:space="preserve">     Report due date – the final day of the </w:t>
      </w:r>
      <w:r w:rsidR="00A619BE">
        <w:rPr>
          <w:rFonts w:ascii="Arial" w:hAnsi="Arial" w:cs="Arial"/>
        </w:rPr>
        <w:t>presentation week</w:t>
      </w:r>
    </w:p>
    <w:p w14:paraId="0CBFE5CD" w14:textId="77777777" w:rsidR="00587A8E" w:rsidRDefault="00587A8E" w:rsidP="001F28A7">
      <w:pPr>
        <w:adjustRightInd w:val="0"/>
        <w:snapToGrid w:val="0"/>
        <w:spacing w:after="0" w:line="240" w:lineRule="auto"/>
        <w:rPr>
          <w:rFonts w:ascii="Arial" w:hAnsi="Arial" w:cs="Arial"/>
        </w:rPr>
      </w:pPr>
      <w:r>
        <w:rPr>
          <w:rFonts w:ascii="Arial" w:hAnsi="Arial" w:cs="Arial"/>
        </w:rPr>
        <w:t xml:space="preserve">     Presentation date –</w:t>
      </w:r>
      <w:r w:rsidR="00B176F8">
        <w:rPr>
          <w:rFonts w:ascii="Arial" w:hAnsi="Arial" w:cs="Arial"/>
        </w:rPr>
        <w:t xml:space="preserve"> </w:t>
      </w:r>
      <w:r>
        <w:rPr>
          <w:rFonts w:ascii="Arial" w:hAnsi="Arial" w:cs="Arial"/>
        </w:rPr>
        <w:t xml:space="preserve">the </w:t>
      </w:r>
      <w:r w:rsidR="00A132C8">
        <w:rPr>
          <w:rFonts w:ascii="Arial" w:hAnsi="Arial" w:cs="Arial"/>
        </w:rPr>
        <w:t>14</w:t>
      </w:r>
      <w:r w:rsidR="00A132C8" w:rsidRPr="00A132C8">
        <w:rPr>
          <w:rFonts w:ascii="Arial" w:hAnsi="Arial" w:cs="Arial"/>
          <w:vertAlign w:val="superscript"/>
        </w:rPr>
        <w:t>th</w:t>
      </w:r>
      <w:r w:rsidR="00A132C8">
        <w:rPr>
          <w:rFonts w:ascii="Arial" w:hAnsi="Arial" w:cs="Arial"/>
        </w:rPr>
        <w:t xml:space="preserve"> </w:t>
      </w:r>
      <w:r>
        <w:rPr>
          <w:rFonts w:ascii="Arial" w:hAnsi="Arial" w:cs="Arial"/>
        </w:rPr>
        <w:t>week of the semester</w:t>
      </w:r>
    </w:p>
    <w:p w14:paraId="38DFAD22" w14:textId="77777777" w:rsidR="00DB0AC3" w:rsidRDefault="009A6178" w:rsidP="00104979">
      <w:pPr>
        <w:adjustRightInd w:val="0"/>
        <w:snapToGrid w:val="0"/>
        <w:spacing w:after="0" w:line="240" w:lineRule="auto"/>
        <w:rPr>
          <w:rFonts w:ascii="Arial" w:hAnsi="Arial" w:cs="Arial"/>
        </w:rPr>
      </w:pPr>
      <w:r>
        <w:rPr>
          <w:rFonts w:ascii="Arial" w:hAnsi="Arial" w:cs="Arial"/>
        </w:rPr>
        <w:t xml:space="preserve">     Topic - Industrial </w:t>
      </w:r>
      <w:r w:rsidR="001F28A7">
        <w:rPr>
          <w:rFonts w:ascii="Arial" w:hAnsi="Arial" w:cs="Arial"/>
        </w:rPr>
        <w:t xml:space="preserve">Safety and </w:t>
      </w:r>
      <w:r>
        <w:rPr>
          <w:rFonts w:ascii="Arial" w:hAnsi="Arial" w:cs="Arial"/>
        </w:rPr>
        <w:t xml:space="preserve">Health </w:t>
      </w:r>
      <w:r w:rsidR="00E4066E">
        <w:rPr>
          <w:rFonts w:ascii="Arial" w:hAnsi="Arial" w:cs="Arial"/>
        </w:rPr>
        <w:t>in KSA</w:t>
      </w:r>
    </w:p>
    <w:p w14:paraId="7801CC03" w14:textId="77777777" w:rsidR="00DB0AC3" w:rsidRPr="002C498A" w:rsidRDefault="00DB0AC3" w:rsidP="009A6178">
      <w:pPr>
        <w:adjustRightInd w:val="0"/>
        <w:snapToGrid w:val="0"/>
        <w:spacing w:after="0" w:line="240" w:lineRule="auto"/>
        <w:rPr>
          <w:rFonts w:ascii="Arial" w:hAnsi="Arial" w:cs="Arial"/>
        </w:rPr>
      </w:pPr>
      <w:r>
        <w:rPr>
          <w:rFonts w:ascii="Arial" w:hAnsi="Arial" w:cs="Arial"/>
        </w:rPr>
        <w:t xml:space="preserve">     </w:t>
      </w:r>
    </w:p>
    <w:p w14:paraId="77FC870C" w14:textId="77777777" w:rsidR="009A6178" w:rsidRPr="00877D63" w:rsidRDefault="0052796A" w:rsidP="0052796A">
      <w:pPr>
        <w:adjustRightInd w:val="0"/>
        <w:snapToGrid w:val="0"/>
        <w:spacing w:after="0" w:line="240" w:lineRule="auto"/>
        <w:rPr>
          <w:rFonts w:asciiTheme="minorBidi" w:hAnsiTheme="minorBidi"/>
          <w:color w:val="000000"/>
          <w:shd w:val="clear" w:color="auto" w:fill="FFFFFF"/>
        </w:rPr>
      </w:pPr>
      <w:r w:rsidRPr="00877D63">
        <w:rPr>
          <w:rFonts w:asciiTheme="minorBidi" w:hAnsiTheme="minorBidi"/>
          <w:color w:val="000000"/>
          <w:shd w:val="clear" w:color="auto" w:fill="FFFFFF"/>
        </w:rPr>
        <w:t>The first aim of th</w:t>
      </w:r>
      <w:r w:rsidR="00CD4015" w:rsidRPr="00877D63">
        <w:rPr>
          <w:rFonts w:asciiTheme="minorBidi" w:hAnsiTheme="minorBidi"/>
          <w:color w:val="000000"/>
          <w:shd w:val="clear" w:color="auto" w:fill="FFFFFF"/>
        </w:rPr>
        <w:t>e</w:t>
      </w:r>
      <w:r w:rsidRPr="00877D63">
        <w:rPr>
          <w:rFonts w:asciiTheme="minorBidi" w:hAnsiTheme="minorBidi"/>
          <w:color w:val="000000"/>
          <w:shd w:val="clear" w:color="auto" w:fill="FFFFFF"/>
        </w:rPr>
        <w:t xml:space="preserve"> project is to </w:t>
      </w:r>
      <w:r w:rsidR="001F28A7">
        <w:rPr>
          <w:rFonts w:asciiTheme="minorBidi" w:hAnsiTheme="minorBidi"/>
          <w:color w:val="000000"/>
          <w:shd w:val="clear" w:color="auto" w:fill="FFFFFF"/>
        </w:rPr>
        <w:t>provide</w:t>
      </w:r>
      <w:r w:rsidRPr="00877D63">
        <w:rPr>
          <w:rFonts w:asciiTheme="minorBidi" w:hAnsiTheme="minorBidi"/>
          <w:color w:val="000000"/>
          <w:shd w:val="clear" w:color="auto" w:fill="FFFFFF"/>
        </w:rPr>
        <w:t xml:space="preserve"> students </w:t>
      </w:r>
      <w:r w:rsidR="001F28A7">
        <w:rPr>
          <w:rFonts w:asciiTheme="minorBidi" w:hAnsiTheme="minorBidi"/>
          <w:color w:val="000000"/>
          <w:shd w:val="clear" w:color="auto" w:fill="FFFFFF"/>
        </w:rPr>
        <w:t xml:space="preserve">with </w:t>
      </w:r>
      <w:r w:rsidRPr="00877D63">
        <w:rPr>
          <w:rFonts w:asciiTheme="minorBidi" w:hAnsiTheme="minorBidi"/>
          <w:color w:val="000000"/>
          <w:shd w:val="clear" w:color="auto" w:fill="FFFFFF"/>
        </w:rPr>
        <w:t xml:space="preserve">a chance to know how the industries in KSA maintain their safety. The second aim is to develop and enhance writing and presentation skills. Unfortunately, we cannot </w:t>
      </w:r>
      <w:r w:rsidR="001F28A7">
        <w:rPr>
          <w:rFonts w:asciiTheme="minorBidi" w:hAnsiTheme="minorBidi"/>
          <w:color w:val="000000"/>
          <w:shd w:val="clear" w:color="auto" w:fill="FFFFFF"/>
        </w:rPr>
        <w:t>visit</w:t>
      </w:r>
      <w:r w:rsidRPr="00877D63">
        <w:rPr>
          <w:rFonts w:asciiTheme="minorBidi" w:hAnsiTheme="minorBidi"/>
          <w:color w:val="000000"/>
          <w:shd w:val="clear" w:color="auto" w:fill="FFFFFF"/>
        </w:rPr>
        <w:t xml:space="preserve"> the industrial field due to the covid19 situation, so </w:t>
      </w:r>
      <w:r w:rsidR="00980431" w:rsidRPr="00877D63">
        <w:rPr>
          <w:rFonts w:asciiTheme="minorBidi" w:hAnsiTheme="minorBidi"/>
          <w:color w:val="000000"/>
          <w:shd w:val="clear" w:color="auto" w:fill="FFFFFF"/>
        </w:rPr>
        <w:t>the students will be</w:t>
      </w:r>
      <w:r w:rsidRPr="00877D63">
        <w:rPr>
          <w:rFonts w:asciiTheme="minorBidi" w:hAnsiTheme="minorBidi"/>
          <w:color w:val="000000"/>
          <w:shd w:val="clear" w:color="auto" w:fill="FFFFFF"/>
        </w:rPr>
        <w:t xml:space="preserve"> assigned </w:t>
      </w:r>
      <w:r w:rsidR="00980431" w:rsidRPr="00877D63">
        <w:rPr>
          <w:rFonts w:asciiTheme="minorBidi" w:hAnsiTheme="minorBidi"/>
          <w:color w:val="000000"/>
          <w:shd w:val="clear" w:color="auto" w:fill="FFFFFF"/>
        </w:rPr>
        <w:t xml:space="preserve">to </w:t>
      </w:r>
      <w:r w:rsidRPr="00877D63">
        <w:rPr>
          <w:rFonts w:asciiTheme="minorBidi" w:hAnsiTheme="minorBidi"/>
          <w:color w:val="000000"/>
          <w:shd w:val="clear" w:color="auto" w:fill="FFFFFF"/>
        </w:rPr>
        <w:t>study an article already reported via media</w:t>
      </w:r>
      <w:r w:rsidR="001F28A7">
        <w:rPr>
          <w:rFonts w:asciiTheme="minorBidi" w:hAnsiTheme="minorBidi"/>
          <w:color w:val="000000"/>
          <w:shd w:val="clear" w:color="auto" w:fill="FFFFFF"/>
        </w:rPr>
        <w:t xml:space="preserve"> (journals, newspapers, magazines and so on)</w:t>
      </w:r>
      <w:r w:rsidRPr="00877D63">
        <w:rPr>
          <w:rFonts w:asciiTheme="minorBidi" w:hAnsiTheme="minorBidi"/>
          <w:color w:val="000000"/>
          <w:shd w:val="clear" w:color="auto" w:fill="FFFFFF"/>
        </w:rPr>
        <w:t>.</w:t>
      </w:r>
    </w:p>
    <w:p w14:paraId="2DD5D038" w14:textId="77777777" w:rsidR="0052796A" w:rsidRPr="00877D63" w:rsidRDefault="0052796A" w:rsidP="0052796A">
      <w:pPr>
        <w:adjustRightInd w:val="0"/>
        <w:snapToGrid w:val="0"/>
        <w:spacing w:after="0" w:line="240" w:lineRule="auto"/>
        <w:rPr>
          <w:rFonts w:asciiTheme="minorBidi" w:hAnsiTheme="minorBidi"/>
          <w:color w:val="000000"/>
          <w:shd w:val="clear" w:color="auto" w:fill="FFFFFF"/>
        </w:rPr>
      </w:pPr>
    </w:p>
    <w:p w14:paraId="7EA1CDBB" w14:textId="77777777" w:rsidR="0052796A" w:rsidRPr="00877D63" w:rsidRDefault="0052796A" w:rsidP="0052796A">
      <w:pPr>
        <w:adjustRightInd w:val="0"/>
        <w:snapToGrid w:val="0"/>
        <w:spacing w:after="0" w:line="240" w:lineRule="auto"/>
        <w:rPr>
          <w:rFonts w:asciiTheme="minorBidi" w:hAnsiTheme="minorBidi"/>
        </w:rPr>
      </w:pPr>
      <w:r w:rsidRPr="00877D63">
        <w:rPr>
          <w:rFonts w:asciiTheme="minorBidi" w:hAnsiTheme="minorBidi"/>
        </w:rPr>
        <w:t>The topics must be related to an industrial safety and health issue in KSA. Any topics (shown in the textbook) are OK such as fire (industrial fire, not residential fire), electric, noise, chemical and so on. Try to search media and pick up at least one article (</w:t>
      </w:r>
      <w:r w:rsidR="001F28A7">
        <w:rPr>
          <w:rFonts w:asciiTheme="minorBidi" w:hAnsiTheme="minorBidi"/>
        </w:rPr>
        <w:t xml:space="preserve">or </w:t>
      </w:r>
      <w:r w:rsidRPr="00877D63">
        <w:rPr>
          <w:rFonts w:asciiTheme="minorBidi" w:hAnsiTheme="minorBidi"/>
        </w:rPr>
        <w:t>you can select two or more topics). You can</w:t>
      </w:r>
      <w:r w:rsidR="001F28A7">
        <w:rPr>
          <w:rFonts w:asciiTheme="minorBidi" w:hAnsiTheme="minorBidi"/>
        </w:rPr>
        <w:t xml:space="preserve"> also</w:t>
      </w:r>
      <w:r w:rsidRPr="00877D63">
        <w:rPr>
          <w:rFonts w:asciiTheme="minorBidi" w:hAnsiTheme="minorBidi"/>
        </w:rPr>
        <w:t xml:space="preserve"> se</w:t>
      </w:r>
      <w:r w:rsidR="001F28A7">
        <w:rPr>
          <w:rFonts w:asciiTheme="minorBidi" w:hAnsiTheme="minorBidi"/>
        </w:rPr>
        <w:t>lect</w:t>
      </w:r>
      <w:r w:rsidRPr="00877D63">
        <w:rPr>
          <w:rFonts w:asciiTheme="minorBidi" w:hAnsiTheme="minorBidi"/>
        </w:rPr>
        <w:t xml:space="preserve"> article</w:t>
      </w:r>
      <w:r w:rsidR="001F28A7">
        <w:rPr>
          <w:rFonts w:asciiTheme="minorBidi" w:hAnsiTheme="minorBidi"/>
        </w:rPr>
        <w:t>(s)</w:t>
      </w:r>
      <w:r w:rsidRPr="00877D63">
        <w:rPr>
          <w:rFonts w:asciiTheme="minorBidi" w:hAnsiTheme="minorBidi"/>
        </w:rPr>
        <w:t xml:space="preserve"> such as industrial accidents (showing a loss of life and property), health problems, wellness of employees, even regulations and an improvement of working place conditions.</w:t>
      </w:r>
    </w:p>
    <w:p w14:paraId="205E7386" w14:textId="77777777" w:rsidR="00E80A0A" w:rsidRDefault="00E80A0A">
      <w:r>
        <w:br w:type="page"/>
      </w:r>
    </w:p>
    <w:p w14:paraId="6282A76E" w14:textId="77777777" w:rsidR="00E80A0A" w:rsidRPr="00877D63" w:rsidRDefault="00E80A0A" w:rsidP="0052796A">
      <w:pPr>
        <w:adjustRightInd w:val="0"/>
        <w:snapToGrid w:val="0"/>
        <w:spacing w:after="0" w:line="240" w:lineRule="auto"/>
        <w:rPr>
          <w:rFonts w:asciiTheme="minorBidi" w:hAnsiTheme="minorBidi"/>
        </w:rPr>
      </w:pPr>
    </w:p>
    <w:p w14:paraId="495E194D" w14:textId="77777777" w:rsidR="0052796A" w:rsidRPr="00877D63" w:rsidRDefault="0052796A" w:rsidP="00E80A0A">
      <w:pPr>
        <w:adjustRightInd w:val="0"/>
        <w:snapToGrid w:val="0"/>
        <w:spacing w:after="0" w:line="240" w:lineRule="auto"/>
        <w:rPr>
          <w:rFonts w:asciiTheme="minorBidi" w:hAnsiTheme="minorBidi"/>
        </w:rPr>
      </w:pPr>
    </w:p>
    <w:p w14:paraId="39FD7FDB" w14:textId="77777777" w:rsidR="00E80A0A" w:rsidRPr="00877D63" w:rsidRDefault="00E80A0A" w:rsidP="00877D63">
      <w:pPr>
        <w:rPr>
          <w:rFonts w:asciiTheme="minorBidi" w:hAnsiTheme="minorBidi"/>
        </w:rPr>
      </w:pPr>
      <w:r w:rsidRPr="00877D63">
        <w:rPr>
          <w:rFonts w:asciiTheme="minorBidi" w:hAnsiTheme="minorBidi"/>
        </w:rPr>
        <w:t>IE 449 Learning Outcomes Mapping Course CLO with ABET &amp; NCAAA Program (SLO)</w:t>
      </w:r>
    </w:p>
    <w:tbl>
      <w:tblPr>
        <w:tblW w:w="10267"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1417"/>
        <w:gridCol w:w="810"/>
        <w:gridCol w:w="823"/>
        <w:gridCol w:w="797"/>
        <w:gridCol w:w="753"/>
        <w:gridCol w:w="810"/>
        <w:gridCol w:w="810"/>
        <w:gridCol w:w="810"/>
        <w:gridCol w:w="810"/>
        <w:gridCol w:w="810"/>
        <w:gridCol w:w="810"/>
        <w:gridCol w:w="807"/>
      </w:tblGrid>
      <w:tr w:rsidR="00E80A0A" w:rsidRPr="00877D63" w14:paraId="34AA1EC6" w14:textId="77777777" w:rsidTr="001D21F3">
        <w:trPr>
          <w:trHeight w:val="486"/>
          <w:jc w:val="center"/>
        </w:trPr>
        <w:tc>
          <w:tcPr>
            <w:tcW w:w="1417" w:type="dxa"/>
            <w:tcBorders>
              <w:top w:val="single" w:sz="18" w:space="0" w:color="000000"/>
              <w:bottom w:val="single" w:sz="6" w:space="0" w:color="000000"/>
              <w:right w:val="single" w:sz="18" w:space="0" w:color="000000"/>
            </w:tcBorders>
            <w:shd w:val="clear" w:color="auto" w:fill="FBD4B4" w:themeFill="accent6" w:themeFillTint="66"/>
            <w:vAlign w:val="center"/>
            <w:hideMark/>
          </w:tcPr>
          <w:p w14:paraId="4D1EC914" w14:textId="77777777" w:rsidR="00E80A0A" w:rsidRPr="00877D63" w:rsidRDefault="00E80A0A" w:rsidP="001D21F3">
            <w:pPr>
              <w:jc w:val="center"/>
              <w:rPr>
                <w:rFonts w:asciiTheme="minorBidi" w:hAnsiTheme="minorBidi"/>
                <w:color w:val="0000FF"/>
                <w:sz w:val="20"/>
                <w:szCs w:val="20"/>
              </w:rPr>
            </w:pPr>
            <w:r w:rsidRPr="00877D63">
              <w:rPr>
                <w:rFonts w:asciiTheme="minorBidi" w:hAnsiTheme="minorBidi"/>
                <w:color w:val="0000FF"/>
                <w:sz w:val="20"/>
                <w:szCs w:val="20"/>
              </w:rPr>
              <w:t>Learning Outcomes</w:t>
            </w:r>
          </w:p>
        </w:tc>
        <w:tc>
          <w:tcPr>
            <w:tcW w:w="1633" w:type="dxa"/>
            <w:gridSpan w:val="2"/>
            <w:tcBorders>
              <w:top w:val="single" w:sz="18" w:space="0" w:color="000000"/>
              <w:left w:val="single" w:sz="18" w:space="0" w:color="000000"/>
              <w:bottom w:val="single" w:sz="6" w:space="0" w:color="000000"/>
              <w:right w:val="single" w:sz="18" w:space="0" w:color="000000"/>
            </w:tcBorders>
            <w:shd w:val="clear" w:color="auto" w:fill="FBD4B4" w:themeFill="accent6" w:themeFillTint="66"/>
            <w:vAlign w:val="center"/>
            <w:hideMark/>
          </w:tcPr>
          <w:p w14:paraId="3114D9E9" w14:textId="77777777" w:rsidR="00E80A0A" w:rsidRPr="00877D63" w:rsidRDefault="00E80A0A" w:rsidP="001D21F3">
            <w:pPr>
              <w:jc w:val="center"/>
              <w:rPr>
                <w:rFonts w:asciiTheme="minorBidi" w:hAnsiTheme="minorBidi"/>
                <w:color w:val="0000FF"/>
                <w:sz w:val="20"/>
                <w:szCs w:val="20"/>
              </w:rPr>
            </w:pPr>
            <w:r w:rsidRPr="00877D63">
              <w:rPr>
                <w:rFonts w:asciiTheme="minorBidi" w:hAnsiTheme="minorBidi"/>
                <w:color w:val="0000FF"/>
                <w:sz w:val="20"/>
                <w:szCs w:val="20"/>
              </w:rPr>
              <w:t>Knowledge</w:t>
            </w:r>
          </w:p>
        </w:tc>
        <w:tc>
          <w:tcPr>
            <w:tcW w:w="3980" w:type="dxa"/>
            <w:gridSpan w:val="5"/>
            <w:tcBorders>
              <w:top w:val="single" w:sz="18" w:space="0" w:color="000000"/>
              <w:left w:val="single" w:sz="18" w:space="0" w:color="000000"/>
              <w:bottom w:val="single" w:sz="6" w:space="0" w:color="000000"/>
              <w:right w:val="single" w:sz="18" w:space="0" w:color="000000"/>
            </w:tcBorders>
            <w:shd w:val="clear" w:color="auto" w:fill="FBD4B4" w:themeFill="accent6" w:themeFillTint="66"/>
            <w:vAlign w:val="center"/>
            <w:hideMark/>
          </w:tcPr>
          <w:p w14:paraId="07F88ABA" w14:textId="77777777" w:rsidR="00E80A0A" w:rsidRPr="00877D63" w:rsidRDefault="00E80A0A" w:rsidP="001D21F3">
            <w:pPr>
              <w:jc w:val="center"/>
              <w:rPr>
                <w:rFonts w:asciiTheme="minorBidi" w:hAnsiTheme="minorBidi"/>
                <w:color w:val="0000FF"/>
                <w:sz w:val="20"/>
                <w:szCs w:val="20"/>
              </w:rPr>
            </w:pPr>
            <w:r w:rsidRPr="00877D63">
              <w:rPr>
                <w:rFonts w:asciiTheme="minorBidi" w:hAnsiTheme="minorBidi"/>
                <w:color w:val="0000FF"/>
                <w:sz w:val="20"/>
                <w:szCs w:val="20"/>
              </w:rPr>
              <w:t>Skills</w:t>
            </w:r>
          </w:p>
        </w:tc>
        <w:tc>
          <w:tcPr>
            <w:tcW w:w="3237" w:type="dxa"/>
            <w:gridSpan w:val="4"/>
            <w:tcBorders>
              <w:top w:val="single" w:sz="18" w:space="0" w:color="000000"/>
              <w:left w:val="single" w:sz="18" w:space="0" w:color="000000"/>
              <w:bottom w:val="single" w:sz="6" w:space="0" w:color="000000"/>
            </w:tcBorders>
            <w:shd w:val="clear" w:color="auto" w:fill="FBD4B4" w:themeFill="accent6" w:themeFillTint="66"/>
            <w:vAlign w:val="center"/>
            <w:hideMark/>
          </w:tcPr>
          <w:p w14:paraId="64EEB532" w14:textId="77777777" w:rsidR="00E80A0A" w:rsidRPr="00877D63" w:rsidRDefault="00E80A0A" w:rsidP="001D21F3">
            <w:pPr>
              <w:jc w:val="center"/>
              <w:rPr>
                <w:rFonts w:asciiTheme="minorBidi" w:hAnsiTheme="minorBidi"/>
                <w:color w:val="0000FF"/>
                <w:sz w:val="20"/>
                <w:szCs w:val="20"/>
              </w:rPr>
            </w:pPr>
            <w:r w:rsidRPr="00877D63">
              <w:rPr>
                <w:rFonts w:asciiTheme="minorBidi" w:hAnsiTheme="minorBidi"/>
                <w:color w:val="0000FF"/>
                <w:sz w:val="20"/>
                <w:szCs w:val="20"/>
              </w:rPr>
              <w:t>Competence</w:t>
            </w:r>
          </w:p>
        </w:tc>
      </w:tr>
      <w:tr w:rsidR="00E80A0A" w:rsidRPr="00877D63" w14:paraId="3016233B" w14:textId="77777777" w:rsidTr="001D21F3">
        <w:trPr>
          <w:trHeight w:val="375"/>
          <w:jc w:val="center"/>
        </w:trPr>
        <w:tc>
          <w:tcPr>
            <w:tcW w:w="1417" w:type="dxa"/>
            <w:tcBorders>
              <w:top w:val="single" w:sz="6" w:space="0" w:color="000000"/>
              <w:bottom w:val="single" w:sz="6" w:space="0" w:color="000000"/>
              <w:right w:val="single" w:sz="18" w:space="0" w:color="000000"/>
            </w:tcBorders>
            <w:shd w:val="clear" w:color="auto" w:fill="auto"/>
            <w:vAlign w:val="center"/>
            <w:hideMark/>
          </w:tcPr>
          <w:p w14:paraId="7D6B6313" w14:textId="77777777" w:rsidR="00E80A0A" w:rsidRPr="00877D63" w:rsidRDefault="00E80A0A" w:rsidP="001D21F3">
            <w:pPr>
              <w:jc w:val="center"/>
              <w:rPr>
                <w:rFonts w:asciiTheme="minorBidi" w:hAnsiTheme="minorBidi"/>
                <w:color w:val="0000FF"/>
                <w:sz w:val="20"/>
                <w:szCs w:val="20"/>
              </w:rPr>
            </w:pPr>
            <w:r w:rsidRPr="00877D63">
              <w:rPr>
                <w:rFonts w:asciiTheme="minorBidi" w:hAnsiTheme="minorBidi"/>
                <w:color w:val="0000FF"/>
                <w:sz w:val="20"/>
                <w:szCs w:val="20"/>
              </w:rPr>
              <w:t>NCAAA</w:t>
            </w:r>
          </w:p>
        </w:tc>
        <w:tc>
          <w:tcPr>
            <w:tcW w:w="1633" w:type="dxa"/>
            <w:gridSpan w:val="2"/>
            <w:tcBorders>
              <w:top w:val="single" w:sz="6" w:space="0" w:color="000000"/>
              <w:left w:val="single" w:sz="18" w:space="0" w:color="000000"/>
              <w:bottom w:val="single" w:sz="6" w:space="0" w:color="000000"/>
              <w:right w:val="single" w:sz="18" w:space="0" w:color="000000"/>
            </w:tcBorders>
            <w:shd w:val="clear" w:color="auto" w:fill="auto"/>
            <w:vAlign w:val="center"/>
            <w:hideMark/>
          </w:tcPr>
          <w:p w14:paraId="1BC4C53E" w14:textId="77777777" w:rsidR="00E80A0A" w:rsidRPr="00877D63" w:rsidRDefault="00E80A0A" w:rsidP="001D21F3">
            <w:pPr>
              <w:jc w:val="center"/>
              <w:rPr>
                <w:rFonts w:asciiTheme="minorBidi" w:hAnsiTheme="minorBidi"/>
                <w:color w:val="0000FF"/>
                <w:sz w:val="20"/>
                <w:szCs w:val="20"/>
              </w:rPr>
            </w:pPr>
            <w:r w:rsidRPr="00877D63">
              <w:rPr>
                <w:rFonts w:asciiTheme="minorBidi" w:hAnsiTheme="minorBidi"/>
                <w:color w:val="0000FF"/>
                <w:sz w:val="20"/>
                <w:szCs w:val="20"/>
              </w:rPr>
              <w:t xml:space="preserve">SLO1 </w:t>
            </w:r>
          </w:p>
        </w:tc>
        <w:tc>
          <w:tcPr>
            <w:tcW w:w="797" w:type="dxa"/>
            <w:tcBorders>
              <w:top w:val="single" w:sz="6" w:space="0" w:color="000000"/>
              <w:left w:val="single" w:sz="18" w:space="0" w:color="000000"/>
              <w:bottom w:val="single" w:sz="6" w:space="0" w:color="000000"/>
            </w:tcBorders>
            <w:shd w:val="clear" w:color="auto" w:fill="auto"/>
            <w:vAlign w:val="center"/>
          </w:tcPr>
          <w:p w14:paraId="66CFA061" w14:textId="77777777" w:rsidR="00E80A0A" w:rsidRPr="00877D63" w:rsidRDefault="00E80A0A" w:rsidP="001D21F3">
            <w:pPr>
              <w:jc w:val="center"/>
              <w:rPr>
                <w:rFonts w:asciiTheme="minorBidi" w:hAnsiTheme="minorBidi"/>
                <w:color w:val="0000FF"/>
                <w:sz w:val="20"/>
                <w:szCs w:val="20"/>
              </w:rPr>
            </w:pPr>
            <w:r w:rsidRPr="00877D63">
              <w:rPr>
                <w:rFonts w:asciiTheme="minorBidi" w:hAnsiTheme="minorBidi"/>
                <w:color w:val="0000FF"/>
                <w:sz w:val="20"/>
                <w:szCs w:val="20"/>
              </w:rPr>
              <w:t>SLO2</w:t>
            </w:r>
          </w:p>
        </w:tc>
        <w:tc>
          <w:tcPr>
            <w:tcW w:w="753" w:type="dxa"/>
            <w:tcBorders>
              <w:top w:val="single" w:sz="6" w:space="0" w:color="000000"/>
              <w:bottom w:val="single" w:sz="6" w:space="0" w:color="000000"/>
            </w:tcBorders>
            <w:shd w:val="clear" w:color="auto" w:fill="auto"/>
            <w:vAlign w:val="center"/>
          </w:tcPr>
          <w:p w14:paraId="4648A6AB" w14:textId="77777777" w:rsidR="00E80A0A" w:rsidRPr="00877D63" w:rsidRDefault="00E80A0A" w:rsidP="001D21F3">
            <w:pPr>
              <w:jc w:val="center"/>
              <w:rPr>
                <w:rFonts w:asciiTheme="minorBidi" w:hAnsiTheme="minorBidi"/>
                <w:color w:val="0000FF"/>
                <w:sz w:val="20"/>
                <w:szCs w:val="20"/>
              </w:rPr>
            </w:pPr>
            <w:r w:rsidRPr="00877D63">
              <w:rPr>
                <w:rFonts w:asciiTheme="minorBidi" w:hAnsiTheme="minorBidi"/>
                <w:color w:val="0000FF"/>
                <w:sz w:val="20"/>
                <w:szCs w:val="20"/>
              </w:rPr>
              <w:t xml:space="preserve">SLO3 </w:t>
            </w:r>
          </w:p>
        </w:tc>
        <w:tc>
          <w:tcPr>
            <w:tcW w:w="1620" w:type="dxa"/>
            <w:gridSpan w:val="2"/>
            <w:tcBorders>
              <w:top w:val="single" w:sz="6" w:space="0" w:color="000000"/>
              <w:bottom w:val="single" w:sz="6" w:space="0" w:color="000000"/>
            </w:tcBorders>
            <w:shd w:val="clear" w:color="auto" w:fill="auto"/>
            <w:vAlign w:val="center"/>
          </w:tcPr>
          <w:p w14:paraId="6C2ECA81" w14:textId="77777777" w:rsidR="00E80A0A" w:rsidRPr="00877D63" w:rsidRDefault="00E80A0A" w:rsidP="001D21F3">
            <w:pPr>
              <w:jc w:val="center"/>
              <w:rPr>
                <w:rFonts w:asciiTheme="minorBidi" w:hAnsiTheme="minorBidi"/>
                <w:color w:val="0000FF"/>
                <w:sz w:val="20"/>
                <w:szCs w:val="20"/>
              </w:rPr>
            </w:pPr>
            <w:r w:rsidRPr="00877D63">
              <w:rPr>
                <w:rFonts w:asciiTheme="minorBidi" w:hAnsiTheme="minorBidi"/>
                <w:color w:val="0000FF"/>
                <w:sz w:val="20"/>
                <w:szCs w:val="20"/>
              </w:rPr>
              <w:t xml:space="preserve">SLO4 </w:t>
            </w:r>
          </w:p>
        </w:tc>
        <w:tc>
          <w:tcPr>
            <w:tcW w:w="810" w:type="dxa"/>
            <w:tcBorders>
              <w:top w:val="single" w:sz="6" w:space="0" w:color="000000"/>
              <w:bottom w:val="single" w:sz="6" w:space="0" w:color="000000"/>
              <w:right w:val="single" w:sz="18" w:space="0" w:color="000000"/>
            </w:tcBorders>
            <w:shd w:val="clear" w:color="auto" w:fill="auto"/>
            <w:vAlign w:val="center"/>
          </w:tcPr>
          <w:p w14:paraId="5A1BB5A4" w14:textId="77777777" w:rsidR="00E80A0A" w:rsidRPr="00877D63" w:rsidRDefault="00E80A0A" w:rsidP="001D21F3">
            <w:pPr>
              <w:jc w:val="center"/>
              <w:rPr>
                <w:rFonts w:asciiTheme="minorBidi" w:hAnsiTheme="minorBidi"/>
                <w:color w:val="0000FF"/>
                <w:sz w:val="20"/>
                <w:szCs w:val="20"/>
              </w:rPr>
            </w:pPr>
            <w:r w:rsidRPr="00877D63">
              <w:rPr>
                <w:rFonts w:asciiTheme="minorBidi" w:hAnsiTheme="minorBidi"/>
                <w:color w:val="0000FF"/>
                <w:sz w:val="20"/>
                <w:szCs w:val="20"/>
              </w:rPr>
              <w:t>SLO5</w:t>
            </w:r>
          </w:p>
        </w:tc>
        <w:tc>
          <w:tcPr>
            <w:tcW w:w="810" w:type="dxa"/>
            <w:tcBorders>
              <w:top w:val="single" w:sz="6" w:space="0" w:color="000000"/>
              <w:left w:val="single" w:sz="18" w:space="0" w:color="000000"/>
              <w:bottom w:val="single" w:sz="6" w:space="0" w:color="000000"/>
            </w:tcBorders>
            <w:shd w:val="clear" w:color="auto" w:fill="auto"/>
            <w:vAlign w:val="center"/>
          </w:tcPr>
          <w:p w14:paraId="74143B4D" w14:textId="77777777" w:rsidR="00E80A0A" w:rsidRPr="00877D63" w:rsidRDefault="00E80A0A" w:rsidP="001D21F3">
            <w:pPr>
              <w:jc w:val="center"/>
              <w:rPr>
                <w:rFonts w:asciiTheme="minorBidi" w:hAnsiTheme="minorBidi"/>
                <w:color w:val="0000FF"/>
                <w:sz w:val="20"/>
                <w:szCs w:val="20"/>
              </w:rPr>
            </w:pPr>
            <w:r w:rsidRPr="00877D63">
              <w:rPr>
                <w:rFonts w:asciiTheme="minorBidi" w:hAnsiTheme="minorBidi"/>
                <w:color w:val="0000FF"/>
                <w:sz w:val="20"/>
                <w:szCs w:val="20"/>
              </w:rPr>
              <w:t xml:space="preserve">SLO6 </w:t>
            </w:r>
          </w:p>
        </w:tc>
        <w:tc>
          <w:tcPr>
            <w:tcW w:w="2427" w:type="dxa"/>
            <w:gridSpan w:val="3"/>
            <w:tcBorders>
              <w:top w:val="single" w:sz="6" w:space="0" w:color="000000"/>
              <w:left w:val="single" w:sz="18" w:space="0" w:color="000000"/>
              <w:bottom w:val="single" w:sz="6" w:space="0" w:color="000000"/>
            </w:tcBorders>
            <w:shd w:val="clear" w:color="auto" w:fill="auto"/>
            <w:vAlign w:val="center"/>
          </w:tcPr>
          <w:p w14:paraId="4733FA4C" w14:textId="77777777" w:rsidR="00E80A0A" w:rsidRPr="00877D63" w:rsidRDefault="00E80A0A" w:rsidP="001D21F3">
            <w:pPr>
              <w:jc w:val="center"/>
              <w:rPr>
                <w:rFonts w:asciiTheme="minorBidi" w:hAnsiTheme="minorBidi"/>
                <w:color w:val="0000FF"/>
                <w:sz w:val="20"/>
                <w:szCs w:val="20"/>
              </w:rPr>
            </w:pPr>
            <w:r w:rsidRPr="00877D63">
              <w:rPr>
                <w:rFonts w:asciiTheme="minorBidi" w:hAnsiTheme="minorBidi"/>
                <w:color w:val="0000FF"/>
                <w:sz w:val="20"/>
                <w:szCs w:val="20"/>
              </w:rPr>
              <w:t xml:space="preserve">SLO7 </w:t>
            </w:r>
          </w:p>
        </w:tc>
      </w:tr>
      <w:tr w:rsidR="00E80A0A" w:rsidRPr="00877D63" w14:paraId="06326F3B" w14:textId="77777777" w:rsidTr="001D21F3">
        <w:trPr>
          <w:trHeight w:val="375"/>
          <w:jc w:val="center"/>
        </w:trPr>
        <w:tc>
          <w:tcPr>
            <w:tcW w:w="1417" w:type="dxa"/>
            <w:tcBorders>
              <w:top w:val="single" w:sz="6" w:space="0" w:color="000000"/>
              <w:bottom w:val="single" w:sz="6" w:space="0" w:color="000000"/>
              <w:right w:val="single" w:sz="18" w:space="0" w:color="000000"/>
            </w:tcBorders>
            <w:shd w:val="clear" w:color="auto" w:fill="auto"/>
            <w:vAlign w:val="center"/>
          </w:tcPr>
          <w:p w14:paraId="5C525E4E" w14:textId="77777777" w:rsidR="00E80A0A" w:rsidRPr="00877D63" w:rsidRDefault="00E80A0A" w:rsidP="001D21F3">
            <w:pPr>
              <w:jc w:val="center"/>
              <w:rPr>
                <w:rFonts w:asciiTheme="minorBidi" w:hAnsiTheme="minorBidi"/>
                <w:color w:val="0000FF"/>
                <w:sz w:val="20"/>
                <w:szCs w:val="20"/>
              </w:rPr>
            </w:pPr>
            <w:r w:rsidRPr="00877D63">
              <w:rPr>
                <w:rFonts w:asciiTheme="minorBidi" w:hAnsiTheme="minorBidi"/>
                <w:color w:val="0000FF"/>
                <w:sz w:val="20"/>
                <w:szCs w:val="20"/>
              </w:rPr>
              <w:t>ABET</w:t>
            </w:r>
          </w:p>
        </w:tc>
        <w:tc>
          <w:tcPr>
            <w:tcW w:w="1633" w:type="dxa"/>
            <w:gridSpan w:val="2"/>
            <w:tcBorders>
              <w:top w:val="single" w:sz="6" w:space="0" w:color="000000"/>
              <w:left w:val="single" w:sz="18" w:space="0" w:color="000000"/>
              <w:bottom w:val="single" w:sz="6" w:space="0" w:color="000000"/>
              <w:right w:val="single" w:sz="18" w:space="0" w:color="000000"/>
            </w:tcBorders>
            <w:shd w:val="clear" w:color="auto" w:fill="auto"/>
            <w:vAlign w:val="center"/>
          </w:tcPr>
          <w:p w14:paraId="5EF8C84D" w14:textId="77777777" w:rsidR="00E80A0A" w:rsidRPr="00877D63" w:rsidRDefault="00E80A0A" w:rsidP="001D21F3">
            <w:pPr>
              <w:jc w:val="center"/>
              <w:rPr>
                <w:rFonts w:asciiTheme="minorBidi" w:hAnsiTheme="minorBidi"/>
                <w:color w:val="0000FF"/>
                <w:sz w:val="20"/>
                <w:szCs w:val="20"/>
              </w:rPr>
            </w:pPr>
            <w:r w:rsidRPr="00877D63">
              <w:rPr>
                <w:rFonts w:asciiTheme="minorBidi" w:hAnsiTheme="minorBidi"/>
                <w:color w:val="0000FF"/>
                <w:sz w:val="20"/>
                <w:szCs w:val="20"/>
              </w:rPr>
              <w:t>(1)</w:t>
            </w:r>
          </w:p>
        </w:tc>
        <w:tc>
          <w:tcPr>
            <w:tcW w:w="797" w:type="dxa"/>
            <w:tcBorders>
              <w:top w:val="single" w:sz="6" w:space="0" w:color="000000"/>
              <w:left w:val="single" w:sz="18" w:space="0" w:color="000000"/>
              <w:bottom w:val="single" w:sz="6" w:space="0" w:color="000000"/>
            </w:tcBorders>
            <w:shd w:val="clear" w:color="auto" w:fill="auto"/>
            <w:vAlign w:val="center"/>
          </w:tcPr>
          <w:p w14:paraId="09291661" w14:textId="77777777" w:rsidR="00E80A0A" w:rsidRPr="00877D63" w:rsidRDefault="00E80A0A" w:rsidP="001D21F3">
            <w:pPr>
              <w:jc w:val="center"/>
              <w:rPr>
                <w:rFonts w:asciiTheme="minorBidi" w:hAnsiTheme="minorBidi"/>
                <w:color w:val="0000FF"/>
                <w:sz w:val="20"/>
                <w:szCs w:val="20"/>
              </w:rPr>
            </w:pPr>
            <w:r w:rsidRPr="00877D63">
              <w:rPr>
                <w:rFonts w:asciiTheme="minorBidi" w:hAnsiTheme="minorBidi"/>
                <w:color w:val="0000FF"/>
                <w:sz w:val="20"/>
                <w:szCs w:val="20"/>
              </w:rPr>
              <w:t>(2)</w:t>
            </w:r>
          </w:p>
        </w:tc>
        <w:tc>
          <w:tcPr>
            <w:tcW w:w="753" w:type="dxa"/>
            <w:tcBorders>
              <w:top w:val="single" w:sz="6" w:space="0" w:color="000000"/>
              <w:bottom w:val="single" w:sz="6" w:space="0" w:color="000000"/>
            </w:tcBorders>
            <w:shd w:val="clear" w:color="auto" w:fill="auto"/>
            <w:vAlign w:val="center"/>
          </w:tcPr>
          <w:p w14:paraId="084C4A01" w14:textId="77777777" w:rsidR="00E80A0A" w:rsidRPr="00877D63" w:rsidRDefault="00E80A0A" w:rsidP="001D21F3">
            <w:pPr>
              <w:jc w:val="center"/>
              <w:rPr>
                <w:rFonts w:asciiTheme="minorBidi" w:hAnsiTheme="minorBidi"/>
                <w:color w:val="0000FF"/>
                <w:sz w:val="20"/>
                <w:szCs w:val="20"/>
              </w:rPr>
            </w:pPr>
            <w:r w:rsidRPr="00877D63">
              <w:rPr>
                <w:rFonts w:asciiTheme="minorBidi" w:hAnsiTheme="minorBidi"/>
                <w:color w:val="0000FF"/>
                <w:sz w:val="20"/>
                <w:szCs w:val="20"/>
              </w:rPr>
              <w:t>(3)</w:t>
            </w:r>
          </w:p>
        </w:tc>
        <w:tc>
          <w:tcPr>
            <w:tcW w:w="1620" w:type="dxa"/>
            <w:gridSpan w:val="2"/>
            <w:tcBorders>
              <w:top w:val="single" w:sz="6" w:space="0" w:color="000000"/>
              <w:bottom w:val="single" w:sz="6" w:space="0" w:color="000000"/>
            </w:tcBorders>
            <w:shd w:val="clear" w:color="auto" w:fill="auto"/>
            <w:vAlign w:val="center"/>
          </w:tcPr>
          <w:p w14:paraId="71BFB5C4" w14:textId="77777777" w:rsidR="00E80A0A" w:rsidRPr="00877D63" w:rsidRDefault="00E80A0A" w:rsidP="001D21F3">
            <w:pPr>
              <w:jc w:val="center"/>
              <w:rPr>
                <w:rFonts w:asciiTheme="minorBidi" w:hAnsiTheme="minorBidi"/>
                <w:color w:val="0000FF"/>
                <w:sz w:val="20"/>
                <w:szCs w:val="20"/>
              </w:rPr>
            </w:pPr>
            <w:r w:rsidRPr="00877D63">
              <w:rPr>
                <w:rFonts w:asciiTheme="minorBidi" w:hAnsiTheme="minorBidi"/>
                <w:color w:val="0000FF"/>
                <w:sz w:val="20"/>
                <w:szCs w:val="20"/>
              </w:rPr>
              <w:t>(4)</w:t>
            </w:r>
          </w:p>
        </w:tc>
        <w:tc>
          <w:tcPr>
            <w:tcW w:w="810" w:type="dxa"/>
            <w:tcBorders>
              <w:top w:val="single" w:sz="6" w:space="0" w:color="000000"/>
              <w:bottom w:val="single" w:sz="6" w:space="0" w:color="000000"/>
              <w:right w:val="single" w:sz="18" w:space="0" w:color="000000"/>
            </w:tcBorders>
            <w:shd w:val="clear" w:color="auto" w:fill="auto"/>
            <w:vAlign w:val="center"/>
          </w:tcPr>
          <w:p w14:paraId="62AD2340" w14:textId="77777777" w:rsidR="00E80A0A" w:rsidRPr="00877D63" w:rsidRDefault="00E80A0A" w:rsidP="001D21F3">
            <w:pPr>
              <w:jc w:val="center"/>
              <w:rPr>
                <w:rFonts w:asciiTheme="minorBidi" w:hAnsiTheme="minorBidi"/>
                <w:color w:val="0000FF"/>
                <w:sz w:val="20"/>
                <w:szCs w:val="20"/>
              </w:rPr>
            </w:pPr>
            <w:r w:rsidRPr="00877D63">
              <w:rPr>
                <w:rFonts w:asciiTheme="minorBidi" w:hAnsiTheme="minorBidi"/>
                <w:color w:val="0000FF"/>
                <w:sz w:val="20"/>
                <w:szCs w:val="20"/>
              </w:rPr>
              <w:t>(6)</w:t>
            </w:r>
          </w:p>
        </w:tc>
        <w:tc>
          <w:tcPr>
            <w:tcW w:w="810" w:type="dxa"/>
            <w:tcBorders>
              <w:top w:val="single" w:sz="6" w:space="0" w:color="000000"/>
              <w:left w:val="single" w:sz="18" w:space="0" w:color="000000"/>
              <w:bottom w:val="single" w:sz="6" w:space="0" w:color="000000"/>
            </w:tcBorders>
            <w:shd w:val="clear" w:color="auto" w:fill="auto"/>
            <w:vAlign w:val="center"/>
          </w:tcPr>
          <w:p w14:paraId="272E429E" w14:textId="77777777" w:rsidR="00E80A0A" w:rsidRPr="00877D63" w:rsidRDefault="00E80A0A" w:rsidP="001D21F3">
            <w:pPr>
              <w:jc w:val="center"/>
              <w:rPr>
                <w:rFonts w:asciiTheme="minorBidi" w:hAnsiTheme="minorBidi"/>
                <w:color w:val="0000FF"/>
                <w:sz w:val="20"/>
                <w:szCs w:val="20"/>
              </w:rPr>
            </w:pPr>
            <w:r w:rsidRPr="00877D63">
              <w:rPr>
                <w:rFonts w:asciiTheme="minorBidi" w:hAnsiTheme="minorBidi"/>
                <w:color w:val="0000FF"/>
                <w:sz w:val="20"/>
                <w:szCs w:val="20"/>
              </w:rPr>
              <w:t>(5)</w:t>
            </w:r>
          </w:p>
        </w:tc>
        <w:tc>
          <w:tcPr>
            <w:tcW w:w="2427" w:type="dxa"/>
            <w:gridSpan w:val="3"/>
            <w:tcBorders>
              <w:top w:val="single" w:sz="6" w:space="0" w:color="000000"/>
              <w:left w:val="single" w:sz="18" w:space="0" w:color="000000"/>
              <w:bottom w:val="single" w:sz="6" w:space="0" w:color="000000"/>
            </w:tcBorders>
            <w:shd w:val="clear" w:color="auto" w:fill="auto"/>
            <w:vAlign w:val="center"/>
          </w:tcPr>
          <w:p w14:paraId="34BE5E3F" w14:textId="77777777" w:rsidR="00E80A0A" w:rsidRPr="00877D63" w:rsidRDefault="00E80A0A" w:rsidP="001D21F3">
            <w:pPr>
              <w:jc w:val="center"/>
              <w:rPr>
                <w:rFonts w:asciiTheme="minorBidi" w:hAnsiTheme="minorBidi"/>
                <w:color w:val="0000FF"/>
                <w:sz w:val="20"/>
                <w:szCs w:val="20"/>
              </w:rPr>
            </w:pPr>
            <w:r w:rsidRPr="00877D63">
              <w:rPr>
                <w:rFonts w:asciiTheme="minorBidi" w:hAnsiTheme="minorBidi"/>
                <w:color w:val="0000FF"/>
                <w:sz w:val="20"/>
                <w:szCs w:val="20"/>
              </w:rPr>
              <w:t>(7)</w:t>
            </w:r>
          </w:p>
        </w:tc>
      </w:tr>
      <w:tr w:rsidR="00E80A0A" w:rsidRPr="00877D63" w14:paraId="70014936" w14:textId="77777777" w:rsidTr="001D21F3">
        <w:trPr>
          <w:trHeight w:val="331"/>
          <w:jc w:val="center"/>
        </w:trPr>
        <w:tc>
          <w:tcPr>
            <w:tcW w:w="1417" w:type="dxa"/>
            <w:tcBorders>
              <w:top w:val="single" w:sz="6" w:space="0" w:color="000000"/>
              <w:bottom w:val="single" w:sz="18" w:space="0" w:color="000000"/>
              <w:right w:val="single" w:sz="18" w:space="0" w:color="000000"/>
            </w:tcBorders>
            <w:shd w:val="clear" w:color="auto" w:fill="E5B8B7" w:themeFill="accent2" w:themeFillTint="66"/>
            <w:vAlign w:val="center"/>
            <w:hideMark/>
          </w:tcPr>
          <w:p w14:paraId="57E1E3D4" w14:textId="77777777" w:rsidR="00E80A0A" w:rsidRPr="00877D63" w:rsidRDefault="00E80A0A" w:rsidP="001D21F3">
            <w:pPr>
              <w:jc w:val="center"/>
              <w:rPr>
                <w:rFonts w:asciiTheme="minorBidi" w:hAnsiTheme="minorBidi"/>
                <w:color w:val="0000FF"/>
                <w:sz w:val="20"/>
                <w:szCs w:val="20"/>
              </w:rPr>
            </w:pPr>
            <w:r w:rsidRPr="00877D63">
              <w:rPr>
                <w:rFonts w:asciiTheme="minorBidi" w:hAnsiTheme="minorBidi"/>
                <w:color w:val="0000FF"/>
                <w:sz w:val="20"/>
                <w:szCs w:val="20"/>
              </w:rPr>
              <w:t>OLD ABET</w:t>
            </w:r>
          </w:p>
        </w:tc>
        <w:tc>
          <w:tcPr>
            <w:tcW w:w="810" w:type="dxa"/>
            <w:tcBorders>
              <w:top w:val="single" w:sz="6" w:space="0" w:color="000000"/>
              <w:left w:val="single" w:sz="18" w:space="0" w:color="000000"/>
              <w:bottom w:val="single" w:sz="18" w:space="0" w:color="000000"/>
            </w:tcBorders>
            <w:shd w:val="clear" w:color="auto" w:fill="E5B8B7" w:themeFill="accent2" w:themeFillTint="66"/>
            <w:vAlign w:val="center"/>
            <w:hideMark/>
          </w:tcPr>
          <w:p w14:paraId="0FEE1B1A" w14:textId="77777777" w:rsidR="00E80A0A" w:rsidRPr="00877D63" w:rsidRDefault="00E80A0A" w:rsidP="001D21F3">
            <w:pPr>
              <w:jc w:val="center"/>
              <w:rPr>
                <w:rFonts w:asciiTheme="minorBidi" w:hAnsiTheme="minorBidi"/>
                <w:color w:val="0000FF"/>
                <w:sz w:val="20"/>
                <w:szCs w:val="20"/>
              </w:rPr>
            </w:pPr>
            <w:r w:rsidRPr="00877D63">
              <w:rPr>
                <w:rFonts w:asciiTheme="minorBidi" w:hAnsiTheme="minorBidi"/>
                <w:color w:val="0000FF"/>
                <w:sz w:val="20"/>
                <w:szCs w:val="20"/>
              </w:rPr>
              <w:t>(a)</w:t>
            </w:r>
          </w:p>
        </w:tc>
        <w:tc>
          <w:tcPr>
            <w:tcW w:w="823" w:type="dxa"/>
            <w:tcBorders>
              <w:top w:val="single" w:sz="6" w:space="0" w:color="000000"/>
              <w:bottom w:val="single" w:sz="18" w:space="0" w:color="000000"/>
              <w:right w:val="single" w:sz="18" w:space="0" w:color="000000"/>
            </w:tcBorders>
            <w:shd w:val="clear" w:color="auto" w:fill="E5B8B7" w:themeFill="accent2" w:themeFillTint="66"/>
            <w:vAlign w:val="center"/>
          </w:tcPr>
          <w:p w14:paraId="3C927B2E" w14:textId="77777777" w:rsidR="00E80A0A" w:rsidRPr="00877D63" w:rsidRDefault="00E80A0A" w:rsidP="001D21F3">
            <w:pPr>
              <w:jc w:val="center"/>
              <w:rPr>
                <w:rFonts w:asciiTheme="minorBidi" w:hAnsiTheme="minorBidi"/>
                <w:color w:val="0000FF"/>
                <w:sz w:val="20"/>
                <w:szCs w:val="20"/>
              </w:rPr>
            </w:pPr>
            <w:r w:rsidRPr="00877D63">
              <w:rPr>
                <w:rFonts w:asciiTheme="minorBidi" w:hAnsiTheme="minorBidi"/>
                <w:color w:val="0000FF"/>
                <w:sz w:val="20"/>
                <w:szCs w:val="20"/>
              </w:rPr>
              <w:t xml:space="preserve"> (e)</w:t>
            </w:r>
          </w:p>
        </w:tc>
        <w:tc>
          <w:tcPr>
            <w:tcW w:w="797" w:type="dxa"/>
            <w:tcBorders>
              <w:top w:val="single" w:sz="6" w:space="0" w:color="000000"/>
              <w:left w:val="single" w:sz="18" w:space="0" w:color="000000"/>
              <w:bottom w:val="single" w:sz="18" w:space="0" w:color="000000"/>
            </w:tcBorders>
            <w:shd w:val="clear" w:color="auto" w:fill="E5B8B7" w:themeFill="accent2" w:themeFillTint="66"/>
            <w:vAlign w:val="center"/>
          </w:tcPr>
          <w:p w14:paraId="5A8C592B" w14:textId="77777777" w:rsidR="00E80A0A" w:rsidRPr="00877D63" w:rsidRDefault="00E80A0A" w:rsidP="001D21F3">
            <w:pPr>
              <w:jc w:val="center"/>
              <w:rPr>
                <w:rFonts w:asciiTheme="minorBidi" w:hAnsiTheme="minorBidi"/>
                <w:color w:val="0000FF"/>
                <w:sz w:val="20"/>
                <w:szCs w:val="20"/>
              </w:rPr>
            </w:pPr>
            <w:r w:rsidRPr="00877D63">
              <w:rPr>
                <w:rFonts w:asciiTheme="minorBidi" w:hAnsiTheme="minorBidi"/>
                <w:color w:val="0000FF"/>
                <w:sz w:val="20"/>
                <w:szCs w:val="20"/>
              </w:rPr>
              <w:t>(c)</w:t>
            </w:r>
          </w:p>
        </w:tc>
        <w:tc>
          <w:tcPr>
            <w:tcW w:w="753" w:type="dxa"/>
            <w:tcBorders>
              <w:top w:val="single" w:sz="6" w:space="0" w:color="000000"/>
              <w:bottom w:val="single" w:sz="18" w:space="0" w:color="000000"/>
            </w:tcBorders>
            <w:shd w:val="clear" w:color="auto" w:fill="E5B8B7" w:themeFill="accent2" w:themeFillTint="66"/>
            <w:vAlign w:val="center"/>
          </w:tcPr>
          <w:p w14:paraId="5545AF12" w14:textId="77777777" w:rsidR="00E80A0A" w:rsidRPr="00877D63" w:rsidRDefault="00E80A0A" w:rsidP="001D21F3">
            <w:pPr>
              <w:jc w:val="center"/>
              <w:rPr>
                <w:rFonts w:asciiTheme="minorBidi" w:hAnsiTheme="minorBidi"/>
                <w:color w:val="0000FF"/>
                <w:sz w:val="20"/>
                <w:szCs w:val="20"/>
              </w:rPr>
            </w:pPr>
            <w:r w:rsidRPr="00877D63">
              <w:rPr>
                <w:rFonts w:asciiTheme="minorBidi" w:hAnsiTheme="minorBidi"/>
                <w:color w:val="0000FF"/>
                <w:sz w:val="20"/>
                <w:szCs w:val="20"/>
              </w:rPr>
              <w:t>(g)</w:t>
            </w:r>
          </w:p>
        </w:tc>
        <w:tc>
          <w:tcPr>
            <w:tcW w:w="810" w:type="dxa"/>
            <w:tcBorders>
              <w:top w:val="single" w:sz="6" w:space="0" w:color="000000"/>
              <w:bottom w:val="single" w:sz="18" w:space="0" w:color="000000"/>
            </w:tcBorders>
            <w:shd w:val="clear" w:color="auto" w:fill="E5B8B7" w:themeFill="accent2" w:themeFillTint="66"/>
            <w:vAlign w:val="center"/>
          </w:tcPr>
          <w:p w14:paraId="6D5A2751" w14:textId="77777777" w:rsidR="00E80A0A" w:rsidRPr="00877D63" w:rsidRDefault="00E80A0A" w:rsidP="001D21F3">
            <w:pPr>
              <w:jc w:val="center"/>
              <w:rPr>
                <w:rFonts w:asciiTheme="minorBidi" w:hAnsiTheme="minorBidi"/>
                <w:color w:val="0000FF"/>
                <w:sz w:val="20"/>
                <w:szCs w:val="20"/>
              </w:rPr>
            </w:pPr>
            <w:r w:rsidRPr="00877D63">
              <w:rPr>
                <w:rFonts w:asciiTheme="minorBidi" w:hAnsiTheme="minorBidi"/>
                <w:color w:val="0000FF"/>
                <w:sz w:val="20"/>
                <w:szCs w:val="20"/>
              </w:rPr>
              <w:t>(h)</w:t>
            </w:r>
          </w:p>
        </w:tc>
        <w:tc>
          <w:tcPr>
            <w:tcW w:w="810" w:type="dxa"/>
            <w:tcBorders>
              <w:top w:val="single" w:sz="6" w:space="0" w:color="000000"/>
              <w:bottom w:val="single" w:sz="18" w:space="0" w:color="000000"/>
            </w:tcBorders>
            <w:shd w:val="clear" w:color="auto" w:fill="E5B8B7" w:themeFill="accent2" w:themeFillTint="66"/>
            <w:vAlign w:val="center"/>
          </w:tcPr>
          <w:p w14:paraId="36A35034" w14:textId="77777777" w:rsidR="00E80A0A" w:rsidRPr="00877D63" w:rsidRDefault="00E80A0A" w:rsidP="001D21F3">
            <w:pPr>
              <w:jc w:val="center"/>
              <w:rPr>
                <w:rFonts w:asciiTheme="minorBidi" w:hAnsiTheme="minorBidi"/>
                <w:color w:val="0000FF"/>
                <w:sz w:val="20"/>
                <w:szCs w:val="20"/>
              </w:rPr>
            </w:pPr>
            <w:r w:rsidRPr="00877D63">
              <w:rPr>
                <w:rFonts w:asciiTheme="minorBidi" w:hAnsiTheme="minorBidi"/>
                <w:color w:val="0000FF"/>
                <w:sz w:val="20"/>
                <w:szCs w:val="20"/>
              </w:rPr>
              <w:t>(f)</w:t>
            </w:r>
          </w:p>
        </w:tc>
        <w:tc>
          <w:tcPr>
            <w:tcW w:w="810" w:type="dxa"/>
            <w:tcBorders>
              <w:top w:val="single" w:sz="6" w:space="0" w:color="000000"/>
              <w:bottom w:val="single" w:sz="18" w:space="0" w:color="000000"/>
              <w:right w:val="single" w:sz="18" w:space="0" w:color="000000"/>
            </w:tcBorders>
            <w:shd w:val="clear" w:color="auto" w:fill="E5B8B7" w:themeFill="accent2" w:themeFillTint="66"/>
            <w:vAlign w:val="center"/>
          </w:tcPr>
          <w:p w14:paraId="3248A572" w14:textId="77777777" w:rsidR="00E80A0A" w:rsidRPr="00877D63" w:rsidRDefault="00E80A0A" w:rsidP="001D21F3">
            <w:pPr>
              <w:jc w:val="center"/>
              <w:rPr>
                <w:rFonts w:asciiTheme="minorBidi" w:hAnsiTheme="minorBidi"/>
                <w:color w:val="0000FF"/>
                <w:sz w:val="20"/>
                <w:szCs w:val="20"/>
              </w:rPr>
            </w:pPr>
            <w:r w:rsidRPr="00877D63">
              <w:rPr>
                <w:rFonts w:asciiTheme="minorBidi" w:hAnsiTheme="minorBidi"/>
                <w:color w:val="0000FF"/>
                <w:sz w:val="20"/>
                <w:szCs w:val="20"/>
              </w:rPr>
              <w:t>(b)</w:t>
            </w:r>
          </w:p>
        </w:tc>
        <w:tc>
          <w:tcPr>
            <w:tcW w:w="810" w:type="dxa"/>
            <w:tcBorders>
              <w:top w:val="single" w:sz="6" w:space="0" w:color="000000"/>
              <w:left w:val="single" w:sz="18" w:space="0" w:color="000000"/>
              <w:bottom w:val="single" w:sz="18" w:space="0" w:color="000000"/>
            </w:tcBorders>
            <w:shd w:val="clear" w:color="auto" w:fill="E5B8B7" w:themeFill="accent2" w:themeFillTint="66"/>
            <w:vAlign w:val="center"/>
          </w:tcPr>
          <w:p w14:paraId="27FFD5FD" w14:textId="77777777" w:rsidR="00E80A0A" w:rsidRPr="00877D63" w:rsidRDefault="00E80A0A" w:rsidP="001D21F3">
            <w:pPr>
              <w:jc w:val="center"/>
              <w:rPr>
                <w:rFonts w:asciiTheme="minorBidi" w:hAnsiTheme="minorBidi"/>
                <w:color w:val="0000FF"/>
                <w:sz w:val="20"/>
                <w:szCs w:val="20"/>
              </w:rPr>
            </w:pPr>
            <w:r w:rsidRPr="00877D63">
              <w:rPr>
                <w:rFonts w:asciiTheme="minorBidi" w:hAnsiTheme="minorBidi"/>
                <w:color w:val="0000FF"/>
                <w:sz w:val="20"/>
                <w:szCs w:val="20"/>
              </w:rPr>
              <w:t>(d)</w:t>
            </w:r>
          </w:p>
        </w:tc>
        <w:tc>
          <w:tcPr>
            <w:tcW w:w="810" w:type="dxa"/>
            <w:tcBorders>
              <w:top w:val="single" w:sz="6" w:space="0" w:color="000000"/>
              <w:left w:val="single" w:sz="18" w:space="0" w:color="000000"/>
              <w:bottom w:val="single" w:sz="18" w:space="0" w:color="000000"/>
            </w:tcBorders>
            <w:shd w:val="clear" w:color="auto" w:fill="E5B8B7" w:themeFill="accent2" w:themeFillTint="66"/>
            <w:vAlign w:val="center"/>
          </w:tcPr>
          <w:p w14:paraId="1CC12101" w14:textId="77777777" w:rsidR="00E80A0A" w:rsidRPr="00877D63" w:rsidRDefault="00E80A0A" w:rsidP="001D21F3">
            <w:pPr>
              <w:jc w:val="center"/>
              <w:rPr>
                <w:rFonts w:asciiTheme="minorBidi" w:hAnsiTheme="minorBidi"/>
                <w:color w:val="0000FF"/>
                <w:sz w:val="20"/>
                <w:szCs w:val="20"/>
              </w:rPr>
            </w:pPr>
            <w:r w:rsidRPr="00877D63">
              <w:rPr>
                <w:rFonts w:asciiTheme="minorBidi" w:hAnsiTheme="minorBidi"/>
                <w:color w:val="0000FF"/>
                <w:sz w:val="20"/>
                <w:szCs w:val="20"/>
              </w:rPr>
              <w:t>(</w:t>
            </w:r>
            <w:proofErr w:type="spellStart"/>
            <w:r w:rsidRPr="00877D63">
              <w:rPr>
                <w:rFonts w:asciiTheme="minorBidi" w:hAnsiTheme="minorBidi"/>
                <w:color w:val="0000FF"/>
                <w:sz w:val="20"/>
                <w:szCs w:val="20"/>
              </w:rPr>
              <w:t>i</w:t>
            </w:r>
            <w:proofErr w:type="spellEnd"/>
            <w:r w:rsidRPr="00877D63">
              <w:rPr>
                <w:rFonts w:asciiTheme="minorBidi" w:hAnsiTheme="minorBidi"/>
                <w:color w:val="0000FF"/>
                <w:sz w:val="20"/>
                <w:szCs w:val="20"/>
              </w:rPr>
              <w:t>)</w:t>
            </w:r>
          </w:p>
        </w:tc>
        <w:tc>
          <w:tcPr>
            <w:tcW w:w="810" w:type="dxa"/>
            <w:tcBorders>
              <w:top w:val="single" w:sz="6" w:space="0" w:color="000000"/>
              <w:bottom w:val="single" w:sz="18" w:space="0" w:color="000000"/>
            </w:tcBorders>
            <w:shd w:val="clear" w:color="auto" w:fill="E5B8B7" w:themeFill="accent2" w:themeFillTint="66"/>
            <w:vAlign w:val="center"/>
          </w:tcPr>
          <w:p w14:paraId="381BF1E4" w14:textId="77777777" w:rsidR="00E80A0A" w:rsidRPr="00877D63" w:rsidRDefault="00E80A0A" w:rsidP="001D21F3">
            <w:pPr>
              <w:jc w:val="center"/>
              <w:rPr>
                <w:rFonts w:asciiTheme="minorBidi" w:hAnsiTheme="minorBidi"/>
                <w:color w:val="0000FF"/>
                <w:sz w:val="20"/>
                <w:szCs w:val="20"/>
              </w:rPr>
            </w:pPr>
            <w:r w:rsidRPr="00877D63">
              <w:rPr>
                <w:rFonts w:asciiTheme="minorBidi" w:hAnsiTheme="minorBidi"/>
                <w:color w:val="0000FF"/>
                <w:sz w:val="20"/>
                <w:szCs w:val="20"/>
              </w:rPr>
              <w:t>(j)</w:t>
            </w:r>
          </w:p>
        </w:tc>
        <w:tc>
          <w:tcPr>
            <w:tcW w:w="807" w:type="dxa"/>
            <w:tcBorders>
              <w:top w:val="single" w:sz="6" w:space="0" w:color="000000"/>
              <w:bottom w:val="single" w:sz="18" w:space="0" w:color="000000"/>
            </w:tcBorders>
            <w:shd w:val="clear" w:color="auto" w:fill="E5B8B7" w:themeFill="accent2" w:themeFillTint="66"/>
            <w:vAlign w:val="center"/>
          </w:tcPr>
          <w:p w14:paraId="231B7918" w14:textId="77777777" w:rsidR="00E80A0A" w:rsidRPr="00877D63" w:rsidRDefault="00E80A0A" w:rsidP="001D21F3">
            <w:pPr>
              <w:jc w:val="center"/>
              <w:rPr>
                <w:rFonts w:asciiTheme="minorBidi" w:hAnsiTheme="minorBidi"/>
                <w:color w:val="0000FF"/>
                <w:sz w:val="20"/>
                <w:szCs w:val="20"/>
              </w:rPr>
            </w:pPr>
            <w:r w:rsidRPr="00877D63">
              <w:rPr>
                <w:rFonts w:asciiTheme="minorBidi" w:hAnsiTheme="minorBidi"/>
                <w:color w:val="0000FF"/>
                <w:sz w:val="20"/>
                <w:szCs w:val="20"/>
              </w:rPr>
              <w:t>(k)</w:t>
            </w:r>
          </w:p>
        </w:tc>
      </w:tr>
      <w:tr w:rsidR="00E80A0A" w:rsidRPr="00877D63" w14:paraId="5A20C893" w14:textId="77777777" w:rsidTr="001D21F3">
        <w:trPr>
          <w:trHeight w:val="250"/>
          <w:jc w:val="center"/>
        </w:trPr>
        <w:tc>
          <w:tcPr>
            <w:tcW w:w="1417" w:type="dxa"/>
            <w:tcBorders>
              <w:top w:val="single" w:sz="18" w:space="0" w:color="000000"/>
              <w:right w:val="single" w:sz="18" w:space="0" w:color="000000"/>
            </w:tcBorders>
            <w:shd w:val="clear" w:color="auto" w:fill="auto"/>
            <w:vAlign w:val="center"/>
          </w:tcPr>
          <w:p w14:paraId="7C627EFF" w14:textId="77777777" w:rsidR="00E80A0A" w:rsidRPr="00877D63" w:rsidRDefault="00E80A0A" w:rsidP="001D21F3">
            <w:pPr>
              <w:jc w:val="center"/>
              <w:rPr>
                <w:rFonts w:asciiTheme="minorBidi" w:hAnsiTheme="minorBidi"/>
                <w:color w:val="0000FF"/>
                <w:sz w:val="20"/>
                <w:szCs w:val="20"/>
              </w:rPr>
            </w:pPr>
            <w:r w:rsidRPr="00877D63">
              <w:rPr>
                <w:rFonts w:asciiTheme="minorBidi" w:hAnsiTheme="minorBidi"/>
                <w:color w:val="0000FF"/>
                <w:sz w:val="20"/>
                <w:szCs w:val="20"/>
              </w:rPr>
              <w:t>CLO1</w:t>
            </w:r>
          </w:p>
        </w:tc>
        <w:tc>
          <w:tcPr>
            <w:tcW w:w="810" w:type="dxa"/>
            <w:tcBorders>
              <w:top w:val="single" w:sz="18" w:space="0" w:color="000000"/>
              <w:left w:val="single" w:sz="18" w:space="0" w:color="000000"/>
            </w:tcBorders>
            <w:shd w:val="clear" w:color="auto" w:fill="auto"/>
            <w:vAlign w:val="center"/>
          </w:tcPr>
          <w:p w14:paraId="69AEE981" w14:textId="77777777" w:rsidR="00E80A0A" w:rsidRPr="00877D63" w:rsidRDefault="00E80A0A" w:rsidP="001D21F3">
            <w:pPr>
              <w:jc w:val="center"/>
              <w:rPr>
                <w:rFonts w:asciiTheme="minorBidi" w:hAnsiTheme="minorBidi"/>
                <w:color w:val="0000FF"/>
                <w:sz w:val="20"/>
                <w:szCs w:val="20"/>
              </w:rPr>
            </w:pPr>
            <w:r w:rsidRPr="00877D63">
              <w:rPr>
                <w:rFonts w:asciiTheme="minorBidi" w:hAnsiTheme="minorBidi"/>
                <w:color w:val="0000FF"/>
                <w:sz w:val="20"/>
                <w:szCs w:val="20"/>
              </w:rPr>
              <w:t>X</w:t>
            </w:r>
          </w:p>
        </w:tc>
        <w:tc>
          <w:tcPr>
            <w:tcW w:w="823" w:type="dxa"/>
            <w:tcBorders>
              <w:top w:val="single" w:sz="18" w:space="0" w:color="000000"/>
              <w:right w:val="single" w:sz="18" w:space="0" w:color="000000"/>
            </w:tcBorders>
            <w:shd w:val="clear" w:color="auto" w:fill="auto"/>
            <w:noWrap/>
            <w:vAlign w:val="center"/>
          </w:tcPr>
          <w:p w14:paraId="7640F737" w14:textId="77777777" w:rsidR="00E80A0A" w:rsidRPr="00877D63" w:rsidRDefault="00E80A0A" w:rsidP="001D21F3">
            <w:pPr>
              <w:jc w:val="center"/>
              <w:rPr>
                <w:rFonts w:asciiTheme="minorBidi" w:hAnsiTheme="minorBidi"/>
                <w:color w:val="0000FF"/>
                <w:sz w:val="20"/>
                <w:szCs w:val="20"/>
              </w:rPr>
            </w:pPr>
          </w:p>
        </w:tc>
        <w:tc>
          <w:tcPr>
            <w:tcW w:w="797" w:type="dxa"/>
            <w:tcBorders>
              <w:top w:val="single" w:sz="18" w:space="0" w:color="000000"/>
              <w:left w:val="single" w:sz="18" w:space="0" w:color="000000"/>
            </w:tcBorders>
            <w:shd w:val="clear" w:color="auto" w:fill="auto"/>
            <w:noWrap/>
            <w:vAlign w:val="center"/>
          </w:tcPr>
          <w:p w14:paraId="3558F4C3" w14:textId="77777777" w:rsidR="00E80A0A" w:rsidRPr="00877D63" w:rsidRDefault="00E80A0A" w:rsidP="001D21F3">
            <w:pPr>
              <w:jc w:val="center"/>
              <w:rPr>
                <w:rFonts w:asciiTheme="minorBidi" w:hAnsiTheme="minorBidi"/>
                <w:color w:val="0000FF"/>
                <w:sz w:val="20"/>
                <w:szCs w:val="20"/>
              </w:rPr>
            </w:pPr>
          </w:p>
        </w:tc>
        <w:tc>
          <w:tcPr>
            <w:tcW w:w="753" w:type="dxa"/>
            <w:tcBorders>
              <w:top w:val="single" w:sz="18" w:space="0" w:color="000000"/>
            </w:tcBorders>
            <w:shd w:val="clear" w:color="auto" w:fill="auto"/>
            <w:noWrap/>
            <w:vAlign w:val="center"/>
          </w:tcPr>
          <w:p w14:paraId="30B2B961" w14:textId="77777777" w:rsidR="00E80A0A" w:rsidRPr="00877D63" w:rsidRDefault="00E80A0A" w:rsidP="001D21F3">
            <w:pPr>
              <w:jc w:val="center"/>
              <w:rPr>
                <w:rFonts w:asciiTheme="minorBidi" w:hAnsiTheme="minorBidi"/>
                <w:color w:val="0000FF"/>
                <w:sz w:val="20"/>
                <w:szCs w:val="20"/>
              </w:rPr>
            </w:pPr>
          </w:p>
        </w:tc>
        <w:tc>
          <w:tcPr>
            <w:tcW w:w="810" w:type="dxa"/>
            <w:tcBorders>
              <w:top w:val="single" w:sz="18" w:space="0" w:color="000000"/>
            </w:tcBorders>
            <w:shd w:val="clear" w:color="auto" w:fill="auto"/>
            <w:noWrap/>
            <w:vAlign w:val="center"/>
          </w:tcPr>
          <w:p w14:paraId="537E7E3A" w14:textId="77777777" w:rsidR="00E80A0A" w:rsidRPr="00877D63" w:rsidRDefault="00E80A0A" w:rsidP="001D21F3">
            <w:pPr>
              <w:jc w:val="center"/>
              <w:rPr>
                <w:rFonts w:asciiTheme="minorBidi" w:hAnsiTheme="minorBidi"/>
                <w:color w:val="0000FF"/>
                <w:sz w:val="20"/>
                <w:szCs w:val="20"/>
              </w:rPr>
            </w:pPr>
          </w:p>
        </w:tc>
        <w:tc>
          <w:tcPr>
            <w:tcW w:w="810" w:type="dxa"/>
            <w:tcBorders>
              <w:top w:val="single" w:sz="18" w:space="0" w:color="000000"/>
            </w:tcBorders>
            <w:shd w:val="clear" w:color="auto" w:fill="auto"/>
            <w:vAlign w:val="center"/>
          </w:tcPr>
          <w:p w14:paraId="36BD558E" w14:textId="77777777" w:rsidR="00E80A0A" w:rsidRPr="00877D63" w:rsidRDefault="00E80A0A" w:rsidP="001D21F3">
            <w:pPr>
              <w:jc w:val="center"/>
              <w:rPr>
                <w:rFonts w:asciiTheme="minorBidi" w:hAnsiTheme="minorBidi"/>
                <w:color w:val="0000FF"/>
                <w:sz w:val="20"/>
                <w:szCs w:val="20"/>
              </w:rPr>
            </w:pPr>
          </w:p>
        </w:tc>
        <w:tc>
          <w:tcPr>
            <w:tcW w:w="810" w:type="dxa"/>
            <w:tcBorders>
              <w:top w:val="single" w:sz="18" w:space="0" w:color="000000"/>
              <w:right w:val="single" w:sz="18" w:space="0" w:color="000000"/>
            </w:tcBorders>
            <w:shd w:val="clear" w:color="auto" w:fill="auto"/>
            <w:noWrap/>
            <w:vAlign w:val="center"/>
          </w:tcPr>
          <w:p w14:paraId="1888044D" w14:textId="77777777" w:rsidR="00E80A0A" w:rsidRPr="00877D63" w:rsidRDefault="00E80A0A" w:rsidP="001D21F3">
            <w:pPr>
              <w:jc w:val="center"/>
              <w:rPr>
                <w:rFonts w:asciiTheme="minorBidi" w:hAnsiTheme="minorBidi"/>
                <w:color w:val="0000FF"/>
                <w:sz w:val="20"/>
                <w:szCs w:val="20"/>
              </w:rPr>
            </w:pPr>
          </w:p>
        </w:tc>
        <w:tc>
          <w:tcPr>
            <w:tcW w:w="810" w:type="dxa"/>
            <w:tcBorders>
              <w:top w:val="single" w:sz="18" w:space="0" w:color="000000"/>
              <w:left w:val="single" w:sz="18" w:space="0" w:color="000000"/>
            </w:tcBorders>
            <w:shd w:val="clear" w:color="auto" w:fill="auto"/>
            <w:noWrap/>
            <w:vAlign w:val="center"/>
          </w:tcPr>
          <w:p w14:paraId="3519BE0A" w14:textId="77777777" w:rsidR="00E80A0A" w:rsidRPr="00877D63" w:rsidRDefault="00E80A0A" w:rsidP="001D21F3">
            <w:pPr>
              <w:jc w:val="center"/>
              <w:rPr>
                <w:rFonts w:asciiTheme="minorBidi" w:hAnsiTheme="minorBidi"/>
                <w:color w:val="0000FF"/>
                <w:sz w:val="20"/>
                <w:szCs w:val="20"/>
              </w:rPr>
            </w:pPr>
          </w:p>
        </w:tc>
        <w:tc>
          <w:tcPr>
            <w:tcW w:w="810" w:type="dxa"/>
            <w:tcBorders>
              <w:top w:val="single" w:sz="18" w:space="0" w:color="000000"/>
              <w:left w:val="single" w:sz="18" w:space="0" w:color="000000"/>
            </w:tcBorders>
            <w:shd w:val="clear" w:color="auto" w:fill="auto"/>
            <w:noWrap/>
            <w:vAlign w:val="center"/>
          </w:tcPr>
          <w:p w14:paraId="379C44B9" w14:textId="77777777" w:rsidR="00E80A0A" w:rsidRPr="00877D63" w:rsidRDefault="00E80A0A" w:rsidP="001D21F3">
            <w:pPr>
              <w:jc w:val="center"/>
              <w:rPr>
                <w:rFonts w:asciiTheme="minorBidi" w:hAnsiTheme="minorBidi"/>
                <w:color w:val="0000FF"/>
                <w:sz w:val="20"/>
                <w:szCs w:val="20"/>
              </w:rPr>
            </w:pPr>
          </w:p>
        </w:tc>
        <w:tc>
          <w:tcPr>
            <w:tcW w:w="810" w:type="dxa"/>
            <w:tcBorders>
              <w:top w:val="single" w:sz="18" w:space="0" w:color="000000"/>
              <w:right w:val="single" w:sz="4" w:space="0" w:color="000000"/>
            </w:tcBorders>
            <w:shd w:val="clear" w:color="auto" w:fill="auto"/>
            <w:noWrap/>
            <w:vAlign w:val="center"/>
          </w:tcPr>
          <w:p w14:paraId="010544CD" w14:textId="77777777" w:rsidR="00E80A0A" w:rsidRPr="00877D63" w:rsidRDefault="00E80A0A" w:rsidP="001D21F3">
            <w:pPr>
              <w:jc w:val="center"/>
              <w:rPr>
                <w:rFonts w:asciiTheme="minorBidi" w:hAnsiTheme="minorBidi"/>
                <w:color w:val="0000FF"/>
                <w:sz w:val="20"/>
                <w:szCs w:val="20"/>
              </w:rPr>
            </w:pPr>
          </w:p>
        </w:tc>
        <w:tc>
          <w:tcPr>
            <w:tcW w:w="807" w:type="dxa"/>
            <w:tcBorders>
              <w:top w:val="single" w:sz="18" w:space="0" w:color="000000"/>
              <w:left w:val="single" w:sz="4" w:space="0" w:color="000000"/>
              <w:bottom w:val="single" w:sz="6" w:space="0" w:color="000000"/>
            </w:tcBorders>
            <w:shd w:val="clear" w:color="auto" w:fill="auto"/>
            <w:noWrap/>
            <w:vAlign w:val="center"/>
          </w:tcPr>
          <w:p w14:paraId="422D2CE9" w14:textId="77777777" w:rsidR="00E80A0A" w:rsidRPr="00877D63" w:rsidRDefault="00E80A0A" w:rsidP="001D21F3">
            <w:pPr>
              <w:jc w:val="center"/>
              <w:rPr>
                <w:rFonts w:asciiTheme="minorBidi" w:hAnsiTheme="minorBidi"/>
                <w:color w:val="0000FF"/>
                <w:sz w:val="20"/>
                <w:szCs w:val="20"/>
              </w:rPr>
            </w:pPr>
          </w:p>
        </w:tc>
      </w:tr>
      <w:tr w:rsidR="00E80A0A" w:rsidRPr="00877D63" w14:paraId="1630C694" w14:textId="77777777" w:rsidTr="001D21F3">
        <w:trPr>
          <w:trHeight w:val="232"/>
          <w:jc w:val="center"/>
        </w:trPr>
        <w:tc>
          <w:tcPr>
            <w:tcW w:w="1417" w:type="dxa"/>
            <w:tcBorders>
              <w:right w:val="single" w:sz="18" w:space="0" w:color="000000"/>
            </w:tcBorders>
            <w:shd w:val="clear" w:color="auto" w:fill="auto"/>
            <w:vAlign w:val="center"/>
          </w:tcPr>
          <w:p w14:paraId="36BBA437" w14:textId="77777777" w:rsidR="00E80A0A" w:rsidRPr="00877D63" w:rsidRDefault="00E80A0A" w:rsidP="001D21F3">
            <w:pPr>
              <w:jc w:val="center"/>
              <w:rPr>
                <w:rFonts w:asciiTheme="minorBidi" w:hAnsiTheme="minorBidi"/>
                <w:color w:val="0000FF"/>
                <w:sz w:val="20"/>
                <w:szCs w:val="20"/>
              </w:rPr>
            </w:pPr>
            <w:r w:rsidRPr="00877D63">
              <w:rPr>
                <w:rFonts w:asciiTheme="minorBidi" w:hAnsiTheme="minorBidi"/>
                <w:color w:val="0000FF"/>
                <w:sz w:val="20"/>
                <w:szCs w:val="20"/>
              </w:rPr>
              <w:t>CLO2</w:t>
            </w:r>
          </w:p>
        </w:tc>
        <w:tc>
          <w:tcPr>
            <w:tcW w:w="810" w:type="dxa"/>
            <w:tcBorders>
              <w:left w:val="single" w:sz="18" w:space="0" w:color="000000"/>
            </w:tcBorders>
            <w:shd w:val="clear" w:color="auto" w:fill="auto"/>
            <w:noWrap/>
            <w:vAlign w:val="center"/>
          </w:tcPr>
          <w:p w14:paraId="5797B2A3" w14:textId="77777777" w:rsidR="00E80A0A" w:rsidRPr="00877D63" w:rsidRDefault="00E80A0A" w:rsidP="001D21F3">
            <w:pPr>
              <w:jc w:val="center"/>
              <w:rPr>
                <w:rFonts w:asciiTheme="minorBidi" w:hAnsiTheme="minorBidi"/>
                <w:color w:val="0000FF"/>
                <w:sz w:val="20"/>
                <w:szCs w:val="20"/>
              </w:rPr>
            </w:pPr>
          </w:p>
        </w:tc>
        <w:tc>
          <w:tcPr>
            <w:tcW w:w="823" w:type="dxa"/>
            <w:tcBorders>
              <w:right w:val="single" w:sz="18" w:space="0" w:color="000000"/>
            </w:tcBorders>
            <w:shd w:val="clear" w:color="auto" w:fill="auto"/>
            <w:noWrap/>
            <w:vAlign w:val="center"/>
          </w:tcPr>
          <w:p w14:paraId="71ACFD31" w14:textId="77777777" w:rsidR="00E80A0A" w:rsidRPr="00877D63" w:rsidRDefault="00E80A0A" w:rsidP="001D21F3">
            <w:pPr>
              <w:jc w:val="center"/>
              <w:rPr>
                <w:rFonts w:asciiTheme="minorBidi" w:hAnsiTheme="minorBidi"/>
                <w:color w:val="0000FF"/>
                <w:sz w:val="20"/>
                <w:szCs w:val="20"/>
              </w:rPr>
            </w:pPr>
          </w:p>
        </w:tc>
        <w:tc>
          <w:tcPr>
            <w:tcW w:w="797" w:type="dxa"/>
            <w:tcBorders>
              <w:left w:val="single" w:sz="18" w:space="0" w:color="000000"/>
            </w:tcBorders>
            <w:shd w:val="clear" w:color="auto" w:fill="auto"/>
            <w:noWrap/>
            <w:vAlign w:val="center"/>
          </w:tcPr>
          <w:p w14:paraId="147A22CF" w14:textId="77777777" w:rsidR="00E80A0A" w:rsidRPr="00877D63" w:rsidRDefault="00E80A0A" w:rsidP="001D21F3">
            <w:pPr>
              <w:jc w:val="center"/>
              <w:rPr>
                <w:rFonts w:asciiTheme="minorBidi" w:hAnsiTheme="minorBidi"/>
                <w:color w:val="0000FF"/>
                <w:sz w:val="20"/>
                <w:szCs w:val="20"/>
              </w:rPr>
            </w:pPr>
          </w:p>
        </w:tc>
        <w:tc>
          <w:tcPr>
            <w:tcW w:w="753" w:type="dxa"/>
            <w:shd w:val="clear" w:color="auto" w:fill="auto"/>
            <w:noWrap/>
            <w:vAlign w:val="center"/>
          </w:tcPr>
          <w:p w14:paraId="2C962928" w14:textId="77777777" w:rsidR="00E80A0A" w:rsidRPr="00877D63" w:rsidRDefault="00E80A0A" w:rsidP="001D21F3">
            <w:pPr>
              <w:jc w:val="center"/>
              <w:rPr>
                <w:rFonts w:asciiTheme="minorBidi" w:hAnsiTheme="minorBidi"/>
                <w:color w:val="0000FF"/>
                <w:sz w:val="20"/>
                <w:szCs w:val="20"/>
              </w:rPr>
            </w:pPr>
          </w:p>
        </w:tc>
        <w:tc>
          <w:tcPr>
            <w:tcW w:w="810" w:type="dxa"/>
            <w:shd w:val="clear" w:color="auto" w:fill="auto"/>
            <w:noWrap/>
            <w:vAlign w:val="center"/>
          </w:tcPr>
          <w:p w14:paraId="17B5A1B9" w14:textId="77777777" w:rsidR="00E80A0A" w:rsidRPr="00877D63" w:rsidRDefault="00E80A0A" w:rsidP="001D21F3">
            <w:pPr>
              <w:jc w:val="center"/>
              <w:rPr>
                <w:rFonts w:asciiTheme="minorBidi" w:hAnsiTheme="minorBidi"/>
                <w:color w:val="0000FF"/>
                <w:sz w:val="20"/>
                <w:szCs w:val="20"/>
              </w:rPr>
            </w:pPr>
          </w:p>
        </w:tc>
        <w:tc>
          <w:tcPr>
            <w:tcW w:w="810" w:type="dxa"/>
            <w:shd w:val="clear" w:color="auto" w:fill="auto"/>
            <w:vAlign w:val="center"/>
          </w:tcPr>
          <w:p w14:paraId="2E0A06E8" w14:textId="77777777" w:rsidR="00E80A0A" w:rsidRPr="00877D63" w:rsidRDefault="00E80A0A" w:rsidP="001D21F3">
            <w:pPr>
              <w:jc w:val="center"/>
              <w:rPr>
                <w:rFonts w:asciiTheme="minorBidi" w:hAnsiTheme="minorBidi"/>
                <w:color w:val="0000FF"/>
                <w:sz w:val="20"/>
                <w:szCs w:val="20"/>
              </w:rPr>
            </w:pPr>
            <w:r w:rsidRPr="00877D63">
              <w:rPr>
                <w:rFonts w:asciiTheme="minorBidi" w:hAnsiTheme="minorBidi"/>
                <w:color w:val="0000FF"/>
                <w:sz w:val="20"/>
                <w:szCs w:val="20"/>
              </w:rPr>
              <w:t>X</w:t>
            </w:r>
          </w:p>
        </w:tc>
        <w:tc>
          <w:tcPr>
            <w:tcW w:w="810" w:type="dxa"/>
            <w:tcBorders>
              <w:right w:val="single" w:sz="18" w:space="0" w:color="000000"/>
            </w:tcBorders>
            <w:shd w:val="clear" w:color="auto" w:fill="auto"/>
            <w:noWrap/>
            <w:vAlign w:val="center"/>
          </w:tcPr>
          <w:p w14:paraId="51B7BDCF" w14:textId="77777777" w:rsidR="00E80A0A" w:rsidRPr="00877D63" w:rsidRDefault="00E80A0A" w:rsidP="001D21F3">
            <w:pPr>
              <w:jc w:val="center"/>
              <w:rPr>
                <w:rFonts w:asciiTheme="minorBidi" w:hAnsiTheme="minorBidi"/>
                <w:color w:val="0000FF"/>
                <w:sz w:val="20"/>
                <w:szCs w:val="20"/>
              </w:rPr>
            </w:pPr>
          </w:p>
        </w:tc>
        <w:tc>
          <w:tcPr>
            <w:tcW w:w="810" w:type="dxa"/>
            <w:tcBorders>
              <w:left w:val="single" w:sz="18" w:space="0" w:color="000000"/>
            </w:tcBorders>
            <w:shd w:val="clear" w:color="auto" w:fill="auto"/>
            <w:noWrap/>
            <w:vAlign w:val="center"/>
          </w:tcPr>
          <w:p w14:paraId="10F98BA3" w14:textId="77777777" w:rsidR="00E80A0A" w:rsidRPr="00877D63" w:rsidRDefault="00E80A0A" w:rsidP="001D21F3">
            <w:pPr>
              <w:jc w:val="center"/>
              <w:rPr>
                <w:rFonts w:asciiTheme="minorBidi" w:hAnsiTheme="minorBidi"/>
                <w:color w:val="0000FF"/>
                <w:sz w:val="20"/>
                <w:szCs w:val="20"/>
              </w:rPr>
            </w:pPr>
          </w:p>
        </w:tc>
        <w:tc>
          <w:tcPr>
            <w:tcW w:w="810" w:type="dxa"/>
            <w:tcBorders>
              <w:left w:val="single" w:sz="18" w:space="0" w:color="000000"/>
            </w:tcBorders>
            <w:shd w:val="clear" w:color="auto" w:fill="auto"/>
            <w:noWrap/>
            <w:vAlign w:val="center"/>
          </w:tcPr>
          <w:p w14:paraId="506EB319" w14:textId="77777777" w:rsidR="00E80A0A" w:rsidRPr="00877D63" w:rsidRDefault="00E80A0A" w:rsidP="001D21F3">
            <w:pPr>
              <w:jc w:val="center"/>
              <w:rPr>
                <w:rFonts w:asciiTheme="minorBidi" w:hAnsiTheme="minorBidi"/>
                <w:color w:val="0000FF"/>
                <w:sz w:val="20"/>
                <w:szCs w:val="20"/>
              </w:rPr>
            </w:pPr>
          </w:p>
        </w:tc>
        <w:tc>
          <w:tcPr>
            <w:tcW w:w="810" w:type="dxa"/>
            <w:tcBorders>
              <w:right w:val="single" w:sz="4" w:space="0" w:color="000000"/>
            </w:tcBorders>
            <w:shd w:val="clear" w:color="auto" w:fill="auto"/>
            <w:noWrap/>
            <w:vAlign w:val="center"/>
          </w:tcPr>
          <w:p w14:paraId="41D9997A" w14:textId="77777777" w:rsidR="00E80A0A" w:rsidRPr="00877D63" w:rsidRDefault="00E80A0A" w:rsidP="001D21F3">
            <w:pPr>
              <w:jc w:val="center"/>
              <w:rPr>
                <w:rFonts w:asciiTheme="minorBidi" w:hAnsiTheme="minorBidi"/>
                <w:color w:val="0000FF"/>
                <w:sz w:val="20"/>
                <w:szCs w:val="20"/>
              </w:rPr>
            </w:pPr>
          </w:p>
        </w:tc>
        <w:tc>
          <w:tcPr>
            <w:tcW w:w="807" w:type="dxa"/>
            <w:tcBorders>
              <w:top w:val="single" w:sz="6" w:space="0" w:color="000000"/>
              <w:left w:val="single" w:sz="4" w:space="0" w:color="000000"/>
              <w:bottom w:val="single" w:sz="6" w:space="0" w:color="000000"/>
            </w:tcBorders>
            <w:shd w:val="clear" w:color="auto" w:fill="auto"/>
            <w:noWrap/>
            <w:vAlign w:val="center"/>
          </w:tcPr>
          <w:p w14:paraId="53E1BD87" w14:textId="77777777" w:rsidR="00E80A0A" w:rsidRPr="00877D63" w:rsidRDefault="00E80A0A" w:rsidP="001D21F3">
            <w:pPr>
              <w:jc w:val="center"/>
              <w:rPr>
                <w:rFonts w:asciiTheme="minorBidi" w:hAnsiTheme="minorBidi"/>
                <w:color w:val="0000FF"/>
                <w:sz w:val="20"/>
                <w:szCs w:val="20"/>
              </w:rPr>
            </w:pPr>
          </w:p>
        </w:tc>
      </w:tr>
      <w:tr w:rsidR="00E80A0A" w:rsidRPr="00877D63" w14:paraId="606C8581" w14:textId="77777777" w:rsidTr="001D21F3">
        <w:trPr>
          <w:trHeight w:val="214"/>
          <w:jc w:val="center"/>
        </w:trPr>
        <w:tc>
          <w:tcPr>
            <w:tcW w:w="1417" w:type="dxa"/>
            <w:tcBorders>
              <w:right w:val="single" w:sz="18" w:space="0" w:color="000000"/>
            </w:tcBorders>
            <w:shd w:val="clear" w:color="auto" w:fill="auto"/>
            <w:vAlign w:val="center"/>
          </w:tcPr>
          <w:p w14:paraId="683EC9C5" w14:textId="77777777" w:rsidR="00E80A0A" w:rsidRPr="00877D63" w:rsidRDefault="00E80A0A" w:rsidP="001D21F3">
            <w:pPr>
              <w:jc w:val="center"/>
              <w:rPr>
                <w:rFonts w:asciiTheme="minorBidi" w:hAnsiTheme="minorBidi"/>
                <w:color w:val="0000FF"/>
                <w:sz w:val="20"/>
                <w:szCs w:val="20"/>
              </w:rPr>
            </w:pPr>
            <w:r w:rsidRPr="00877D63">
              <w:rPr>
                <w:rFonts w:asciiTheme="minorBidi" w:hAnsiTheme="minorBidi"/>
                <w:color w:val="0000FF"/>
                <w:sz w:val="20"/>
                <w:szCs w:val="20"/>
              </w:rPr>
              <w:t>CLO3</w:t>
            </w:r>
          </w:p>
        </w:tc>
        <w:tc>
          <w:tcPr>
            <w:tcW w:w="810" w:type="dxa"/>
            <w:tcBorders>
              <w:left w:val="single" w:sz="18" w:space="0" w:color="000000"/>
            </w:tcBorders>
            <w:shd w:val="clear" w:color="auto" w:fill="auto"/>
            <w:noWrap/>
            <w:vAlign w:val="center"/>
          </w:tcPr>
          <w:p w14:paraId="4BCF78A3" w14:textId="77777777" w:rsidR="00E80A0A" w:rsidRPr="00877D63" w:rsidRDefault="00E80A0A" w:rsidP="001D21F3">
            <w:pPr>
              <w:jc w:val="center"/>
              <w:rPr>
                <w:rFonts w:asciiTheme="minorBidi" w:hAnsiTheme="minorBidi"/>
                <w:color w:val="0000FF"/>
                <w:sz w:val="20"/>
                <w:szCs w:val="20"/>
              </w:rPr>
            </w:pPr>
          </w:p>
        </w:tc>
        <w:tc>
          <w:tcPr>
            <w:tcW w:w="823" w:type="dxa"/>
            <w:tcBorders>
              <w:right w:val="single" w:sz="18" w:space="0" w:color="000000"/>
            </w:tcBorders>
            <w:shd w:val="clear" w:color="auto" w:fill="auto"/>
            <w:noWrap/>
            <w:vAlign w:val="center"/>
          </w:tcPr>
          <w:p w14:paraId="7153D888" w14:textId="77777777" w:rsidR="00E80A0A" w:rsidRPr="00877D63" w:rsidRDefault="00E80A0A" w:rsidP="001D21F3">
            <w:pPr>
              <w:jc w:val="center"/>
              <w:rPr>
                <w:rFonts w:asciiTheme="minorBidi" w:hAnsiTheme="minorBidi"/>
                <w:color w:val="0000FF"/>
                <w:sz w:val="20"/>
                <w:szCs w:val="20"/>
              </w:rPr>
            </w:pPr>
          </w:p>
        </w:tc>
        <w:tc>
          <w:tcPr>
            <w:tcW w:w="797" w:type="dxa"/>
            <w:tcBorders>
              <w:left w:val="single" w:sz="18" w:space="0" w:color="000000"/>
            </w:tcBorders>
            <w:shd w:val="clear" w:color="auto" w:fill="auto"/>
            <w:noWrap/>
            <w:vAlign w:val="center"/>
          </w:tcPr>
          <w:p w14:paraId="38A6D903" w14:textId="77777777" w:rsidR="00E80A0A" w:rsidRPr="00877D63" w:rsidRDefault="00E80A0A" w:rsidP="001D21F3">
            <w:pPr>
              <w:jc w:val="center"/>
              <w:rPr>
                <w:rFonts w:asciiTheme="minorBidi" w:hAnsiTheme="minorBidi"/>
                <w:color w:val="0000FF"/>
                <w:sz w:val="20"/>
                <w:szCs w:val="20"/>
              </w:rPr>
            </w:pPr>
          </w:p>
        </w:tc>
        <w:tc>
          <w:tcPr>
            <w:tcW w:w="753" w:type="dxa"/>
            <w:shd w:val="clear" w:color="auto" w:fill="auto"/>
            <w:noWrap/>
            <w:vAlign w:val="center"/>
          </w:tcPr>
          <w:p w14:paraId="73E00873" w14:textId="77777777" w:rsidR="00E80A0A" w:rsidRPr="00877D63" w:rsidRDefault="00E80A0A" w:rsidP="001D21F3">
            <w:pPr>
              <w:jc w:val="center"/>
              <w:rPr>
                <w:rFonts w:asciiTheme="minorBidi" w:hAnsiTheme="minorBidi"/>
                <w:color w:val="0000FF"/>
                <w:sz w:val="20"/>
                <w:szCs w:val="20"/>
              </w:rPr>
            </w:pPr>
          </w:p>
        </w:tc>
        <w:tc>
          <w:tcPr>
            <w:tcW w:w="810" w:type="dxa"/>
            <w:shd w:val="clear" w:color="auto" w:fill="auto"/>
            <w:noWrap/>
            <w:vAlign w:val="center"/>
          </w:tcPr>
          <w:p w14:paraId="74B1251A" w14:textId="77777777" w:rsidR="00E80A0A" w:rsidRPr="00877D63" w:rsidRDefault="00E80A0A" w:rsidP="001D21F3">
            <w:pPr>
              <w:jc w:val="center"/>
              <w:rPr>
                <w:rFonts w:asciiTheme="minorBidi" w:hAnsiTheme="minorBidi"/>
                <w:color w:val="0000FF"/>
                <w:sz w:val="20"/>
                <w:szCs w:val="20"/>
              </w:rPr>
            </w:pPr>
            <w:r w:rsidRPr="00877D63">
              <w:rPr>
                <w:rFonts w:asciiTheme="minorBidi" w:hAnsiTheme="minorBidi"/>
                <w:color w:val="0000FF"/>
                <w:sz w:val="20"/>
                <w:szCs w:val="20"/>
              </w:rPr>
              <w:t>X</w:t>
            </w:r>
          </w:p>
        </w:tc>
        <w:tc>
          <w:tcPr>
            <w:tcW w:w="810" w:type="dxa"/>
            <w:shd w:val="clear" w:color="auto" w:fill="auto"/>
            <w:vAlign w:val="center"/>
          </w:tcPr>
          <w:p w14:paraId="4AE94411" w14:textId="77777777" w:rsidR="00E80A0A" w:rsidRPr="00877D63" w:rsidRDefault="00E80A0A" w:rsidP="001D21F3">
            <w:pPr>
              <w:jc w:val="center"/>
              <w:rPr>
                <w:rFonts w:asciiTheme="minorBidi" w:hAnsiTheme="minorBidi"/>
                <w:color w:val="0000FF"/>
                <w:sz w:val="20"/>
                <w:szCs w:val="20"/>
              </w:rPr>
            </w:pPr>
          </w:p>
        </w:tc>
        <w:tc>
          <w:tcPr>
            <w:tcW w:w="810" w:type="dxa"/>
            <w:tcBorders>
              <w:right w:val="single" w:sz="18" w:space="0" w:color="000000"/>
            </w:tcBorders>
            <w:shd w:val="clear" w:color="auto" w:fill="auto"/>
            <w:noWrap/>
            <w:vAlign w:val="center"/>
          </w:tcPr>
          <w:p w14:paraId="71E5101F" w14:textId="77777777" w:rsidR="00E80A0A" w:rsidRPr="00877D63" w:rsidRDefault="00E80A0A" w:rsidP="001D21F3">
            <w:pPr>
              <w:jc w:val="center"/>
              <w:rPr>
                <w:rFonts w:asciiTheme="minorBidi" w:hAnsiTheme="minorBidi"/>
                <w:color w:val="0000FF"/>
                <w:sz w:val="20"/>
                <w:szCs w:val="20"/>
              </w:rPr>
            </w:pPr>
          </w:p>
        </w:tc>
        <w:tc>
          <w:tcPr>
            <w:tcW w:w="810" w:type="dxa"/>
            <w:tcBorders>
              <w:left w:val="single" w:sz="18" w:space="0" w:color="000000"/>
            </w:tcBorders>
            <w:shd w:val="clear" w:color="auto" w:fill="auto"/>
            <w:noWrap/>
            <w:vAlign w:val="center"/>
          </w:tcPr>
          <w:p w14:paraId="7BA86E31" w14:textId="77777777" w:rsidR="00E80A0A" w:rsidRPr="00877D63" w:rsidRDefault="00E80A0A" w:rsidP="001D21F3">
            <w:pPr>
              <w:jc w:val="center"/>
              <w:rPr>
                <w:rFonts w:asciiTheme="minorBidi" w:hAnsiTheme="minorBidi"/>
                <w:color w:val="0000FF"/>
                <w:sz w:val="20"/>
                <w:szCs w:val="20"/>
              </w:rPr>
            </w:pPr>
          </w:p>
        </w:tc>
        <w:tc>
          <w:tcPr>
            <w:tcW w:w="810" w:type="dxa"/>
            <w:tcBorders>
              <w:left w:val="single" w:sz="18" w:space="0" w:color="000000"/>
            </w:tcBorders>
            <w:shd w:val="clear" w:color="auto" w:fill="auto"/>
            <w:noWrap/>
            <w:vAlign w:val="center"/>
          </w:tcPr>
          <w:p w14:paraId="0798549A" w14:textId="77777777" w:rsidR="00E80A0A" w:rsidRPr="00877D63" w:rsidRDefault="00E80A0A" w:rsidP="001D21F3">
            <w:pPr>
              <w:jc w:val="center"/>
              <w:rPr>
                <w:rFonts w:asciiTheme="minorBidi" w:hAnsiTheme="minorBidi"/>
                <w:color w:val="0000FF"/>
                <w:sz w:val="20"/>
                <w:szCs w:val="20"/>
              </w:rPr>
            </w:pPr>
          </w:p>
        </w:tc>
        <w:tc>
          <w:tcPr>
            <w:tcW w:w="810" w:type="dxa"/>
            <w:tcBorders>
              <w:right w:val="single" w:sz="4" w:space="0" w:color="000000"/>
            </w:tcBorders>
            <w:shd w:val="clear" w:color="auto" w:fill="auto"/>
            <w:noWrap/>
            <w:vAlign w:val="center"/>
          </w:tcPr>
          <w:p w14:paraId="79F242BA" w14:textId="77777777" w:rsidR="00E80A0A" w:rsidRPr="00877D63" w:rsidRDefault="00E80A0A" w:rsidP="001D21F3">
            <w:pPr>
              <w:jc w:val="center"/>
              <w:rPr>
                <w:rFonts w:asciiTheme="minorBidi" w:hAnsiTheme="minorBidi"/>
                <w:color w:val="0000FF"/>
                <w:sz w:val="20"/>
                <w:szCs w:val="20"/>
              </w:rPr>
            </w:pPr>
          </w:p>
        </w:tc>
        <w:tc>
          <w:tcPr>
            <w:tcW w:w="807" w:type="dxa"/>
            <w:tcBorders>
              <w:top w:val="single" w:sz="6" w:space="0" w:color="000000"/>
              <w:left w:val="single" w:sz="4" w:space="0" w:color="000000"/>
              <w:bottom w:val="single" w:sz="6" w:space="0" w:color="000000"/>
            </w:tcBorders>
            <w:shd w:val="clear" w:color="auto" w:fill="auto"/>
            <w:noWrap/>
            <w:vAlign w:val="center"/>
          </w:tcPr>
          <w:p w14:paraId="5DF6CEE8" w14:textId="77777777" w:rsidR="00E80A0A" w:rsidRPr="00877D63" w:rsidRDefault="00E80A0A" w:rsidP="001D21F3">
            <w:pPr>
              <w:jc w:val="center"/>
              <w:rPr>
                <w:rFonts w:asciiTheme="minorBidi" w:hAnsiTheme="minorBidi"/>
                <w:color w:val="0000FF"/>
                <w:sz w:val="20"/>
                <w:szCs w:val="20"/>
              </w:rPr>
            </w:pPr>
          </w:p>
        </w:tc>
      </w:tr>
      <w:tr w:rsidR="00E80A0A" w:rsidRPr="00877D63" w14:paraId="2F7A3C1D" w14:textId="77777777" w:rsidTr="001D21F3">
        <w:trPr>
          <w:trHeight w:val="196"/>
          <w:jc w:val="center"/>
        </w:trPr>
        <w:tc>
          <w:tcPr>
            <w:tcW w:w="1417" w:type="dxa"/>
            <w:tcBorders>
              <w:right w:val="single" w:sz="18" w:space="0" w:color="000000"/>
            </w:tcBorders>
            <w:shd w:val="clear" w:color="auto" w:fill="auto"/>
            <w:vAlign w:val="center"/>
          </w:tcPr>
          <w:p w14:paraId="3E4A7CEE" w14:textId="77777777" w:rsidR="00E80A0A" w:rsidRPr="00877D63" w:rsidRDefault="00E80A0A" w:rsidP="001D21F3">
            <w:pPr>
              <w:jc w:val="center"/>
              <w:rPr>
                <w:rFonts w:asciiTheme="minorBidi" w:hAnsiTheme="minorBidi"/>
                <w:color w:val="0000FF"/>
                <w:sz w:val="20"/>
                <w:szCs w:val="20"/>
              </w:rPr>
            </w:pPr>
            <w:r w:rsidRPr="00877D63">
              <w:rPr>
                <w:rFonts w:asciiTheme="minorBidi" w:hAnsiTheme="minorBidi"/>
                <w:color w:val="0000FF"/>
                <w:sz w:val="20"/>
                <w:szCs w:val="20"/>
              </w:rPr>
              <w:t>CLO4</w:t>
            </w:r>
          </w:p>
        </w:tc>
        <w:tc>
          <w:tcPr>
            <w:tcW w:w="810" w:type="dxa"/>
            <w:tcBorders>
              <w:left w:val="single" w:sz="18" w:space="0" w:color="000000"/>
            </w:tcBorders>
            <w:shd w:val="clear" w:color="auto" w:fill="auto"/>
            <w:noWrap/>
            <w:vAlign w:val="center"/>
          </w:tcPr>
          <w:p w14:paraId="4AA792D9" w14:textId="77777777" w:rsidR="00E80A0A" w:rsidRPr="00877D63" w:rsidRDefault="00E80A0A" w:rsidP="001D21F3">
            <w:pPr>
              <w:jc w:val="center"/>
              <w:rPr>
                <w:rFonts w:asciiTheme="minorBidi" w:hAnsiTheme="minorBidi"/>
                <w:color w:val="0000FF"/>
                <w:sz w:val="20"/>
                <w:szCs w:val="20"/>
              </w:rPr>
            </w:pPr>
          </w:p>
        </w:tc>
        <w:tc>
          <w:tcPr>
            <w:tcW w:w="823" w:type="dxa"/>
            <w:tcBorders>
              <w:right w:val="single" w:sz="18" w:space="0" w:color="000000"/>
            </w:tcBorders>
            <w:shd w:val="clear" w:color="auto" w:fill="auto"/>
            <w:noWrap/>
            <w:vAlign w:val="center"/>
          </w:tcPr>
          <w:p w14:paraId="19B96740" w14:textId="77777777" w:rsidR="00E80A0A" w:rsidRPr="00877D63" w:rsidRDefault="00E80A0A" w:rsidP="001D21F3">
            <w:pPr>
              <w:jc w:val="center"/>
              <w:rPr>
                <w:rFonts w:asciiTheme="minorBidi" w:hAnsiTheme="minorBidi"/>
                <w:color w:val="0000FF"/>
                <w:sz w:val="20"/>
                <w:szCs w:val="20"/>
              </w:rPr>
            </w:pPr>
          </w:p>
        </w:tc>
        <w:tc>
          <w:tcPr>
            <w:tcW w:w="797" w:type="dxa"/>
            <w:tcBorders>
              <w:left w:val="single" w:sz="18" w:space="0" w:color="000000"/>
            </w:tcBorders>
            <w:shd w:val="clear" w:color="auto" w:fill="auto"/>
            <w:noWrap/>
            <w:vAlign w:val="center"/>
          </w:tcPr>
          <w:p w14:paraId="78BAC29C" w14:textId="77777777" w:rsidR="00E80A0A" w:rsidRPr="00877D63" w:rsidRDefault="00E80A0A" w:rsidP="001D21F3">
            <w:pPr>
              <w:jc w:val="center"/>
              <w:rPr>
                <w:rFonts w:asciiTheme="minorBidi" w:hAnsiTheme="minorBidi"/>
                <w:color w:val="0000FF"/>
                <w:sz w:val="20"/>
                <w:szCs w:val="20"/>
              </w:rPr>
            </w:pPr>
          </w:p>
        </w:tc>
        <w:tc>
          <w:tcPr>
            <w:tcW w:w="753" w:type="dxa"/>
            <w:shd w:val="clear" w:color="auto" w:fill="auto"/>
            <w:noWrap/>
            <w:vAlign w:val="center"/>
          </w:tcPr>
          <w:p w14:paraId="2FC8DC00" w14:textId="77777777" w:rsidR="00E80A0A" w:rsidRPr="00877D63" w:rsidRDefault="00E80A0A" w:rsidP="001D21F3">
            <w:pPr>
              <w:jc w:val="center"/>
              <w:rPr>
                <w:rFonts w:asciiTheme="minorBidi" w:hAnsiTheme="minorBidi"/>
                <w:color w:val="0000FF"/>
                <w:sz w:val="20"/>
                <w:szCs w:val="20"/>
              </w:rPr>
            </w:pPr>
          </w:p>
        </w:tc>
        <w:tc>
          <w:tcPr>
            <w:tcW w:w="810" w:type="dxa"/>
            <w:shd w:val="clear" w:color="auto" w:fill="auto"/>
            <w:noWrap/>
            <w:vAlign w:val="center"/>
          </w:tcPr>
          <w:p w14:paraId="47ACB342" w14:textId="77777777" w:rsidR="00E80A0A" w:rsidRPr="00877D63" w:rsidRDefault="00E80A0A" w:rsidP="001D21F3">
            <w:pPr>
              <w:jc w:val="center"/>
              <w:rPr>
                <w:rFonts w:asciiTheme="minorBidi" w:hAnsiTheme="minorBidi"/>
                <w:color w:val="0000FF"/>
                <w:sz w:val="20"/>
                <w:szCs w:val="20"/>
              </w:rPr>
            </w:pPr>
          </w:p>
        </w:tc>
        <w:tc>
          <w:tcPr>
            <w:tcW w:w="810" w:type="dxa"/>
            <w:shd w:val="clear" w:color="auto" w:fill="auto"/>
            <w:vAlign w:val="center"/>
          </w:tcPr>
          <w:p w14:paraId="4765BADA" w14:textId="77777777" w:rsidR="00E80A0A" w:rsidRPr="00877D63" w:rsidRDefault="00E80A0A" w:rsidP="001D21F3">
            <w:pPr>
              <w:jc w:val="center"/>
              <w:rPr>
                <w:rFonts w:asciiTheme="minorBidi" w:hAnsiTheme="minorBidi"/>
                <w:color w:val="0000FF"/>
                <w:sz w:val="20"/>
                <w:szCs w:val="20"/>
              </w:rPr>
            </w:pPr>
          </w:p>
        </w:tc>
        <w:tc>
          <w:tcPr>
            <w:tcW w:w="810" w:type="dxa"/>
            <w:tcBorders>
              <w:right w:val="single" w:sz="18" w:space="0" w:color="000000"/>
            </w:tcBorders>
            <w:shd w:val="clear" w:color="auto" w:fill="auto"/>
            <w:noWrap/>
            <w:vAlign w:val="center"/>
          </w:tcPr>
          <w:p w14:paraId="24BE08CD" w14:textId="77777777" w:rsidR="00E80A0A" w:rsidRPr="00877D63" w:rsidRDefault="00E80A0A" w:rsidP="001D21F3">
            <w:pPr>
              <w:jc w:val="center"/>
              <w:rPr>
                <w:rFonts w:asciiTheme="minorBidi" w:hAnsiTheme="minorBidi"/>
                <w:color w:val="0000FF"/>
                <w:sz w:val="20"/>
                <w:szCs w:val="20"/>
              </w:rPr>
            </w:pPr>
          </w:p>
        </w:tc>
        <w:tc>
          <w:tcPr>
            <w:tcW w:w="810" w:type="dxa"/>
            <w:tcBorders>
              <w:left w:val="single" w:sz="18" w:space="0" w:color="000000"/>
            </w:tcBorders>
            <w:shd w:val="clear" w:color="auto" w:fill="auto"/>
            <w:noWrap/>
            <w:vAlign w:val="center"/>
          </w:tcPr>
          <w:p w14:paraId="29645E84" w14:textId="77777777" w:rsidR="00E80A0A" w:rsidRPr="00877D63" w:rsidRDefault="00E80A0A" w:rsidP="001D21F3">
            <w:pPr>
              <w:jc w:val="center"/>
              <w:rPr>
                <w:rFonts w:asciiTheme="minorBidi" w:hAnsiTheme="minorBidi"/>
                <w:color w:val="0000FF"/>
                <w:sz w:val="20"/>
                <w:szCs w:val="20"/>
              </w:rPr>
            </w:pPr>
          </w:p>
        </w:tc>
        <w:tc>
          <w:tcPr>
            <w:tcW w:w="810" w:type="dxa"/>
            <w:tcBorders>
              <w:left w:val="single" w:sz="18" w:space="0" w:color="000000"/>
            </w:tcBorders>
            <w:shd w:val="clear" w:color="auto" w:fill="auto"/>
            <w:noWrap/>
            <w:vAlign w:val="center"/>
          </w:tcPr>
          <w:p w14:paraId="0A8AB0B8" w14:textId="77777777" w:rsidR="00E80A0A" w:rsidRPr="00877D63" w:rsidRDefault="00E80A0A" w:rsidP="001D21F3">
            <w:pPr>
              <w:jc w:val="center"/>
              <w:rPr>
                <w:rFonts w:asciiTheme="minorBidi" w:hAnsiTheme="minorBidi"/>
                <w:color w:val="0000FF"/>
                <w:sz w:val="20"/>
                <w:szCs w:val="20"/>
              </w:rPr>
            </w:pPr>
          </w:p>
        </w:tc>
        <w:tc>
          <w:tcPr>
            <w:tcW w:w="810" w:type="dxa"/>
            <w:tcBorders>
              <w:right w:val="single" w:sz="4" w:space="0" w:color="000000"/>
            </w:tcBorders>
            <w:shd w:val="clear" w:color="auto" w:fill="auto"/>
            <w:noWrap/>
            <w:vAlign w:val="center"/>
          </w:tcPr>
          <w:p w14:paraId="05AA3041" w14:textId="77777777" w:rsidR="00E80A0A" w:rsidRPr="00877D63" w:rsidRDefault="00E80A0A" w:rsidP="001D21F3">
            <w:pPr>
              <w:jc w:val="center"/>
              <w:rPr>
                <w:rFonts w:asciiTheme="minorBidi" w:hAnsiTheme="minorBidi"/>
                <w:color w:val="0000FF"/>
                <w:sz w:val="20"/>
                <w:szCs w:val="20"/>
              </w:rPr>
            </w:pPr>
          </w:p>
        </w:tc>
        <w:tc>
          <w:tcPr>
            <w:tcW w:w="807" w:type="dxa"/>
            <w:tcBorders>
              <w:top w:val="single" w:sz="6" w:space="0" w:color="000000"/>
              <w:left w:val="single" w:sz="4" w:space="0" w:color="000000"/>
              <w:bottom w:val="single" w:sz="6" w:space="0" w:color="000000"/>
            </w:tcBorders>
            <w:shd w:val="clear" w:color="auto" w:fill="auto"/>
            <w:noWrap/>
            <w:vAlign w:val="center"/>
          </w:tcPr>
          <w:p w14:paraId="6D09E3EF" w14:textId="77777777" w:rsidR="00E80A0A" w:rsidRPr="00877D63" w:rsidRDefault="00E80A0A" w:rsidP="001D21F3">
            <w:pPr>
              <w:jc w:val="center"/>
              <w:rPr>
                <w:rFonts w:asciiTheme="minorBidi" w:hAnsiTheme="minorBidi"/>
                <w:color w:val="0000FF"/>
                <w:sz w:val="20"/>
                <w:szCs w:val="20"/>
              </w:rPr>
            </w:pPr>
            <w:r w:rsidRPr="00877D63">
              <w:rPr>
                <w:rFonts w:asciiTheme="minorBidi" w:hAnsiTheme="minorBidi"/>
                <w:color w:val="0000FF"/>
                <w:sz w:val="20"/>
                <w:szCs w:val="20"/>
              </w:rPr>
              <w:t>X</w:t>
            </w:r>
          </w:p>
        </w:tc>
      </w:tr>
    </w:tbl>
    <w:p w14:paraId="7F60FAC6" w14:textId="77777777" w:rsidR="00E80A0A" w:rsidRPr="00877D63" w:rsidRDefault="00E80A0A" w:rsidP="00E80A0A">
      <w:pPr>
        <w:rPr>
          <w:rFonts w:asciiTheme="minorBidi" w:hAnsiTheme="minorBidi"/>
        </w:rPr>
      </w:pPr>
    </w:p>
    <w:p w14:paraId="468180C1" w14:textId="77777777" w:rsidR="00E80A0A" w:rsidRPr="00877D63" w:rsidRDefault="00E80A0A" w:rsidP="00E80A0A">
      <w:pPr>
        <w:adjustRightInd w:val="0"/>
        <w:snapToGrid w:val="0"/>
        <w:spacing w:after="0" w:line="240" w:lineRule="auto"/>
        <w:rPr>
          <w:rFonts w:asciiTheme="minorBidi" w:hAnsiTheme="minorBidi"/>
        </w:rPr>
      </w:pPr>
      <w:r w:rsidRPr="00877D63">
        <w:rPr>
          <w:rFonts w:asciiTheme="minorBidi" w:hAnsiTheme="minorBidi"/>
          <w:b/>
          <w:bCs/>
        </w:rPr>
        <w:t>CLO 1</w:t>
      </w:r>
      <w:r w:rsidRPr="00877D63">
        <w:rPr>
          <w:rFonts w:asciiTheme="minorBidi" w:hAnsiTheme="minorBidi"/>
        </w:rPr>
        <w:t>. Identify the source of safety and health hazards in workplaces. [a]</w:t>
      </w:r>
    </w:p>
    <w:p w14:paraId="71354BA5" w14:textId="77777777" w:rsidR="00E80A0A" w:rsidRPr="00877D63" w:rsidRDefault="00E80A0A" w:rsidP="00E80A0A">
      <w:pPr>
        <w:adjustRightInd w:val="0"/>
        <w:snapToGrid w:val="0"/>
        <w:spacing w:after="0" w:line="240" w:lineRule="auto"/>
        <w:rPr>
          <w:rFonts w:asciiTheme="minorBidi" w:hAnsiTheme="minorBidi"/>
        </w:rPr>
      </w:pPr>
      <w:r w:rsidRPr="00877D63">
        <w:rPr>
          <w:rFonts w:asciiTheme="minorBidi" w:hAnsiTheme="minorBidi"/>
          <w:b/>
          <w:bCs/>
        </w:rPr>
        <w:t>CLO 2</w:t>
      </w:r>
      <w:r w:rsidRPr="00877D63">
        <w:rPr>
          <w:rFonts w:asciiTheme="minorBidi" w:hAnsiTheme="minorBidi"/>
        </w:rPr>
        <w:t>. Recognize and evaluate the safety and health programs used in industries. [f]</w:t>
      </w:r>
    </w:p>
    <w:p w14:paraId="24A3E97C" w14:textId="77777777" w:rsidR="00E80A0A" w:rsidRPr="00877D63" w:rsidRDefault="00E80A0A" w:rsidP="00E80A0A">
      <w:pPr>
        <w:autoSpaceDE w:val="0"/>
        <w:autoSpaceDN w:val="0"/>
        <w:adjustRightInd w:val="0"/>
        <w:spacing w:after="0" w:line="240" w:lineRule="auto"/>
        <w:rPr>
          <w:rFonts w:asciiTheme="minorBidi" w:hAnsiTheme="minorBidi"/>
        </w:rPr>
      </w:pPr>
      <w:r w:rsidRPr="00877D63">
        <w:rPr>
          <w:rFonts w:asciiTheme="minorBidi" w:hAnsiTheme="minorBidi"/>
          <w:b/>
          <w:bCs/>
        </w:rPr>
        <w:t>CLO 3</w:t>
      </w:r>
      <w:r w:rsidRPr="00877D63">
        <w:rPr>
          <w:rFonts w:asciiTheme="minorBidi" w:hAnsiTheme="minorBidi"/>
        </w:rPr>
        <w:t>. Develop occupational safety and health programs with the consideration of the impact of engineering solutions in global, environmental, and societal contexts. [h]</w:t>
      </w:r>
    </w:p>
    <w:p w14:paraId="3F410D4B" w14:textId="77777777" w:rsidR="00E80A0A" w:rsidRPr="00877D63" w:rsidRDefault="00E80A0A" w:rsidP="00E80A0A">
      <w:pPr>
        <w:autoSpaceDE w:val="0"/>
        <w:autoSpaceDN w:val="0"/>
        <w:adjustRightInd w:val="0"/>
        <w:spacing w:after="0" w:line="240" w:lineRule="auto"/>
        <w:rPr>
          <w:rFonts w:asciiTheme="minorBidi" w:hAnsiTheme="minorBidi"/>
        </w:rPr>
      </w:pPr>
      <w:r w:rsidRPr="00877D63">
        <w:rPr>
          <w:rFonts w:asciiTheme="minorBidi" w:hAnsiTheme="minorBidi"/>
          <w:b/>
          <w:bCs/>
        </w:rPr>
        <w:t>CLO 4</w:t>
      </w:r>
      <w:r w:rsidRPr="00877D63">
        <w:rPr>
          <w:rFonts w:asciiTheme="minorBidi" w:hAnsiTheme="minorBidi"/>
        </w:rPr>
        <w:t xml:space="preserve">. </w:t>
      </w:r>
      <w:r w:rsidRPr="00877D63">
        <w:rPr>
          <w:rFonts w:asciiTheme="minorBidi" w:eastAsia="TimesNewRomanPSMT" w:hAnsiTheme="minorBidi"/>
        </w:rPr>
        <w:t>Solve the problems of occupational safety and health with the consideration of worker’s safety, health and wellness as well as global, social, and environmental factors. [k]</w:t>
      </w:r>
    </w:p>
    <w:sectPr w:rsidR="00E80A0A" w:rsidRPr="00877D63" w:rsidSect="00701606">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8B888" w14:textId="77777777" w:rsidR="00635EF6" w:rsidRDefault="00635EF6" w:rsidP="00234D10">
      <w:pPr>
        <w:spacing w:after="0" w:line="240" w:lineRule="auto"/>
      </w:pPr>
      <w:r>
        <w:separator/>
      </w:r>
    </w:p>
  </w:endnote>
  <w:endnote w:type="continuationSeparator" w:id="0">
    <w:p w14:paraId="4E5AE76B" w14:textId="77777777" w:rsidR="00635EF6" w:rsidRDefault="00635EF6" w:rsidP="00234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ulim">
    <w:altName w:val="굴림"/>
    <w:panose1 w:val="020B0600000101010101"/>
    <w:charset w:val="81"/>
    <w:family w:val="modern"/>
    <w:pitch w:val="variable"/>
    <w:sig w:usb0="B00002AF" w:usb1="69D77CFB" w:usb2="00000030" w:usb3="00000000" w:csb0="0008009F" w:csb1="00000000"/>
  </w:font>
  <w:font w:name="TimesNewRomanPSMT">
    <w:altName w:val="가는안상수체"/>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4AACC" w14:textId="77777777" w:rsidR="00635EF6" w:rsidRDefault="00635EF6" w:rsidP="00234D10">
      <w:pPr>
        <w:spacing w:after="0" w:line="240" w:lineRule="auto"/>
      </w:pPr>
      <w:r>
        <w:separator/>
      </w:r>
    </w:p>
  </w:footnote>
  <w:footnote w:type="continuationSeparator" w:id="0">
    <w:p w14:paraId="32591578" w14:textId="77777777" w:rsidR="00635EF6" w:rsidRDefault="00635EF6" w:rsidP="00234D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427CC"/>
    <w:multiLevelType w:val="hybridMultilevel"/>
    <w:tmpl w:val="27FC54DA"/>
    <w:lvl w:ilvl="0" w:tplc="1960EA6E">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750BDA"/>
    <w:multiLevelType w:val="hybridMultilevel"/>
    <w:tmpl w:val="0478D24C"/>
    <w:lvl w:ilvl="0" w:tplc="B498C9F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775BA"/>
    <w:rsid w:val="00013DA5"/>
    <w:rsid w:val="00060BA4"/>
    <w:rsid w:val="000975FE"/>
    <w:rsid w:val="000A62DE"/>
    <w:rsid w:val="000D2A75"/>
    <w:rsid w:val="00101B15"/>
    <w:rsid w:val="001044F4"/>
    <w:rsid w:val="00104979"/>
    <w:rsid w:val="0013301C"/>
    <w:rsid w:val="0013646E"/>
    <w:rsid w:val="0014623F"/>
    <w:rsid w:val="001622FA"/>
    <w:rsid w:val="00173133"/>
    <w:rsid w:val="001B54DD"/>
    <w:rsid w:val="001B7918"/>
    <w:rsid w:val="001B7DF6"/>
    <w:rsid w:val="001C5DE8"/>
    <w:rsid w:val="001D3EE2"/>
    <w:rsid w:val="001F28A7"/>
    <w:rsid w:val="001F612B"/>
    <w:rsid w:val="00206C6A"/>
    <w:rsid w:val="00234D10"/>
    <w:rsid w:val="0024639D"/>
    <w:rsid w:val="00273C9E"/>
    <w:rsid w:val="00293797"/>
    <w:rsid w:val="00294415"/>
    <w:rsid w:val="002A3F45"/>
    <w:rsid w:val="00301467"/>
    <w:rsid w:val="00310975"/>
    <w:rsid w:val="00310D71"/>
    <w:rsid w:val="00312D07"/>
    <w:rsid w:val="00320EDB"/>
    <w:rsid w:val="00326E84"/>
    <w:rsid w:val="00335B4A"/>
    <w:rsid w:val="00342FD3"/>
    <w:rsid w:val="00353ABF"/>
    <w:rsid w:val="00361F38"/>
    <w:rsid w:val="0037616F"/>
    <w:rsid w:val="0039089F"/>
    <w:rsid w:val="003D1FC7"/>
    <w:rsid w:val="003D774D"/>
    <w:rsid w:val="003E106D"/>
    <w:rsid w:val="004548B1"/>
    <w:rsid w:val="0047754D"/>
    <w:rsid w:val="004A551E"/>
    <w:rsid w:val="004B2608"/>
    <w:rsid w:val="004C27D8"/>
    <w:rsid w:val="004C2E9E"/>
    <w:rsid w:val="004C562E"/>
    <w:rsid w:val="004C7EB9"/>
    <w:rsid w:val="004E71D3"/>
    <w:rsid w:val="004F3F08"/>
    <w:rsid w:val="00501700"/>
    <w:rsid w:val="0052796A"/>
    <w:rsid w:val="00562294"/>
    <w:rsid w:val="00576096"/>
    <w:rsid w:val="00587A8E"/>
    <w:rsid w:val="005A72BE"/>
    <w:rsid w:val="006067A1"/>
    <w:rsid w:val="00611791"/>
    <w:rsid w:val="006217E1"/>
    <w:rsid w:val="00635A93"/>
    <w:rsid w:val="00635EF6"/>
    <w:rsid w:val="00651CB3"/>
    <w:rsid w:val="006A1798"/>
    <w:rsid w:val="006C0377"/>
    <w:rsid w:val="006D0B75"/>
    <w:rsid w:val="007B1A99"/>
    <w:rsid w:val="007C233F"/>
    <w:rsid w:val="007C545C"/>
    <w:rsid w:val="007E6F63"/>
    <w:rsid w:val="00800D67"/>
    <w:rsid w:val="00821760"/>
    <w:rsid w:val="008257F9"/>
    <w:rsid w:val="00827151"/>
    <w:rsid w:val="00835E0C"/>
    <w:rsid w:val="00837870"/>
    <w:rsid w:val="00850616"/>
    <w:rsid w:val="00877D63"/>
    <w:rsid w:val="00894D09"/>
    <w:rsid w:val="008A3675"/>
    <w:rsid w:val="008A5112"/>
    <w:rsid w:val="008B45EA"/>
    <w:rsid w:val="008C612A"/>
    <w:rsid w:val="008D0A30"/>
    <w:rsid w:val="008D7096"/>
    <w:rsid w:val="00917379"/>
    <w:rsid w:val="0096776F"/>
    <w:rsid w:val="00975A5D"/>
    <w:rsid w:val="00980431"/>
    <w:rsid w:val="009923E0"/>
    <w:rsid w:val="00994109"/>
    <w:rsid w:val="00996E5F"/>
    <w:rsid w:val="009A6178"/>
    <w:rsid w:val="009E34C8"/>
    <w:rsid w:val="009E79F3"/>
    <w:rsid w:val="00A132C8"/>
    <w:rsid w:val="00A619BE"/>
    <w:rsid w:val="00A63A56"/>
    <w:rsid w:val="00A75B75"/>
    <w:rsid w:val="00AA3309"/>
    <w:rsid w:val="00AC1088"/>
    <w:rsid w:val="00AC79BC"/>
    <w:rsid w:val="00AD79F4"/>
    <w:rsid w:val="00AE3B54"/>
    <w:rsid w:val="00AE466F"/>
    <w:rsid w:val="00B135CB"/>
    <w:rsid w:val="00B176F8"/>
    <w:rsid w:val="00B363C1"/>
    <w:rsid w:val="00B3785C"/>
    <w:rsid w:val="00B45F81"/>
    <w:rsid w:val="00B53B23"/>
    <w:rsid w:val="00B661F5"/>
    <w:rsid w:val="00B860A5"/>
    <w:rsid w:val="00B92E69"/>
    <w:rsid w:val="00BA4D44"/>
    <w:rsid w:val="00BB6BBD"/>
    <w:rsid w:val="00BE18AE"/>
    <w:rsid w:val="00C04865"/>
    <w:rsid w:val="00C1174A"/>
    <w:rsid w:val="00C12ED6"/>
    <w:rsid w:val="00C42585"/>
    <w:rsid w:val="00C4532B"/>
    <w:rsid w:val="00C47347"/>
    <w:rsid w:val="00C54B5C"/>
    <w:rsid w:val="00C55565"/>
    <w:rsid w:val="00C775BA"/>
    <w:rsid w:val="00CA59D7"/>
    <w:rsid w:val="00CB2181"/>
    <w:rsid w:val="00CB58AD"/>
    <w:rsid w:val="00CD4015"/>
    <w:rsid w:val="00D02D2C"/>
    <w:rsid w:val="00D220C1"/>
    <w:rsid w:val="00D3410D"/>
    <w:rsid w:val="00D35602"/>
    <w:rsid w:val="00D47187"/>
    <w:rsid w:val="00D573A8"/>
    <w:rsid w:val="00D70974"/>
    <w:rsid w:val="00D7461A"/>
    <w:rsid w:val="00D829CB"/>
    <w:rsid w:val="00D94E72"/>
    <w:rsid w:val="00DA6333"/>
    <w:rsid w:val="00DA78E3"/>
    <w:rsid w:val="00DB0AC3"/>
    <w:rsid w:val="00E13AA8"/>
    <w:rsid w:val="00E160CE"/>
    <w:rsid w:val="00E4066E"/>
    <w:rsid w:val="00E64A1E"/>
    <w:rsid w:val="00E7502D"/>
    <w:rsid w:val="00E76ED6"/>
    <w:rsid w:val="00E80A0A"/>
    <w:rsid w:val="00E97CE7"/>
    <w:rsid w:val="00ED0B08"/>
    <w:rsid w:val="00ED69FF"/>
    <w:rsid w:val="00EE1557"/>
    <w:rsid w:val="00EF0FA7"/>
    <w:rsid w:val="00F01FED"/>
    <w:rsid w:val="00F123F1"/>
    <w:rsid w:val="00F12945"/>
    <w:rsid w:val="00F6444F"/>
    <w:rsid w:val="00F94B8D"/>
    <w:rsid w:val="00FD606C"/>
    <w:rsid w:val="00FF3043"/>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41664"/>
  <w15:docId w15:val="{CA0734EC-1030-48B1-AF02-59E15A26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5BA"/>
    <w:rPr>
      <w:color w:val="0000FF" w:themeColor="hyperlink"/>
      <w:u w:val="single"/>
    </w:rPr>
  </w:style>
  <w:style w:type="paragraph" w:styleId="Header">
    <w:name w:val="header"/>
    <w:basedOn w:val="Normal"/>
    <w:link w:val="HeaderChar"/>
    <w:uiPriority w:val="99"/>
    <w:semiHidden/>
    <w:unhideWhenUsed/>
    <w:rsid w:val="00234D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4D10"/>
  </w:style>
  <w:style w:type="paragraph" w:styleId="Footer">
    <w:name w:val="footer"/>
    <w:basedOn w:val="Normal"/>
    <w:link w:val="FooterChar"/>
    <w:uiPriority w:val="99"/>
    <w:semiHidden/>
    <w:unhideWhenUsed/>
    <w:rsid w:val="00234D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4D10"/>
  </w:style>
  <w:style w:type="paragraph" w:styleId="BalloonText">
    <w:name w:val="Balloon Text"/>
    <w:basedOn w:val="Normal"/>
    <w:link w:val="BalloonTextChar"/>
    <w:uiPriority w:val="99"/>
    <w:semiHidden/>
    <w:unhideWhenUsed/>
    <w:rsid w:val="00BA4D44"/>
    <w:pPr>
      <w:spacing w:after="0" w:line="240" w:lineRule="auto"/>
    </w:pPr>
    <w:rPr>
      <w:rFonts w:ascii="Gulim" w:eastAsia="Gulim"/>
      <w:sz w:val="16"/>
      <w:szCs w:val="16"/>
    </w:rPr>
  </w:style>
  <w:style w:type="character" w:customStyle="1" w:styleId="BalloonTextChar">
    <w:name w:val="Balloon Text Char"/>
    <w:basedOn w:val="DefaultParagraphFont"/>
    <w:link w:val="BalloonText"/>
    <w:uiPriority w:val="99"/>
    <w:semiHidden/>
    <w:rsid w:val="00BA4D44"/>
    <w:rPr>
      <w:rFonts w:ascii="Gulim" w:eastAsia="Gulim"/>
      <w:sz w:val="16"/>
      <w:szCs w:val="16"/>
    </w:rPr>
  </w:style>
  <w:style w:type="paragraph" w:styleId="ListParagraph">
    <w:name w:val="List Paragraph"/>
    <w:basedOn w:val="Normal"/>
    <w:uiPriority w:val="34"/>
    <w:qFormat/>
    <w:rsid w:val="00AD79F4"/>
    <w:pPr>
      <w:ind w:left="720"/>
      <w:contextualSpacing/>
    </w:pPr>
  </w:style>
  <w:style w:type="character" w:styleId="UnresolvedMention">
    <w:name w:val="Unresolved Mention"/>
    <w:basedOn w:val="DefaultParagraphFont"/>
    <w:uiPriority w:val="99"/>
    <w:semiHidden/>
    <w:unhideWhenUsed/>
    <w:rsid w:val="00621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almhaidib@ksu.edu.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2740</TotalTime>
  <Pages>3</Pages>
  <Words>725</Words>
  <Characters>4134</Characters>
  <Application>Microsoft Office Word</Application>
  <DocSecurity>0</DocSecurity>
  <Lines>34</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Ibrahim Almuhaidib</cp:lastModifiedBy>
  <cp:revision>121</cp:revision>
  <cp:lastPrinted>2017-02-07T05:56:00Z</cp:lastPrinted>
  <dcterms:created xsi:type="dcterms:W3CDTF">2015-04-30T14:51:00Z</dcterms:created>
  <dcterms:modified xsi:type="dcterms:W3CDTF">2021-01-15T19:50:00Z</dcterms:modified>
</cp:coreProperties>
</file>