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FE69" w14:textId="77777777" w:rsidR="003F643C" w:rsidRPr="00FF4387" w:rsidRDefault="003F643C" w:rsidP="006D6427">
      <w:pPr>
        <w:bidi w:val="0"/>
        <w:jc w:val="center"/>
        <w:rPr>
          <w:rFonts w:asciiTheme="majorBidi" w:hAnsiTheme="majorBidi" w:cstheme="majorBidi"/>
          <w:b/>
          <w:bCs/>
          <w:sz w:val="24"/>
          <w:szCs w:val="24"/>
        </w:rPr>
      </w:pPr>
      <w:r w:rsidRPr="00FF4387">
        <w:rPr>
          <w:rFonts w:asciiTheme="majorBidi" w:hAnsiTheme="majorBidi" w:cstheme="majorBidi"/>
          <w:b/>
          <w:bCs/>
          <w:noProof/>
          <w:sz w:val="24"/>
          <w:szCs w:val="24"/>
        </w:rPr>
        <w:drawing>
          <wp:inline distT="0" distB="0" distL="0" distR="0" wp14:anchorId="203FD24F" wp14:editId="73EA87CF">
            <wp:extent cx="2429629" cy="929640"/>
            <wp:effectExtent l="0" t="0" r="8890" b="3810"/>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7" cstate="print"/>
                    <a:srcRect/>
                    <a:stretch>
                      <a:fillRect/>
                    </a:stretch>
                  </pic:blipFill>
                  <pic:spPr bwMode="auto">
                    <a:xfrm>
                      <a:off x="0" y="0"/>
                      <a:ext cx="2438952" cy="933207"/>
                    </a:xfrm>
                    <a:prstGeom prst="rect">
                      <a:avLst/>
                    </a:prstGeom>
                    <a:noFill/>
                    <a:ln w="9525">
                      <a:noFill/>
                      <a:miter lim="800000"/>
                      <a:headEnd/>
                      <a:tailEnd/>
                    </a:ln>
                  </pic:spPr>
                </pic:pic>
              </a:graphicData>
            </a:graphic>
          </wp:inline>
        </w:drawing>
      </w:r>
    </w:p>
    <w:p w14:paraId="0DE8C881" w14:textId="66EBB985" w:rsidR="003F643C" w:rsidRDefault="00CB2524" w:rsidP="00CB2524">
      <w:pPr>
        <w:pStyle w:val="rtejustify"/>
        <w:spacing w:before="0" w:beforeAutospacing="0" w:after="61" w:afterAutospacing="0" w:line="272" w:lineRule="atLeast"/>
        <w:jc w:val="center"/>
        <w:rPr>
          <w:rFonts w:asciiTheme="majorBidi" w:hAnsiTheme="majorBidi" w:cstheme="majorBidi"/>
        </w:rPr>
      </w:pPr>
      <w:r>
        <w:rPr>
          <w:rFonts w:asciiTheme="majorBidi" w:hAnsiTheme="majorBidi" w:cstheme="majorBidi"/>
          <w:b/>
          <w:bCs/>
        </w:rPr>
        <w:t>Syllabus</w:t>
      </w:r>
      <w:r w:rsidR="003B1823" w:rsidRPr="00B5299C">
        <w:rPr>
          <w:rFonts w:asciiTheme="majorBidi" w:hAnsiTheme="majorBidi" w:cstheme="majorBidi"/>
          <w:b/>
          <w:bCs/>
        </w:rPr>
        <w:t xml:space="preserve"> of </w:t>
      </w:r>
      <w:r w:rsidR="003F643C" w:rsidRPr="006D6427">
        <w:rPr>
          <w:rStyle w:val="Strong"/>
          <w:rFonts w:asciiTheme="majorBidi" w:hAnsiTheme="majorBidi" w:cstheme="majorBidi"/>
        </w:rPr>
        <w:t>QUA 508 - Statistics for Managers</w:t>
      </w:r>
      <w:r w:rsidR="006D6427" w:rsidRPr="006D6427">
        <w:rPr>
          <w:rStyle w:val="Strong"/>
          <w:rFonts w:asciiTheme="majorBidi" w:hAnsiTheme="majorBidi" w:cstheme="majorBidi"/>
        </w:rPr>
        <w:t> </w:t>
      </w:r>
    </w:p>
    <w:tbl>
      <w:tblPr>
        <w:tblStyle w:val="TableGrid"/>
        <w:tblW w:w="10345" w:type="dxa"/>
        <w:tblInd w:w="-720" w:type="dxa"/>
        <w:tblLook w:val="04A0" w:firstRow="1" w:lastRow="0" w:firstColumn="1" w:lastColumn="0" w:noHBand="0" w:noVBand="1"/>
      </w:tblPr>
      <w:tblGrid>
        <w:gridCol w:w="5506"/>
        <w:gridCol w:w="4839"/>
      </w:tblGrid>
      <w:tr w:rsidR="005F7E28" w14:paraId="4FA5EC7A" w14:textId="77777777" w:rsidTr="00BE1749">
        <w:tc>
          <w:tcPr>
            <w:tcW w:w="5506" w:type="dxa"/>
          </w:tcPr>
          <w:p w14:paraId="4FE5B0C2" w14:textId="0AB2E292" w:rsidR="005F7E28" w:rsidRDefault="005F7E28" w:rsidP="00BE1749">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 xml:space="preserve">Batch:  </w:t>
            </w:r>
            <w:r w:rsidRPr="00FF4387">
              <w:rPr>
                <w:rFonts w:asciiTheme="majorBidi" w:hAnsiTheme="majorBidi" w:cstheme="majorBidi"/>
                <w:b/>
                <w:bCs/>
                <w:color w:val="FF0000"/>
                <w:sz w:val="24"/>
                <w:szCs w:val="24"/>
              </w:rPr>
              <w:t>Semester</w:t>
            </w:r>
            <w:r>
              <w:rPr>
                <w:rFonts w:asciiTheme="majorBidi" w:hAnsiTheme="majorBidi" w:cstheme="majorBidi"/>
                <w:b/>
                <w:bCs/>
                <w:color w:val="FF0000"/>
                <w:sz w:val="24"/>
                <w:szCs w:val="24"/>
              </w:rPr>
              <w:t xml:space="preserve"> II, </w:t>
            </w:r>
            <w:r w:rsidR="00E9196C">
              <w:rPr>
                <w:rFonts w:asciiTheme="majorBidi" w:hAnsiTheme="majorBidi" w:cstheme="majorBidi"/>
                <w:b/>
                <w:bCs/>
                <w:color w:val="FF0000"/>
                <w:sz w:val="24"/>
                <w:szCs w:val="24"/>
              </w:rPr>
              <w:t>1440/</w:t>
            </w:r>
            <w:r>
              <w:rPr>
                <w:rFonts w:asciiTheme="majorBidi" w:hAnsiTheme="majorBidi" w:cstheme="majorBidi"/>
                <w:b/>
                <w:bCs/>
                <w:color w:val="FF0000"/>
                <w:sz w:val="24"/>
                <w:szCs w:val="24"/>
              </w:rPr>
              <w:t>1441</w:t>
            </w:r>
            <w:r w:rsidR="00E9196C">
              <w:rPr>
                <w:rFonts w:asciiTheme="majorBidi" w:hAnsiTheme="majorBidi" w:cstheme="majorBidi"/>
                <w:b/>
                <w:bCs/>
                <w:color w:val="FF0000"/>
                <w:sz w:val="24"/>
                <w:szCs w:val="24"/>
              </w:rPr>
              <w:t xml:space="preserve"> H – 2019/2020 AD</w:t>
            </w:r>
          </w:p>
        </w:tc>
        <w:tc>
          <w:tcPr>
            <w:tcW w:w="4839" w:type="dxa"/>
          </w:tcPr>
          <w:p w14:paraId="39BAD5B9" w14:textId="2BCFB083" w:rsidR="005F7E28" w:rsidRDefault="005F7E28" w:rsidP="005F7E28">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 xml:space="preserve">Section: </w:t>
            </w:r>
            <w:r>
              <w:rPr>
                <w:rFonts w:asciiTheme="majorBidi" w:hAnsiTheme="majorBidi" w:cstheme="majorBidi"/>
                <w:b/>
                <w:bCs/>
                <w:color w:val="FF0000"/>
                <w:sz w:val="24"/>
                <w:szCs w:val="24"/>
              </w:rPr>
              <w:t>35</w:t>
            </w:r>
            <w:r w:rsidR="00BE0D06">
              <w:rPr>
                <w:rFonts w:asciiTheme="majorBidi" w:hAnsiTheme="majorBidi" w:cstheme="majorBidi" w:hint="cs"/>
                <w:b/>
                <w:bCs/>
                <w:color w:val="FF0000"/>
                <w:sz w:val="24"/>
                <w:szCs w:val="24"/>
                <w:rtl/>
              </w:rPr>
              <w:t>6</w:t>
            </w:r>
          </w:p>
        </w:tc>
      </w:tr>
      <w:tr w:rsidR="005F7E28" w14:paraId="73DCBB5A" w14:textId="77777777" w:rsidTr="00BE1749">
        <w:tc>
          <w:tcPr>
            <w:tcW w:w="5506" w:type="dxa"/>
          </w:tcPr>
          <w:p w14:paraId="2B6DEF18" w14:textId="77777777" w:rsidR="005F7E28" w:rsidRPr="006C6F53" w:rsidRDefault="005F7E28" w:rsidP="00BE1749">
            <w:pPr>
              <w:autoSpaceDE w:val="0"/>
              <w:autoSpaceDN w:val="0"/>
              <w:bidi w:val="0"/>
              <w:adjustRightInd w:val="0"/>
              <w:jc w:val="both"/>
              <w:rPr>
                <w:rFonts w:asciiTheme="majorBidi" w:hAnsiTheme="majorBidi" w:cstheme="majorBidi"/>
                <w:b/>
                <w:bCs/>
                <w:color w:val="FF0000"/>
                <w:sz w:val="24"/>
                <w:szCs w:val="24"/>
              </w:rPr>
            </w:pPr>
            <w:r w:rsidRPr="00FF4387">
              <w:rPr>
                <w:rFonts w:asciiTheme="majorBidi" w:hAnsiTheme="majorBidi" w:cstheme="majorBidi"/>
                <w:b/>
                <w:bCs/>
                <w:sz w:val="24"/>
                <w:szCs w:val="24"/>
              </w:rPr>
              <w:t xml:space="preserve">Number of Sessions: </w:t>
            </w:r>
            <w:r w:rsidRPr="00FF4387">
              <w:rPr>
                <w:rFonts w:asciiTheme="majorBidi" w:hAnsiTheme="majorBidi" w:cstheme="majorBidi"/>
                <w:b/>
                <w:bCs/>
                <w:color w:val="FF0000"/>
                <w:sz w:val="24"/>
                <w:szCs w:val="24"/>
              </w:rPr>
              <w:t>(</w:t>
            </w:r>
            <w:r>
              <w:rPr>
                <w:rFonts w:asciiTheme="majorBidi" w:hAnsiTheme="majorBidi" w:cstheme="majorBidi"/>
                <w:b/>
                <w:bCs/>
                <w:color w:val="FF0000"/>
                <w:sz w:val="24"/>
                <w:szCs w:val="24"/>
              </w:rPr>
              <w:t xml:space="preserve">15 </w:t>
            </w:r>
            <w:r w:rsidRPr="00FF4387">
              <w:rPr>
                <w:rFonts w:asciiTheme="majorBidi" w:hAnsiTheme="majorBidi" w:cstheme="majorBidi"/>
                <w:b/>
                <w:bCs/>
                <w:color w:val="FF0000"/>
                <w:sz w:val="24"/>
                <w:szCs w:val="24"/>
              </w:rPr>
              <w:t>weeks</w:t>
            </w:r>
            <w:r>
              <w:rPr>
                <w:rFonts w:asciiTheme="majorBidi" w:hAnsiTheme="majorBidi" w:cstheme="majorBidi"/>
                <w:b/>
                <w:bCs/>
                <w:color w:val="FF0000"/>
                <w:sz w:val="24"/>
                <w:szCs w:val="24"/>
              </w:rPr>
              <w:t>)</w:t>
            </w:r>
          </w:p>
        </w:tc>
        <w:tc>
          <w:tcPr>
            <w:tcW w:w="4839" w:type="dxa"/>
          </w:tcPr>
          <w:p w14:paraId="337A3F57" w14:textId="59F7A013" w:rsidR="005F7E28" w:rsidRDefault="005F7E28" w:rsidP="00CD2F40">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 xml:space="preserve">Credit hours: </w:t>
            </w:r>
            <w:r w:rsidR="00CD2F40" w:rsidRPr="003853B0">
              <w:rPr>
                <w:rFonts w:asciiTheme="majorBidi" w:hAnsiTheme="majorBidi" w:cstheme="majorBidi"/>
                <w:b/>
                <w:bCs/>
                <w:color w:val="FF0000"/>
                <w:sz w:val="24"/>
                <w:szCs w:val="24"/>
                <w:highlight w:val="yellow"/>
              </w:rPr>
              <w:t>1</w:t>
            </w:r>
            <w:r w:rsidRPr="003853B0">
              <w:rPr>
                <w:rFonts w:asciiTheme="majorBidi" w:hAnsiTheme="majorBidi" w:cstheme="majorBidi"/>
                <w:b/>
                <w:bCs/>
                <w:color w:val="FF0000"/>
                <w:sz w:val="24"/>
                <w:szCs w:val="24"/>
                <w:highlight w:val="yellow"/>
              </w:rPr>
              <w:t xml:space="preserve"> Credit Hour</w:t>
            </w:r>
            <w:r w:rsidRPr="00FF4387">
              <w:rPr>
                <w:rFonts w:asciiTheme="majorBidi" w:hAnsiTheme="majorBidi" w:cstheme="majorBidi"/>
                <w:b/>
                <w:bCs/>
                <w:sz w:val="24"/>
                <w:szCs w:val="24"/>
              </w:rPr>
              <w:t xml:space="preserve"> </w:t>
            </w:r>
          </w:p>
        </w:tc>
      </w:tr>
      <w:tr w:rsidR="005F7E28" w14:paraId="14638DA3" w14:textId="77777777" w:rsidTr="00BE1749">
        <w:tc>
          <w:tcPr>
            <w:tcW w:w="5506" w:type="dxa"/>
          </w:tcPr>
          <w:p w14:paraId="760C6839" w14:textId="2224C9A2" w:rsidR="005F7E28" w:rsidRDefault="005F7E28" w:rsidP="00445C8C">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Course Instructor</w:t>
            </w:r>
            <w:r w:rsidRPr="006C6F53">
              <w:rPr>
                <w:rFonts w:asciiTheme="majorBidi" w:hAnsiTheme="majorBidi" w:cstheme="majorBidi"/>
                <w:b/>
                <w:bCs/>
                <w:sz w:val="24"/>
                <w:szCs w:val="24"/>
              </w:rPr>
              <w:t>:</w:t>
            </w:r>
            <w:r w:rsidRPr="00FF4387">
              <w:rPr>
                <w:rFonts w:asciiTheme="majorBidi" w:hAnsiTheme="majorBidi" w:cstheme="majorBidi"/>
                <w:b/>
                <w:bCs/>
                <w:color w:val="FF0000"/>
                <w:sz w:val="24"/>
                <w:szCs w:val="24"/>
              </w:rPr>
              <w:t xml:space="preserve"> </w:t>
            </w:r>
            <w:r w:rsidR="00445C8C" w:rsidRPr="00FF4387">
              <w:rPr>
                <w:rFonts w:asciiTheme="majorBidi" w:hAnsiTheme="majorBidi" w:cstheme="majorBidi"/>
                <w:b/>
                <w:bCs/>
                <w:color w:val="FF0000"/>
                <w:sz w:val="24"/>
                <w:szCs w:val="24"/>
              </w:rPr>
              <w:t>Dr</w:t>
            </w:r>
            <w:r w:rsidR="00445C8C" w:rsidRPr="00707D6A">
              <w:rPr>
                <w:b/>
                <w:bCs/>
                <w:color w:val="FF0000"/>
              </w:rPr>
              <w:t xml:space="preserve">. </w:t>
            </w:r>
            <w:r w:rsidR="00BE0D06">
              <w:rPr>
                <w:b/>
                <w:bCs/>
                <w:color w:val="FF0000"/>
              </w:rPr>
              <w:t xml:space="preserve">Nadia M. Sarhan </w:t>
            </w:r>
          </w:p>
        </w:tc>
        <w:tc>
          <w:tcPr>
            <w:tcW w:w="4839" w:type="dxa"/>
          </w:tcPr>
          <w:p w14:paraId="55074EB6" w14:textId="7B5B0311" w:rsidR="005F7E28" w:rsidRDefault="005F7E28" w:rsidP="00BE1749">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E-mail:</w:t>
            </w:r>
            <w:r>
              <w:rPr>
                <w:rFonts w:asciiTheme="majorBidi" w:hAnsiTheme="majorBidi" w:cstheme="majorBidi"/>
                <w:b/>
                <w:bCs/>
                <w:sz w:val="24"/>
                <w:szCs w:val="24"/>
              </w:rPr>
              <w:t xml:space="preserve"> </w:t>
            </w:r>
            <w:hyperlink r:id="rId8" w:history="1">
              <w:r w:rsidR="00BE0D06" w:rsidRPr="007905BB">
                <w:rPr>
                  <w:rStyle w:val="Hyperlink"/>
                  <w:b/>
                  <w:bCs/>
                  <w:u w:val="none"/>
                </w:rPr>
                <w:t>nsarhan</w:t>
              </w:r>
              <w:r w:rsidR="00BE0D06" w:rsidRPr="00BE0D06">
                <w:rPr>
                  <w:rStyle w:val="Hyperlink"/>
                  <w:b/>
                  <w:bCs/>
                  <w:u w:val="none"/>
                </w:rPr>
                <w:t>@ksu.edu.sa</w:t>
              </w:r>
            </w:hyperlink>
            <w:r w:rsidRPr="003853B0">
              <w:rPr>
                <w:rFonts w:asciiTheme="majorBidi" w:hAnsiTheme="majorBidi" w:cstheme="majorBidi"/>
                <w:b/>
                <w:bCs/>
                <w:color w:val="FF0000"/>
                <w:sz w:val="24"/>
                <w:szCs w:val="24"/>
              </w:rPr>
              <w:t xml:space="preserve">   </w:t>
            </w:r>
            <w:r w:rsidRPr="00FF4387">
              <w:rPr>
                <w:rFonts w:asciiTheme="majorBidi" w:hAnsiTheme="majorBidi" w:cstheme="majorBidi"/>
                <w:b/>
                <w:bCs/>
                <w:sz w:val="24"/>
                <w:szCs w:val="24"/>
              </w:rPr>
              <w:t xml:space="preserve">      </w:t>
            </w:r>
          </w:p>
        </w:tc>
      </w:tr>
      <w:tr w:rsidR="005F7E28" w14:paraId="29A70752" w14:textId="77777777" w:rsidTr="00BE1749">
        <w:tc>
          <w:tcPr>
            <w:tcW w:w="5506" w:type="dxa"/>
          </w:tcPr>
          <w:p w14:paraId="4A3D60CF" w14:textId="01ABF77A" w:rsidR="005F7E28" w:rsidRPr="005F7E28" w:rsidRDefault="005F7E28" w:rsidP="00BE1749">
            <w:pPr>
              <w:autoSpaceDE w:val="0"/>
              <w:autoSpaceDN w:val="0"/>
              <w:bidi w:val="0"/>
              <w:adjustRightInd w:val="0"/>
              <w:rPr>
                <w:rFonts w:asciiTheme="majorBidi" w:hAnsiTheme="majorBidi" w:cstheme="majorBidi"/>
                <w:b/>
                <w:bCs/>
                <w:color w:val="FF0000"/>
                <w:sz w:val="24"/>
                <w:szCs w:val="24"/>
              </w:rPr>
            </w:pPr>
            <w:r w:rsidRPr="00FF4387">
              <w:rPr>
                <w:rFonts w:asciiTheme="majorBidi" w:hAnsiTheme="majorBidi" w:cstheme="majorBidi"/>
                <w:b/>
                <w:bCs/>
                <w:sz w:val="24"/>
                <w:szCs w:val="24"/>
              </w:rPr>
              <w:t xml:space="preserve">Office: </w:t>
            </w:r>
            <w:r w:rsidRPr="005F7E28">
              <w:rPr>
                <w:rFonts w:asciiTheme="majorBidi" w:hAnsiTheme="majorBidi" w:cstheme="majorBidi"/>
                <w:b/>
                <w:bCs/>
                <w:color w:val="FF0000"/>
                <w:sz w:val="24"/>
                <w:szCs w:val="24"/>
              </w:rPr>
              <w:t>Building 3, 2nd Floor, Office No .11</w:t>
            </w:r>
            <w:r w:rsidR="00E924FE">
              <w:rPr>
                <w:rFonts w:asciiTheme="majorBidi" w:hAnsiTheme="majorBidi" w:cstheme="majorBidi"/>
                <w:b/>
                <w:bCs/>
                <w:color w:val="FF0000"/>
                <w:sz w:val="24"/>
                <w:szCs w:val="24"/>
              </w:rPr>
              <w:t>5</w:t>
            </w:r>
            <w:r w:rsidRPr="005F7E28">
              <w:rPr>
                <w:rFonts w:asciiTheme="majorBidi" w:hAnsiTheme="majorBidi" w:cstheme="majorBidi"/>
                <w:b/>
                <w:bCs/>
                <w:color w:val="FF0000"/>
                <w:sz w:val="24"/>
                <w:szCs w:val="24"/>
              </w:rPr>
              <w:t xml:space="preserve"> </w:t>
            </w:r>
          </w:p>
          <w:p w14:paraId="2FB7C0B0" w14:textId="77777777" w:rsidR="005F7E28" w:rsidRPr="00E91A35" w:rsidRDefault="005F7E28" w:rsidP="00BE1749">
            <w:pPr>
              <w:autoSpaceDE w:val="0"/>
              <w:autoSpaceDN w:val="0"/>
              <w:bidi w:val="0"/>
              <w:adjustRightInd w:val="0"/>
              <w:jc w:val="both"/>
              <w:rPr>
                <w:rFonts w:asciiTheme="majorBidi" w:hAnsiTheme="majorBidi" w:cstheme="majorBidi"/>
                <w:b/>
                <w:bCs/>
                <w:color w:val="FF0000"/>
                <w:sz w:val="24"/>
                <w:szCs w:val="24"/>
              </w:rPr>
            </w:pPr>
            <w:r w:rsidRPr="005F7E28">
              <w:rPr>
                <w:rFonts w:asciiTheme="majorBidi" w:hAnsiTheme="majorBidi" w:cstheme="majorBidi"/>
                <w:b/>
                <w:bCs/>
                <w:color w:val="FF0000"/>
                <w:sz w:val="24"/>
                <w:szCs w:val="24"/>
              </w:rPr>
              <w:t xml:space="preserve">(Female university </w:t>
            </w:r>
            <w:proofErr w:type="gramStart"/>
            <w:r w:rsidRPr="005F7E28">
              <w:rPr>
                <w:rFonts w:asciiTheme="majorBidi" w:hAnsiTheme="majorBidi" w:cstheme="majorBidi"/>
                <w:b/>
                <w:bCs/>
                <w:color w:val="FF0000"/>
                <w:sz w:val="24"/>
                <w:szCs w:val="24"/>
              </w:rPr>
              <w:t>city )</w:t>
            </w:r>
            <w:proofErr w:type="gramEnd"/>
            <w:r w:rsidRPr="00E6516E">
              <w:rPr>
                <w:rFonts w:ascii="Times New Roman" w:hAnsi="Times New Roman" w:cs="Times New Roman"/>
                <w:color w:val="FF0000"/>
                <w:sz w:val="24"/>
                <w:szCs w:val="24"/>
              </w:rPr>
              <w:t xml:space="preserve"> </w:t>
            </w:r>
            <w:r>
              <w:rPr>
                <w:rFonts w:asciiTheme="majorBidi" w:hAnsiTheme="majorBidi" w:cstheme="majorBidi"/>
                <w:b/>
                <w:bCs/>
                <w:sz w:val="24"/>
                <w:szCs w:val="24"/>
              </w:rPr>
              <w:t xml:space="preserve"> </w:t>
            </w:r>
          </w:p>
        </w:tc>
        <w:tc>
          <w:tcPr>
            <w:tcW w:w="4839" w:type="dxa"/>
          </w:tcPr>
          <w:p w14:paraId="3767F176" w14:textId="1E117415" w:rsidR="005F7E28" w:rsidRDefault="005F7E28" w:rsidP="00BE1749">
            <w:pPr>
              <w:autoSpaceDE w:val="0"/>
              <w:autoSpaceDN w:val="0"/>
              <w:bidi w:val="0"/>
              <w:adjustRightInd w:val="0"/>
              <w:jc w:val="both"/>
              <w:rPr>
                <w:rFonts w:asciiTheme="majorBidi" w:hAnsiTheme="majorBidi" w:cstheme="majorBidi"/>
                <w:b/>
                <w:bCs/>
                <w:sz w:val="24"/>
                <w:szCs w:val="24"/>
              </w:rPr>
            </w:pPr>
            <w:r w:rsidRPr="005F7E28">
              <w:rPr>
                <w:rFonts w:asciiTheme="majorBidi" w:hAnsiTheme="majorBidi" w:cstheme="majorBidi"/>
                <w:b/>
                <w:bCs/>
                <w:sz w:val="24"/>
                <w:szCs w:val="24"/>
              </w:rPr>
              <w:t>Website:</w:t>
            </w:r>
            <w:r w:rsidRPr="00E6516E">
              <w:rPr>
                <w:rFonts w:ascii="Times New Roman" w:hAnsi="Times New Roman" w:cs="Times New Roman"/>
                <w:sz w:val="24"/>
                <w:szCs w:val="24"/>
              </w:rPr>
              <w:t xml:space="preserve"> </w:t>
            </w:r>
            <w:hyperlink r:id="rId9" w:history="1">
              <w:r w:rsidR="00BE0D06" w:rsidRPr="00B41A91">
                <w:rPr>
                  <w:rStyle w:val="Hyperlink"/>
                  <w:b/>
                  <w:bCs/>
                </w:rPr>
                <w:t>https://fac.ksu.edu.sa/</w:t>
              </w:r>
              <w:r w:rsidR="00BE0D06" w:rsidRPr="00302B7F">
                <w:rPr>
                  <w:rStyle w:val="Hyperlink"/>
                  <w:b/>
                  <w:bCs/>
                </w:rPr>
                <w:t>nsarhan</w:t>
              </w:r>
            </w:hyperlink>
          </w:p>
        </w:tc>
      </w:tr>
      <w:tr w:rsidR="005F7E28" w14:paraId="6BF7539E" w14:textId="77777777" w:rsidTr="00BE1749">
        <w:tc>
          <w:tcPr>
            <w:tcW w:w="5506" w:type="dxa"/>
          </w:tcPr>
          <w:p w14:paraId="07D0AB43" w14:textId="77777777" w:rsidR="005F7E28" w:rsidRDefault="005F7E28" w:rsidP="00BE1749">
            <w:pPr>
              <w:autoSpaceDE w:val="0"/>
              <w:autoSpaceDN w:val="0"/>
              <w:bidi w:val="0"/>
              <w:adjustRightInd w:val="0"/>
              <w:rPr>
                <w:rFonts w:asciiTheme="majorBidi" w:hAnsiTheme="majorBidi" w:cstheme="majorBidi"/>
                <w:b/>
                <w:bCs/>
                <w:sz w:val="24"/>
                <w:szCs w:val="24"/>
              </w:rPr>
            </w:pPr>
            <w:r w:rsidRPr="00FF4387">
              <w:rPr>
                <w:rFonts w:asciiTheme="majorBidi" w:hAnsiTheme="majorBidi" w:cstheme="majorBidi"/>
                <w:b/>
                <w:bCs/>
                <w:sz w:val="24"/>
                <w:szCs w:val="24"/>
              </w:rPr>
              <w:t xml:space="preserve">Office Hours: </w:t>
            </w:r>
          </w:p>
          <w:p w14:paraId="6B46CDFA" w14:textId="77777777" w:rsidR="005F7E28" w:rsidRDefault="005F7E28" w:rsidP="00BE1749">
            <w:pPr>
              <w:autoSpaceDE w:val="0"/>
              <w:autoSpaceDN w:val="0"/>
              <w:bidi w:val="0"/>
              <w:adjustRightInd w:val="0"/>
              <w:rPr>
                <w:rFonts w:asciiTheme="majorBidi" w:hAnsiTheme="majorBidi" w:cstheme="majorBidi"/>
                <w:b/>
                <w:bCs/>
                <w:sz w:val="24"/>
                <w:szCs w:val="24"/>
              </w:rPr>
            </w:pPr>
          </w:p>
        </w:tc>
        <w:tc>
          <w:tcPr>
            <w:tcW w:w="4839" w:type="dxa"/>
          </w:tcPr>
          <w:p w14:paraId="1658E935" w14:textId="30FB1F1A" w:rsidR="005F7E28" w:rsidRDefault="005F7E28" w:rsidP="005F7E28">
            <w:pPr>
              <w:autoSpaceDE w:val="0"/>
              <w:autoSpaceDN w:val="0"/>
              <w:bidi w:val="0"/>
              <w:adjustRightInd w:val="0"/>
              <w:jc w:val="both"/>
              <w:rPr>
                <w:rFonts w:asciiTheme="majorBidi" w:hAnsiTheme="majorBidi" w:cstheme="majorBidi"/>
                <w:b/>
                <w:bCs/>
                <w:sz w:val="24"/>
                <w:szCs w:val="24"/>
              </w:rPr>
            </w:pPr>
            <w:r w:rsidRPr="00FF4387">
              <w:rPr>
                <w:rFonts w:asciiTheme="majorBidi" w:hAnsiTheme="majorBidi" w:cstheme="majorBidi"/>
                <w:b/>
                <w:bCs/>
                <w:sz w:val="24"/>
                <w:szCs w:val="24"/>
              </w:rPr>
              <w:t>Lecture Time:</w:t>
            </w:r>
            <w:r w:rsidRPr="0019542C">
              <w:rPr>
                <w:rFonts w:asciiTheme="majorBidi" w:hAnsiTheme="majorBidi" w:cstheme="majorBidi"/>
                <w:b/>
                <w:bCs/>
                <w:color w:val="FF0000"/>
                <w:sz w:val="24"/>
                <w:szCs w:val="24"/>
              </w:rPr>
              <w:t xml:space="preserve"> </w:t>
            </w:r>
            <w:r w:rsidRPr="005F7E28">
              <w:rPr>
                <w:rFonts w:asciiTheme="majorBidi" w:hAnsiTheme="majorBidi" w:cstheme="majorBidi"/>
                <w:b/>
                <w:bCs/>
                <w:color w:val="FF0000"/>
                <w:sz w:val="24"/>
                <w:szCs w:val="24"/>
              </w:rPr>
              <w:t>Friday (</w:t>
            </w:r>
            <w:r w:rsidR="00BE0D06">
              <w:rPr>
                <w:rFonts w:asciiTheme="majorBidi" w:hAnsiTheme="majorBidi" w:cstheme="majorBidi"/>
                <w:b/>
                <w:bCs/>
                <w:color w:val="FF0000"/>
                <w:sz w:val="24"/>
                <w:szCs w:val="24"/>
              </w:rPr>
              <w:t>3</w:t>
            </w:r>
            <w:r w:rsidRPr="005F7E28">
              <w:rPr>
                <w:rFonts w:asciiTheme="majorBidi" w:hAnsiTheme="majorBidi" w:cstheme="majorBidi"/>
                <w:b/>
                <w:bCs/>
                <w:color w:val="FF0000"/>
                <w:sz w:val="24"/>
                <w:szCs w:val="24"/>
              </w:rPr>
              <w:t xml:space="preserve"> to </w:t>
            </w:r>
            <w:r w:rsidR="00BE0D06">
              <w:rPr>
                <w:rFonts w:asciiTheme="majorBidi" w:hAnsiTheme="majorBidi" w:cstheme="majorBidi"/>
                <w:b/>
                <w:bCs/>
                <w:color w:val="FF0000"/>
                <w:sz w:val="24"/>
                <w:szCs w:val="24"/>
              </w:rPr>
              <w:t>4</w:t>
            </w:r>
            <w:r w:rsidRPr="005F7E28">
              <w:rPr>
                <w:rFonts w:asciiTheme="majorBidi" w:hAnsiTheme="majorBidi" w:cstheme="majorBidi"/>
                <w:b/>
                <w:bCs/>
                <w:color w:val="FF0000"/>
                <w:sz w:val="24"/>
                <w:szCs w:val="24"/>
              </w:rPr>
              <w:t xml:space="preserve"> pm)</w:t>
            </w:r>
          </w:p>
        </w:tc>
      </w:tr>
    </w:tbl>
    <w:p w14:paraId="0E34B167" w14:textId="77777777" w:rsidR="005F7E28" w:rsidRDefault="005F7E28" w:rsidP="00CB2524">
      <w:pPr>
        <w:pStyle w:val="rtejustify"/>
        <w:spacing w:before="0" w:beforeAutospacing="0" w:after="61" w:afterAutospacing="0" w:line="272" w:lineRule="atLeast"/>
        <w:jc w:val="center"/>
        <w:rPr>
          <w:rFonts w:asciiTheme="majorBidi" w:hAnsiTheme="majorBidi" w:cstheme="majorBidi"/>
        </w:rPr>
      </w:pPr>
    </w:p>
    <w:p w14:paraId="02588AD6" w14:textId="31B4918A" w:rsidR="00B33E76" w:rsidRDefault="003F643C" w:rsidP="00B33E76">
      <w:pPr>
        <w:bidi w:val="0"/>
        <w:spacing w:after="0" w:line="240" w:lineRule="auto"/>
        <w:ind w:left="-720"/>
        <w:rPr>
          <w:rFonts w:asciiTheme="majorBidi" w:hAnsiTheme="majorBidi" w:cstheme="majorBidi"/>
          <w:b/>
          <w:bCs/>
          <w:sz w:val="24"/>
          <w:szCs w:val="24"/>
        </w:rPr>
      </w:pPr>
      <w:r w:rsidRPr="00FF4387">
        <w:rPr>
          <w:rFonts w:asciiTheme="majorBidi" w:hAnsiTheme="majorBidi" w:cstheme="majorBidi"/>
          <w:b/>
          <w:bCs/>
          <w:sz w:val="24"/>
          <w:szCs w:val="24"/>
        </w:rPr>
        <w:t>Course Objectives:</w:t>
      </w:r>
    </w:p>
    <w:p w14:paraId="0527982F" w14:textId="16B48BE1" w:rsidR="007C4A27" w:rsidRPr="001D1EC5" w:rsidRDefault="007C4A27" w:rsidP="00CB2524">
      <w:pPr>
        <w:bidi w:val="0"/>
        <w:spacing w:after="0" w:line="240" w:lineRule="auto"/>
        <w:ind w:left="-720"/>
        <w:jc w:val="both"/>
        <w:rPr>
          <w:rFonts w:asciiTheme="majorBidi" w:hAnsiTheme="majorBidi" w:cstheme="majorBidi"/>
          <w:sz w:val="24"/>
          <w:szCs w:val="24"/>
        </w:rPr>
      </w:pPr>
      <w:r w:rsidRPr="001D1EC5">
        <w:rPr>
          <w:rFonts w:asciiTheme="majorBidi" w:hAnsiTheme="majorBidi" w:cstheme="majorBidi"/>
          <w:sz w:val="24"/>
          <w:szCs w:val="24"/>
        </w:rPr>
        <w:t>This course helps managers understand how to use statistics in decision making. The objective of this course is to introduce basic concepts in statistics that have wide applicability in business decision making. As such, the focus will be more practical than theoretical. Because statistical analysis informs the judgment of the ultimate decision-maker—rather than replaces it—some key conceptual underpinnings of statistical analysis are covered to insure understanding its proper usage.</w:t>
      </w:r>
    </w:p>
    <w:p w14:paraId="093D064E" w14:textId="4419EE64" w:rsidR="007C4A27" w:rsidRPr="001D1EC5" w:rsidRDefault="007C4A27" w:rsidP="007C4A27">
      <w:pPr>
        <w:bidi w:val="0"/>
        <w:spacing w:after="0" w:line="240" w:lineRule="auto"/>
        <w:ind w:left="-720"/>
        <w:rPr>
          <w:rFonts w:asciiTheme="majorBidi" w:hAnsiTheme="majorBidi" w:cstheme="majorBidi"/>
          <w:sz w:val="24"/>
          <w:szCs w:val="24"/>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7917"/>
      </w:tblGrid>
      <w:tr w:rsidR="00E42B2A" w14:paraId="3DD733ED" w14:textId="77777777" w:rsidTr="00831EAF">
        <w:trPr>
          <w:trHeight w:val="440"/>
        </w:trPr>
        <w:tc>
          <w:tcPr>
            <w:tcW w:w="2006" w:type="dxa"/>
            <w:tcBorders>
              <w:top w:val="single" w:sz="4" w:space="0" w:color="auto"/>
              <w:left w:val="single" w:sz="4" w:space="0" w:color="auto"/>
              <w:bottom w:val="single" w:sz="4" w:space="0" w:color="auto"/>
              <w:right w:val="single" w:sz="4" w:space="0" w:color="auto"/>
            </w:tcBorders>
            <w:shd w:val="clear" w:color="auto" w:fill="DEEAF6"/>
            <w:hideMark/>
          </w:tcPr>
          <w:p w14:paraId="275A19C1" w14:textId="77777777" w:rsidR="00E42B2A" w:rsidRDefault="00E42B2A" w:rsidP="007E6245">
            <w:pPr>
              <w:bidi w:val="0"/>
              <w:spacing w:line="240" w:lineRule="auto"/>
              <w:rPr>
                <w:b/>
                <w:sz w:val="28"/>
                <w:szCs w:val="28"/>
              </w:rPr>
            </w:pPr>
            <w:r>
              <w:rPr>
                <w:b/>
                <w:sz w:val="28"/>
                <w:szCs w:val="28"/>
              </w:rPr>
              <w:t>Session</w:t>
            </w:r>
          </w:p>
        </w:tc>
        <w:tc>
          <w:tcPr>
            <w:tcW w:w="7917" w:type="dxa"/>
            <w:tcBorders>
              <w:top w:val="single" w:sz="4" w:space="0" w:color="auto"/>
              <w:left w:val="single" w:sz="4" w:space="0" w:color="auto"/>
              <w:bottom w:val="single" w:sz="4" w:space="0" w:color="auto"/>
              <w:right w:val="single" w:sz="4" w:space="0" w:color="auto"/>
            </w:tcBorders>
            <w:shd w:val="clear" w:color="auto" w:fill="DEEAF6"/>
            <w:hideMark/>
          </w:tcPr>
          <w:p w14:paraId="469ADB2D" w14:textId="77777777" w:rsidR="00E42B2A" w:rsidRDefault="00E42B2A" w:rsidP="007E6245">
            <w:pPr>
              <w:bidi w:val="0"/>
              <w:spacing w:line="240" w:lineRule="auto"/>
              <w:jc w:val="center"/>
              <w:rPr>
                <w:b/>
                <w:sz w:val="28"/>
                <w:szCs w:val="28"/>
              </w:rPr>
            </w:pPr>
            <w:r>
              <w:rPr>
                <w:b/>
                <w:sz w:val="28"/>
                <w:szCs w:val="28"/>
              </w:rPr>
              <w:t>Content</w:t>
            </w:r>
          </w:p>
        </w:tc>
      </w:tr>
      <w:tr w:rsidR="00E42B2A" w14:paraId="5F3BC202" w14:textId="77777777" w:rsidTr="00831EAF">
        <w:trPr>
          <w:trHeight w:val="467"/>
        </w:trPr>
        <w:tc>
          <w:tcPr>
            <w:tcW w:w="2006" w:type="dxa"/>
            <w:tcBorders>
              <w:top w:val="single" w:sz="4" w:space="0" w:color="auto"/>
              <w:left w:val="single" w:sz="4" w:space="0" w:color="auto"/>
              <w:bottom w:val="single" w:sz="4" w:space="0" w:color="auto"/>
              <w:right w:val="single" w:sz="4" w:space="0" w:color="auto"/>
            </w:tcBorders>
            <w:hideMark/>
          </w:tcPr>
          <w:p w14:paraId="03EFD821" w14:textId="1B49F0CF" w:rsidR="00E42B2A" w:rsidRDefault="00E42B2A" w:rsidP="00B04CAA">
            <w:pPr>
              <w:bidi w:val="0"/>
              <w:spacing w:line="240" w:lineRule="auto"/>
              <w:rPr>
                <w:bCs/>
                <w:sz w:val="28"/>
                <w:szCs w:val="28"/>
              </w:rPr>
            </w:pPr>
            <w:r>
              <w:rPr>
                <w:bCs/>
                <w:sz w:val="28"/>
                <w:szCs w:val="28"/>
              </w:rPr>
              <w:t>Sessions</w:t>
            </w:r>
            <w:r w:rsidR="001E1606">
              <w:rPr>
                <w:bCs/>
                <w:sz w:val="28"/>
                <w:szCs w:val="28"/>
              </w:rPr>
              <w:t xml:space="preserve"> </w:t>
            </w:r>
            <w:r>
              <w:rPr>
                <w:bCs/>
                <w:sz w:val="28"/>
                <w:szCs w:val="28"/>
              </w:rPr>
              <w:t>1</w:t>
            </w:r>
          </w:p>
        </w:tc>
        <w:tc>
          <w:tcPr>
            <w:tcW w:w="7917" w:type="dxa"/>
            <w:tcBorders>
              <w:top w:val="single" w:sz="4" w:space="0" w:color="auto"/>
              <w:left w:val="single" w:sz="4" w:space="0" w:color="auto"/>
              <w:bottom w:val="single" w:sz="4" w:space="0" w:color="auto"/>
              <w:right w:val="single" w:sz="4" w:space="0" w:color="auto"/>
            </w:tcBorders>
          </w:tcPr>
          <w:p w14:paraId="0277107F" w14:textId="77777777" w:rsidR="00C03BBF" w:rsidRPr="00DC7B41" w:rsidRDefault="00C03BBF" w:rsidP="00DC7B41">
            <w:pPr>
              <w:bidi w:val="0"/>
              <w:spacing w:after="0" w:line="240" w:lineRule="auto"/>
              <w:rPr>
                <w:rFonts w:ascii="Times New Roman" w:eastAsia="Times New Roman" w:hAnsi="Times New Roman" w:cs="Times New Roman"/>
                <w:sz w:val="24"/>
                <w:szCs w:val="24"/>
              </w:rPr>
            </w:pPr>
            <w:r w:rsidRPr="00DC7B41">
              <w:rPr>
                <w:rFonts w:ascii="Times New Roman" w:eastAsia="Times New Roman" w:hAnsi="Times New Roman" w:cs="Times New Roman"/>
                <w:sz w:val="24"/>
                <w:szCs w:val="24"/>
              </w:rPr>
              <w:t>Basic</w:t>
            </w:r>
            <w:r w:rsidRPr="00DC7B41">
              <w:rPr>
                <w:rFonts w:ascii="Times New Roman" w:eastAsia="Times New Roman" w:hAnsi="Times New Roman" w:cs="Times New Roman"/>
                <w:bCs/>
                <w:sz w:val="24"/>
                <w:szCs w:val="24"/>
              </w:rPr>
              <w:t xml:space="preserve"> Concepts of Statistics </w:t>
            </w:r>
          </w:p>
          <w:p w14:paraId="6273131D" w14:textId="4ADBB7C0" w:rsidR="00DC7B41" w:rsidRDefault="00DC7B41" w:rsidP="00DC7B41">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meant of statistics</w:t>
            </w:r>
          </w:p>
          <w:p w14:paraId="234312FA" w14:textId="2A1A167B" w:rsidR="00E42B2A" w:rsidRPr="00B04CAA" w:rsidRDefault="00DC7B41"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statistics</w:t>
            </w:r>
          </w:p>
        </w:tc>
      </w:tr>
      <w:tr w:rsidR="00DC7B41" w14:paraId="347A428A" w14:textId="77777777" w:rsidTr="00831EAF">
        <w:trPr>
          <w:trHeight w:val="467"/>
        </w:trPr>
        <w:tc>
          <w:tcPr>
            <w:tcW w:w="2006" w:type="dxa"/>
            <w:tcBorders>
              <w:top w:val="single" w:sz="4" w:space="0" w:color="auto"/>
              <w:left w:val="single" w:sz="4" w:space="0" w:color="auto"/>
              <w:bottom w:val="single" w:sz="4" w:space="0" w:color="auto"/>
              <w:right w:val="single" w:sz="4" w:space="0" w:color="auto"/>
            </w:tcBorders>
          </w:tcPr>
          <w:p w14:paraId="581D04BE" w14:textId="70B5C6E5" w:rsidR="00DC7B41" w:rsidRDefault="00DC7B41" w:rsidP="00DC7B41">
            <w:pPr>
              <w:bidi w:val="0"/>
              <w:spacing w:line="240" w:lineRule="auto"/>
              <w:rPr>
                <w:bCs/>
                <w:sz w:val="28"/>
                <w:szCs w:val="28"/>
              </w:rPr>
            </w:pPr>
            <w:r w:rsidRPr="005D2CDE">
              <w:rPr>
                <w:bCs/>
                <w:sz w:val="28"/>
                <w:szCs w:val="28"/>
              </w:rPr>
              <w:t xml:space="preserve">Sessions </w:t>
            </w:r>
            <w:r>
              <w:rPr>
                <w:bCs/>
                <w:sz w:val="28"/>
                <w:szCs w:val="28"/>
              </w:rPr>
              <w:t>2</w:t>
            </w:r>
          </w:p>
        </w:tc>
        <w:tc>
          <w:tcPr>
            <w:tcW w:w="7917" w:type="dxa"/>
            <w:tcBorders>
              <w:top w:val="single" w:sz="4" w:space="0" w:color="auto"/>
              <w:left w:val="single" w:sz="4" w:space="0" w:color="auto"/>
              <w:bottom w:val="single" w:sz="4" w:space="0" w:color="auto"/>
              <w:right w:val="single" w:sz="4" w:space="0" w:color="auto"/>
            </w:tcBorders>
          </w:tcPr>
          <w:p w14:paraId="45DD2315" w14:textId="77777777" w:rsidR="00B04CAA"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Collecting Data</w:t>
            </w:r>
          </w:p>
          <w:p w14:paraId="4F97B186" w14:textId="77777777" w:rsidR="00B04CAA" w:rsidRPr="00C03BBF"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variables</w:t>
            </w:r>
            <w:r w:rsidRPr="00C03BBF">
              <w:rPr>
                <w:rFonts w:ascii="Times New Roman" w:eastAsia="Times New Roman" w:hAnsi="Times New Roman" w:cs="Times New Roman"/>
                <w:sz w:val="24"/>
                <w:szCs w:val="24"/>
              </w:rPr>
              <w:t xml:space="preserve"> </w:t>
            </w:r>
          </w:p>
          <w:p w14:paraId="6C4BD6BF" w14:textId="08E6609A" w:rsidR="00DC7B41" w:rsidRPr="00B04CAA"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Population versus Sample</w:t>
            </w:r>
          </w:p>
        </w:tc>
      </w:tr>
      <w:tr w:rsidR="00DC7B41" w14:paraId="380ED350" w14:textId="77777777" w:rsidTr="00831EAF">
        <w:trPr>
          <w:trHeight w:val="467"/>
        </w:trPr>
        <w:tc>
          <w:tcPr>
            <w:tcW w:w="2006" w:type="dxa"/>
            <w:tcBorders>
              <w:top w:val="single" w:sz="4" w:space="0" w:color="auto"/>
              <w:left w:val="single" w:sz="4" w:space="0" w:color="auto"/>
              <w:bottom w:val="single" w:sz="4" w:space="0" w:color="auto"/>
              <w:right w:val="single" w:sz="4" w:space="0" w:color="auto"/>
            </w:tcBorders>
          </w:tcPr>
          <w:p w14:paraId="6313C221" w14:textId="2E344041" w:rsidR="00DC7B41" w:rsidRDefault="00DC7B41" w:rsidP="00DC7B41">
            <w:pPr>
              <w:bidi w:val="0"/>
              <w:spacing w:line="240" w:lineRule="auto"/>
              <w:rPr>
                <w:bCs/>
                <w:sz w:val="28"/>
                <w:szCs w:val="28"/>
              </w:rPr>
            </w:pPr>
            <w:r w:rsidRPr="005D2CDE">
              <w:rPr>
                <w:bCs/>
                <w:sz w:val="28"/>
                <w:szCs w:val="28"/>
              </w:rPr>
              <w:t xml:space="preserve">Sessions </w:t>
            </w:r>
            <w:r>
              <w:rPr>
                <w:bCs/>
                <w:sz w:val="28"/>
                <w:szCs w:val="28"/>
              </w:rPr>
              <w:t>3</w:t>
            </w:r>
          </w:p>
        </w:tc>
        <w:tc>
          <w:tcPr>
            <w:tcW w:w="7917" w:type="dxa"/>
            <w:tcBorders>
              <w:top w:val="single" w:sz="4" w:space="0" w:color="auto"/>
              <w:left w:val="single" w:sz="4" w:space="0" w:color="auto"/>
              <w:bottom w:val="single" w:sz="4" w:space="0" w:color="auto"/>
              <w:right w:val="single" w:sz="4" w:space="0" w:color="auto"/>
            </w:tcBorders>
          </w:tcPr>
          <w:p w14:paraId="080B642D" w14:textId="02AD2FD3" w:rsidR="00DC7B41" w:rsidRPr="00B04CAA"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Types of sampling Method (Simple Random Sampling, Systematic Sampling, Stratified Sampling, Cluster Sampling).</w:t>
            </w:r>
          </w:p>
        </w:tc>
      </w:tr>
      <w:tr w:rsidR="00DC7B41" w14:paraId="0CA12F83" w14:textId="77777777" w:rsidTr="00831EAF">
        <w:trPr>
          <w:trHeight w:val="467"/>
        </w:trPr>
        <w:tc>
          <w:tcPr>
            <w:tcW w:w="2006" w:type="dxa"/>
            <w:tcBorders>
              <w:top w:val="single" w:sz="4" w:space="0" w:color="auto"/>
              <w:left w:val="single" w:sz="4" w:space="0" w:color="auto"/>
              <w:bottom w:val="single" w:sz="4" w:space="0" w:color="auto"/>
              <w:right w:val="single" w:sz="4" w:space="0" w:color="auto"/>
            </w:tcBorders>
          </w:tcPr>
          <w:p w14:paraId="3B955538" w14:textId="03E85562" w:rsidR="00DC7B41" w:rsidRDefault="00DC7B41" w:rsidP="00D14207">
            <w:pPr>
              <w:bidi w:val="0"/>
              <w:spacing w:line="240" w:lineRule="auto"/>
              <w:rPr>
                <w:bCs/>
                <w:sz w:val="28"/>
                <w:szCs w:val="28"/>
              </w:rPr>
            </w:pPr>
            <w:r w:rsidRPr="005D2CDE">
              <w:rPr>
                <w:bCs/>
                <w:sz w:val="28"/>
                <w:szCs w:val="28"/>
              </w:rPr>
              <w:t xml:space="preserve">Sessions </w:t>
            </w:r>
            <w:r>
              <w:rPr>
                <w:bCs/>
                <w:sz w:val="28"/>
                <w:szCs w:val="28"/>
              </w:rPr>
              <w:t>4</w:t>
            </w:r>
          </w:p>
        </w:tc>
        <w:tc>
          <w:tcPr>
            <w:tcW w:w="7917" w:type="dxa"/>
            <w:tcBorders>
              <w:top w:val="single" w:sz="4" w:space="0" w:color="auto"/>
              <w:left w:val="single" w:sz="4" w:space="0" w:color="auto"/>
              <w:bottom w:val="single" w:sz="4" w:space="0" w:color="auto"/>
              <w:right w:val="single" w:sz="4" w:space="0" w:color="auto"/>
            </w:tcBorders>
          </w:tcPr>
          <w:p w14:paraId="313CC37F" w14:textId="77777777" w:rsidR="00B04CAA" w:rsidRPr="00C03BBF" w:rsidRDefault="00B04CAA" w:rsidP="00B04CAA">
            <w:pPr>
              <w:bidi w:val="0"/>
              <w:spacing w:after="0" w:line="240" w:lineRule="auto"/>
              <w:rPr>
                <w:rFonts w:ascii="Times New Roman" w:eastAsia="Times New Roman" w:hAnsi="Times New Roman" w:cs="Times New Roman"/>
                <w:sz w:val="24"/>
                <w:szCs w:val="20"/>
              </w:rPr>
            </w:pPr>
            <w:r w:rsidRPr="00C03BBF">
              <w:rPr>
                <w:rFonts w:ascii="Times New Roman" w:eastAsia="Times New Roman" w:hAnsi="Times New Roman" w:cs="Times New Roman"/>
                <w:sz w:val="24"/>
                <w:szCs w:val="20"/>
              </w:rPr>
              <w:t>Numerical Descriptive Measures</w:t>
            </w:r>
          </w:p>
          <w:p w14:paraId="11793FBF" w14:textId="002321AD" w:rsidR="00DC7B41"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Measures of central tendency (Mean / Median / Mode)</w:t>
            </w:r>
          </w:p>
          <w:p w14:paraId="6AF32361" w14:textId="6C734773" w:rsidR="00B04CAA" w:rsidRPr="00B04CAA"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DC7B41" w14:paraId="141F6049" w14:textId="77777777" w:rsidTr="00831EAF">
        <w:trPr>
          <w:trHeight w:val="60"/>
        </w:trPr>
        <w:tc>
          <w:tcPr>
            <w:tcW w:w="2006" w:type="dxa"/>
            <w:tcBorders>
              <w:top w:val="single" w:sz="4" w:space="0" w:color="auto"/>
              <w:left w:val="single" w:sz="4" w:space="0" w:color="auto"/>
              <w:bottom w:val="single" w:sz="4" w:space="0" w:color="auto"/>
              <w:right w:val="single" w:sz="4" w:space="0" w:color="auto"/>
            </w:tcBorders>
          </w:tcPr>
          <w:p w14:paraId="7DB661DF" w14:textId="06371815" w:rsidR="00DC7B41" w:rsidRDefault="00DC7B41" w:rsidP="00D14207">
            <w:pPr>
              <w:bidi w:val="0"/>
              <w:spacing w:line="240" w:lineRule="auto"/>
              <w:rPr>
                <w:bCs/>
                <w:sz w:val="28"/>
                <w:szCs w:val="28"/>
              </w:rPr>
            </w:pPr>
            <w:r w:rsidRPr="005D2CDE">
              <w:rPr>
                <w:bCs/>
                <w:sz w:val="28"/>
                <w:szCs w:val="28"/>
              </w:rPr>
              <w:t xml:space="preserve">Sessions </w:t>
            </w:r>
            <w:r w:rsidR="00D14207">
              <w:rPr>
                <w:bCs/>
                <w:sz w:val="28"/>
                <w:szCs w:val="28"/>
              </w:rPr>
              <w:t>5</w:t>
            </w:r>
          </w:p>
        </w:tc>
        <w:tc>
          <w:tcPr>
            <w:tcW w:w="7917" w:type="dxa"/>
            <w:tcBorders>
              <w:top w:val="single" w:sz="4" w:space="0" w:color="auto"/>
              <w:left w:val="single" w:sz="4" w:space="0" w:color="auto"/>
              <w:bottom w:val="single" w:sz="4" w:space="0" w:color="auto"/>
              <w:right w:val="single" w:sz="4" w:space="0" w:color="auto"/>
            </w:tcBorders>
          </w:tcPr>
          <w:p w14:paraId="1D88FEF7" w14:textId="77777777" w:rsidR="00DC7B41"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Variation and Shape (Range / Variance / Standard Deviation)</w:t>
            </w:r>
          </w:p>
          <w:p w14:paraId="58D590C3" w14:textId="2BAA0AB2" w:rsidR="00B04CAA" w:rsidRPr="00B04CAA" w:rsidRDefault="00B04CAA" w:rsidP="00B04CAA">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060E5C" w14:paraId="5798F278" w14:textId="77777777" w:rsidTr="00831EAF">
        <w:trPr>
          <w:trHeight w:val="60"/>
        </w:trPr>
        <w:tc>
          <w:tcPr>
            <w:tcW w:w="2006" w:type="dxa"/>
            <w:tcBorders>
              <w:top w:val="single" w:sz="4" w:space="0" w:color="auto"/>
              <w:left w:val="single" w:sz="4" w:space="0" w:color="auto"/>
              <w:bottom w:val="single" w:sz="4" w:space="0" w:color="auto"/>
              <w:right w:val="single" w:sz="4" w:space="0" w:color="auto"/>
            </w:tcBorders>
          </w:tcPr>
          <w:p w14:paraId="47DCAD5D" w14:textId="30E27DD0" w:rsidR="00060E5C" w:rsidRPr="005D2CDE" w:rsidRDefault="00060E5C" w:rsidP="00060E5C">
            <w:pPr>
              <w:bidi w:val="0"/>
              <w:spacing w:line="240" w:lineRule="auto"/>
              <w:rPr>
                <w:bCs/>
                <w:sz w:val="28"/>
                <w:szCs w:val="28"/>
              </w:rPr>
            </w:pPr>
            <w:r>
              <w:rPr>
                <w:bCs/>
                <w:sz w:val="28"/>
                <w:szCs w:val="28"/>
              </w:rPr>
              <w:t>Sessions 6</w:t>
            </w:r>
          </w:p>
        </w:tc>
        <w:tc>
          <w:tcPr>
            <w:tcW w:w="7917" w:type="dxa"/>
            <w:tcBorders>
              <w:top w:val="single" w:sz="4" w:space="0" w:color="auto"/>
              <w:left w:val="single" w:sz="4" w:space="0" w:color="auto"/>
              <w:bottom w:val="single" w:sz="4" w:space="0" w:color="auto"/>
              <w:right w:val="single" w:sz="4" w:space="0" w:color="auto"/>
            </w:tcBorders>
          </w:tcPr>
          <w:p w14:paraId="46F1664C" w14:textId="39EC1A35" w:rsidR="00060E5C" w:rsidRPr="00C03BBF" w:rsidRDefault="00060E5C" w:rsidP="00060E5C">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Numerical Descriptive Measures for population (Mean / Variance / Standard Deviation)</w:t>
            </w:r>
          </w:p>
          <w:p w14:paraId="77F39B47" w14:textId="35EE5ABC" w:rsidR="00060E5C" w:rsidRPr="00C03BBF" w:rsidRDefault="00060E5C" w:rsidP="00060E5C">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060E5C" w14:paraId="5D647630" w14:textId="77777777" w:rsidTr="00060E5C">
        <w:trPr>
          <w:trHeight w:val="503"/>
        </w:trPr>
        <w:tc>
          <w:tcPr>
            <w:tcW w:w="2006" w:type="dxa"/>
            <w:tcBorders>
              <w:top w:val="single" w:sz="4" w:space="0" w:color="auto"/>
              <w:left w:val="single" w:sz="4" w:space="0" w:color="auto"/>
              <w:bottom w:val="single" w:sz="4" w:space="0" w:color="auto"/>
              <w:right w:val="single" w:sz="4" w:space="0" w:color="auto"/>
            </w:tcBorders>
          </w:tcPr>
          <w:p w14:paraId="128EA19E" w14:textId="7C01591E" w:rsidR="00060E5C" w:rsidRDefault="00060E5C" w:rsidP="00060E5C">
            <w:pPr>
              <w:bidi w:val="0"/>
              <w:spacing w:line="240" w:lineRule="auto"/>
              <w:rPr>
                <w:bCs/>
                <w:sz w:val="28"/>
                <w:szCs w:val="28"/>
              </w:rPr>
            </w:pPr>
            <w:r>
              <w:rPr>
                <w:bCs/>
                <w:sz w:val="28"/>
                <w:szCs w:val="28"/>
              </w:rPr>
              <w:t>Sessions 7</w:t>
            </w:r>
          </w:p>
        </w:tc>
        <w:tc>
          <w:tcPr>
            <w:tcW w:w="7917" w:type="dxa"/>
            <w:tcBorders>
              <w:top w:val="single" w:sz="4" w:space="0" w:color="auto"/>
              <w:left w:val="single" w:sz="4" w:space="0" w:color="auto"/>
              <w:bottom w:val="single" w:sz="4" w:space="0" w:color="auto"/>
              <w:right w:val="single" w:sz="4" w:space="0" w:color="auto"/>
            </w:tcBorders>
          </w:tcPr>
          <w:p w14:paraId="28AC7BDC" w14:textId="7790C507" w:rsidR="00060E5C" w:rsidRDefault="00060E5C" w:rsidP="00060E5C">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 xml:space="preserve">Exploring Numerical Data </w:t>
            </w:r>
            <w:bookmarkStart w:id="0" w:name="_GoBack"/>
            <w:bookmarkEnd w:id="0"/>
            <w:r w:rsidRPr="00C03BBF">
              <w:rPr>
                <w:rFonts w:ascii="Times New Roman" w:eastAsia="Times New Roman" w:hAnsi="Times New Roman" w:cs="Times New Roman"/>
                <w:sz w:val="24"/>
                <w:szCs w:val="24"/>
              </w:rPr>
              <w:t>(Quartiles / Boxplot)</w:t>
            </w:r>
          </w:p>
          <w:p w14:paraId="75A803CF" w14:textId="5F0F7C99" w:rsidR="00060E5C" w:rsidRPr="00DC7B41" w:rsidRDefault="00060E5C" w:rsidP="00060E5C">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C03BBF">
              <w:rPr>
                <w:rFonts w:ascii="Times New Roman" w:eastAsia="Times New Roman" w:hAnsi="Times New Roman" w:cs="Times New Roman"/>
                <w:sz w:val="24"/>
                <w:szCs w:val="24"/>
              </w:rPr>
              <w:t>Shape: Skewness</w:t>
            </w:r>
          </w:p>
          <w:p w14:paraId="04DAEA8A" w14:textId="4E8FDE5F" w:rsidR="00060E5C" w:rsidRPr="00AE36A9" w:rsidRDefault="00060E5C" w:rsidP="00060E5C">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AF2734" w14:paraId="1A049904" w14:textId="77777777" w:rsidTr="00831EAF">
        <w:trPr>
          <w:trHeight w:val="503"/>
        </w:trPr>
        <w:tc>
          <w:tcPr>
            <w:tcW w:w="2006" w:type="dxa"/>
            <w:tcBorders>
              <w:top w:val="single" w:sz="4" w:space="0" w:color="auto"/>
              <w:left w:val="single" w:sz="4" w:space="0" w:color="auto"/>
              <w:bottom w:val="single" w:sz="4" w:space="0" w:color="auto"/>
              <w:right w:val="single" w:sz="4" w:space="0" w:color="auto"/>
            </w:tcBorders>
          </w:tcPr>
          <w:p w14:paraId="7BC9D78B" w14:textId="056D2146" w:rsidR="00AF2734" w:rsidRDefault="00AF2734" w:rsidP="005B58E1">
            <w:pPr>
              <w:bidi w:val="0"/>
              <w:spacing w:line="240" w:lineRule="auto"/>
              <w:rPr>
                <w:bCs/>
                <w:sz w:val="28"/>
                <w:szCs w:val="28"/>
              </w:rPr>
            </w:pPr>
            <w:r>
              <w:rPr>
                <w:bCs/>
                <w:sz w:val="28"/>
                <w:szCs w:val="28"/>
              </w:rPr>
              <w:t xml:space="preserve">Sessions </w:t>
            </w:r>
            <w:r w:rsidR="005B58E1">
              <w:rPr>
                <w:bCs/>
                <w:sz w:val="28"/>
                <w:szCs w:val="28"/>
              </w:rPr>
              <w:t>8</w:t>
            </w:r>
          </w:p>
        </w:tc>
        <w:tc>
          <w:tcPr>
            <w:tcW w:w="7917" w:type="dxa"/>
            <w:tcBorders>
              <w:top w:val="single" w:sz="4" w:space="0" w:color="auto"/>
              <w:left w:val="single" w:sz="4" w:space="0" w:color="auto"/>
              <w:bottom w:val="single" w:sz="4" w:space="0" w:color="auto"/>
              <w:right w:val="single" w:sz="4" w:space="0" w:color="auto"/>
            </w:tcBorders>
          </w:tcPr>
          <w:p w14:paraId="095EEF07" w14:textId="46298B2B" w:rsidR="00AF2734" w:rsidRPr="00D14207" w:rsidRDefault="00AF2734" w:rsidP="00AF2734">
            <w:pPr>
              <w:bidi w:val="0"/>
              <w:spacing w:before="120" w:after="120" w:line="240" w:lineRule="auto"/>
              <w:rPr>
                <w:rFonts w:ascii="Times New Roman" w:eastAsia="Times New Roman" w:hAnsi="Times New Roman" w:cs="Times New Roman"/>
                <w:color w:val="0000FF"/>
                <w:sz w:val="24"/>
                <w:szCs w:val="20"/>
              </w:rPr>
            </w:pPr>
            <w:r w:rsidRPr="00D14207">
              <w:rPr>
                <w:rFonts w:ascii="Times New Roman" w:eastAsia="Times New Roman" w:hAnsi="Times New Roman" w:cs="Times New Roman"/>
                <w:color w:val="0000FF"/>
                <w:sz w:val="24"/>
                <w:szCs w:val="20"/>
              </w:rPr>
              <w:t xml:space="preserve">Numerical Descriptive Measures using Excel </w:t>
            </w:r>
            <w:r w:rsidR="00963374">
              <w:rPr>
                <w:rFonts w:ascii="Times New Roman" w:eastAsia="Times New Roman" w:hAnsi="Times New Roman" w:cs="Times New Roman"/>
                <w:color w:val="0000FF"/>
                <w:sz w:val="24"/>
                <w:szCs w:val="20"/>
              </w:rPr>
              <w:t xml:space="preserve">or SPSS </w:t>
            </w:r>
          </w:p>
        </w:tc>
      </w:tr>
      <w:tr w:rsidR="005B58E1" w14:paraId="2F77F447" w14:textId="77777777" w:rsidTr="00831EAF">
        <w:trPr>
          <w:trHeight w:val="503"/>
        </w:trPr>
        <w:tc>
          <w:tcPr>
            <w:tcW w:w="2006" w:type="dxa"/>
            <w:tcBorders>
              <w:top w:val="single" w:sz="4" w:space="0" w:color="auto"/>
              <w:left w:val="single" w:sz="4" w:space="0" w:color="auto"/>
              <w:bottom w:val="single" w:sz="4" w:space="0" w:color="auto"/>
              <w:right w:val="single" w:sz="4" w:space="0" w:color="auto"/>
            </w:tcBorders>
          </w:tcPr>
          <w:p w14:paraId="0BA1C167" w14:textId="57956BD0" w:rsidR="005B58E1" w:rsidRDefault="005B58E1" w:rsidP="005B58E1">
            <w:pPr>
              <w:bidi w:val="0"/>
              <w:spacing w:line="240" w:lineRule="auto"/>
              <w:rPr>
                <w:bCs/>
                <w:sz w:val="28"/>
                <w:szCs w:val="28"/>
              </w:rPr>
            </w:pPr>
            <w:r>
              <w:rPr>
                <w:bCs/>
                <w:sz w:val="28"/>
                <w:szCs w:val="28"/>
              </w:rPr>
              <w:t>Sessions 9</w:t>
            </w:r>
          </w:p>
        </w:tc>
        <w:tc>
          <w:tcPr>
            <w:tcW w:w="7917" w:type="dxa"/>
            <w:tcBorders>
              <w:top w:val="single" w:sz="4" w:space="0" w:color="auto"/>
              <w:left w:val="single" w:sz="4" w:space="0" w:color="auto"/>
              <w:bottom w:val="single" w:sz="4" w:space="0" w:color="auto"/>
              <w:right w:val="single" w:sz="4" w:space="0" w:color="auto"/>
            </w:tcBorders>
          </w:tcPr>
          <w:p w14:paraId="57854A15" w14:textId="001D12E1" w:rsidR="005B58E1" w:rsidRPr="00D14207" w:rsidRDefault="005B58E1" w:rsidP="005B58E1">
            <w:pPr>
              <w:bidi w:val="0"/>
              <w:spacing w:before="120" w:after="120" w:line="240" w:lineRule="auto"/>
              <w:rPr>
                <w:rFonts w:ascii="Times New Roman" w:eastAsia="Times New Roman" w:hAnsi="Times New Roman" w:cs="Times New Roman"/>
                <w:color w:val="0000FF"/>
                <w:sz w:val="24"/>
                <w:szCs w:val="20"/>
              </w:rPr>
            </w:pPr>
            <w:r w:rsidRPr="00783428">
              <w:rPr>
                <w:rFonts w:ascii="Times New Roman" w:eastAsia="Times New Roman" w:hAnsi="Times New Roman" w:cs="Times New Roman"/>
                <w:color w:val="0000CC"/>
                <w:sz w:val="24"/>
                <w:szCs w:val="24"/>
              </w:rPr>
              <w:t xml:space="preserve">Data Visualization </w:t>
            </w:r>
            <w:r w:rsidRPr="00783428">
              <w:rPr>
                <w:rFonts w:ascii="Times New Roman" w:eastAsia="Times New Roman" w:hAnsi="Times New Roman" w:cs="Times New Roman"/>
                <w:color w:val="0000CC"/>
                <w:sz w:val="24"/>
                <w:szCs w:val="20"/>
              </w:rPr>
              <w:t>using Excel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0"/>
              </w:rPr>
              <w:t>or SPSS</w:t>
            </w:r>
          </w:p>
        </w:tc>
      </w:tr>
      <w:tr w:rsidR="00AF2734" w14:paraId="5FA5BF08" w14:textId="77777777" w:rsidTr="005B58E1">
        <w:trPr>
          <w:trHeight w:val="503"/>
        </w:trPr>
        <w:tc>
          <w:tcPr>
            <w:tcW w:w="20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7456DF" w14:textId="1DBD611F" w:rsidR="00AF2734" w:rsidRDefault="00AF2734" w:rsidP="005B58E1">
            <w:pPr>
              <w:bidi w:val="0"/>
              <w:spacing w:line="240" w:lineRule="auto"/>
              <w:rPr>
                <w:bCs/>
                <w:sz w:val="28"/>
                <w:szCs w:val="28"/>
              </w:rPr>
            </w:pPr>
            <w:r>
              <w:rPr>
                <w:bCs/>
                <w:sz w:val="28"/>
                <w:szCs w:val="28"/>
              </w:rPr>
              <w:t xml:space="preserve">Sessions </w:t>
            </w:r>
            <w:r w:rsidR="005B58E1">
              <w:rPr>
                <w:bCs/>
                <w:sz w:val="28"/>
                <w:szCs w:val="28"/>
              </w:rPr>
              <w:t>10</w:t>
            </w:r>
          </w:p>
        </w:tc>
        <w:tc>
          <w:tcPr>
            <w:tcW w:w="79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35590A" w14:textId="144AAC2A" w:rsidR="00AF2734" w:rsidRPr="00C03BBF" w:rsidRDefault="00991F7C" w:rsidP="005B58E1">
            <w:pPr>
              <w:pStyle w:val="ListParagraph"/>
              <w:bidi w:val="0"/>
              <w:spacing w:before="120" w:after="120" w:line="240" w:lineRule="auto"/>
              <w:ind w:left="126"/>
              <w:rPr>
                <w:rFonts w:ascii="Times New Roman" w:eastAsia="Times New Roman" w:hAnsi="Times New Roman" w:cs="Times New Roman"/>
                <w:sz w:val="24"/>
                <w:szCs w:val="24"/>
              </w:rPr>
            </w:pPr>
            <w:r w:rsidRPr="005B58E1">
              <w:rPr>
                <w:rFonts w:ascii="Times New Roman" w:eastAsia="Times New Roman" w:hAnsi="Times New Roman" w:cs="Times New Roman"/>
                <w:color w:val="0000FF"/>
                <w:sz w:val="24"/>
                <w:szCs w:val="20"/>
              </w:rPr>
              <w:t>Midterm</w:t>
            </w:r>
            <w:r w:rsidR="00AF2734" w:rsidRPr="005B58E1">
              <w:rPr>
                <w:rFonts w:ascii="Times New Roman" w:eastAsia="Times New Roman" w:hAnsi="Times New Roman" w:cs="Times New Roman"/>
                <w:color w:val="0000FF"/>
                <w:sz w:val="24"/>
                <w:szCs w:val="20"/>
              </w:rPr>
              <w:t xml:space="preserve"> </w:t>
            </w:r>
            <w:proofErr w:type="gramStart"/>
            <w:r w:rsidR="00AF2734" w:rsidRPr="005B58E1">
              <w:rPr>
                <w:rFonts w:ascii="Times New Roman" w:eastAsia="Times New Roman" w:hAnsi="Times New Roman" w:cs="Times New Roman"/>
                <w:color w:val="0000FF"/>
                <w:sz w:val="24"/>
                <w:szCs w:val="20"/>
              </w:rPr>
              <w:t>Exam  (</w:t>
            </w:r>
            <w:proofErr w:type="gramEnd"/>
            <w:r w:rsidRPr="005B58E1">
              <w:rPr>
                <w:rFonts w:ascii="Times New Roman" w:eastAsia="Times New Roman" w:hAnsi="Times New Roman" w:cs="Times New Roman"/>
                <w:color w:val="0000FF"/>
                <w:sz w:val="24"/>
                <w:szCs w:val="20"/>
              </w:rPr>
              <w:t>30</w:t>
            </w:r>
            <w:r w:rsidR="00AF2734" w:rsidRPr="005B58E1">
              <w:rPr>
                <w:rFonts w:ascii="Times New Roman" w:eastAsia="Times New Roman" w:hAnsi="Times New Roman" w:cs="Times New Roman"/>
                <w:color w:val="0000FF"/>
                <w:sz w:val="24"/>
                <w:szCs w:val="20"/>
              </w:rPr>
              <w:t xml:space="preserve"> % of total points)</w:t>
            </w:r>
          </w:p>
        </w:tc>
      </w:tr>
      <w:tr w:rsidR="00AF2734" w14:paraId="3276C002" w14:textId="77777777" w:rsidTr="00831EAF">
        <w:tc>
          <w:tcPr>
            <w:tcW w:w="2006" w:type="dxa"/>
            <w:tcBorders>
              <w:top w:val="single" w:sz="4" w:space="0" w:color="auto"/>
              <w:left w:val="single" w:sz="4" w:space="0" w:color="auto"/>
              <w:bottom w:val="single" w:sz="4" w:space="0" w:color="auto"/>
              <w:right w:val="single" w:sz="4" w:space="0" w:color="auto"/>
            </w:tcBorders>
            <w:hideMark/>
          </w:tcPr>
          <w:p w14:paraId="72170945" w14:textId="3B3A6D5D" w:rsidR="00AF2734" w:rsidRDefault="00AF2734" w:rsidP="00783428">
            <w:pPr>
              <w:bidi w:val="0"/>
              <w:spacing w:line="240" w:lineRule="auto"/>
              <w:rPr>
                <w:bCs/>
                <w:sz w:val="28"/>
                <w:szCs w:val="28"/>
              </w:rPr>
            </w:pPr>
            <w:r>
              <w:rPr>
                <w:bCs/>
                <w:sz w:val="28"/>
                <w:szCs w:val="28"/>
              </w:rPr>
              <w:lastRenderedPageBreak/>
              <w:t>Sessions 11</w:t>
            </w:r>
          </w:p>
        </w:tc>
        <w:tc>
          <w:tcPr>
            <w:tcW w:w="7917" w:type="dxa"/>
            <w:tcBorders>
              <w:top w:val="single" w:sz="4" w:space="0" w:color="auto"/>
              <w:left w:val="single" w:sz="4" w:space="0" w:color="auto"/>
              <w:bottom w:val="single" w:sz="4" w:space="0" w:color="auto"/>
              <w:right w:val="single" w:sz="4" w:space="0" w:color="auto"/>
            </w:tcBorders>
          </w:tcPr>
          <w:p w14:paraId="604ACE18" w14:textId="77777777" w:rsidR="00AF2734" w:rsidRPr="00B04CAA" w:rsidRDefault="00AF2734" w:rsidP="00AF2734">
            <w:pPr>
              <w:pStyle w:val="ListParagraph"/>
              <w:numPr>
                <w:ilvl w:val="0"/>
                <w:numId w:val="13"/>
              </w:numPr>
              <w:bidi w:val="0"/>
              <w:spacing w:after="0" w:line="240" w:lineRule="auto"/>
              <w:ind w:left="485" w:hanging="284"/>
              <w:rPr>
                <w:rFonts w:ascii="Times New Roman" w:eastAsia="Times New Roman" w:hAnsi="Times New Roman" w:cs="Times New Roman"/>
                <w:sz w:val="24"/>
                <w:szCs w:val="24"/>
              </w:rPr>
            </w:pPr>
            <w:r w:rsidRPr="00B04CAA">
              <w:rPr>
                <w:rFonts w:ascii="Times New Roman" w:eastAsia="Times New Roman" w:hAnsi="Times New Roman" w:cs="Times New Roman"/>
                <w:sz w:val="24"/>
                <w:szCs w:val="24"/>
              </w:rPr>
              <w:t>Correlation analysis</w:t>
            </w:r>
          </w:p>
          <w:p w14:paraId="78CB833D" w14:textId="05167183" w:rsidR="00AF2734" w:rsidRDefault="00AF2734" w:rsidP="00AF2734">
            <w:pPr>
              <w:pStyle w:val="ListParagraph"/>
              <w:numPr>
                <w:ilvl w:val="0"/>
                <w:numId w:val="13"/>
              </w:numPr>
              <w:bidi w:val="0"/>
              <w:spacing w:after="0" w:line="240" w:lineRule="auto"/>
              <w:ind w:left="485" w:hanging="284"/>
              <w:rPr>
                <w:color w:val="000000"/>
                <w:sz w:val="28"/>
                <w:szCs w:val="28"/>
                <w:lang w:val="en-CA"/>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AF2734" w14:paraId="0AAB1AB4" w14:textId="77777777" w:rsidTr="00831EAF">
        <w:tc>
          <w:tcPr>
            <w:tcW w:w="2006" w:type="dxa"/>
            <w:tcBorders>
              <w:top w:val="single" w:sz="4" w:space="0" w:color="auto"/>
              <w:left w:val="single" w:sz="4" w:space="0" w:color="auto"/>
              <w:bottom w:val="single" w:sz="4" w:space="0" w:color="auto"/>
              <w:right w:val="single" w:sz="4" w:space="0" w:color="auto"/>
            </w:tcBorders>
            <w:hideMark/>
          </w:tcPr>
          <w:p w14:paraId="090629C8" w14:textId="0FBB8839" w:rsidR="00AF2734" w:rsidRDefault="00AF2734" w:rsidP="00783428">
            <w:pPr>
              <w:bidi w:val="0"/>
              <w:spacing w:line="240" w:lineRule="auto"/>
              <w:rPr>
                <w:color w:val="222222"/>
                <w:sz w:val="28"/>
                <w:szCs w:val="28"/>
              </w:rPr>
            </w:pPr>
            <w:r>
              <w:rPr>
                <w:bCs/>
                <w:sz w:val="28"/>
                <w:szCs w:val="28"/>
              </w:rPr>
              <w:t>Sessions 12</w:t>
            </w:r>
            <w:r w:rsidR="00991F7C">
              <w:rPr>
                <w:color w:val="222222"/>
                <w:sz w:val="28"/>
                <w:szCs w:val="28"/>
              </w:rPr>
              <w:t>-13</w:t>
            </w:r>
          </w:p>
        </w:tc>
        <w:tc>
          <w:tcPr>
            <w:tcW w:w="7917" w:type="dxa"/>
            <w:tcBorders>
              <w:top w:val="single" w:sz="4" w:space="0" w:color="auto"/>
              <w:left w:val="single" w:sz="4" w:space="0" w:color="auto"/>
              <w:bottom w:val="single" w:sz="4" w:space="0" w:color="auto"/>
              <w:right w:val="single" w:sz="4" w:space="0" w:color="auto"/>
            </w:tcBorders>
          </w:tcPr>
          <w:p w14:paraId="46BDDE5E" w14:textId="77777777" w:rsidR="00AF2734" w:rsidRDefault="00AF2734" w:rsidP="00AF2734">
            <w:pPr>
              <w:pStyle w:val="ListParagraph"/>
              <w:numPr>
                <w:ilvl w:val="0"/>
                <w:numId w:val="13"/>
              </w:numPr>
              <w:bidi w:val="0"/>
              <w:spacing w:after="0" w:line="240" w:lineRule="auto"/>
              <w:ind w:left="485" w:hanging="284"/>
              <w:rPr>
                <w:color w:val="000000"/>
                <w:sz w:val="28"/>
                <w:szCs w:val="28"/>
                <w:lang w:val="en-CA"/>
              </w:rPr>
            </w:pPr>
            <w:r w:rsidRPr="00B04CAA">
              <w:rPr>
                <w:rFonts w:ascii="Times New Roman" w:eastAsia="Times New Roman" w:hAnsi="Times New Roman" w:cs="Times New Roman"/>
                <w:sz w:val="24"/>
                <w:szCs w:val="24"/>
              </w:rPr>
              <w:t>Simple Linear Regression</w:t>
            </w:r>
          </w:p>
          <w:p w14:paraId="4C7DA18A" w14:textId="6274762D" w:rsidR="00AF2734" w:rsidRPr="004D4232" w:rsidRDefault="00AF2734" w:rsidP="00AF2734">
            <w:pPr>
              <w:pStyle w:val="ListParagraph"/>
              <w:numPr>
                <w:ilvl w:val="0"/>
                <w:numId w:val="13"/>
              </w:numPr>
              <w:bidi w:val="0"/>
              <w:spacing w:after="0" w:line="240" w:lineRule="auto"/>
              <w:ind w:left="485" w:hanging="284"/>
              <w:rPr>
                <w:rFonts w:ascii="Times New Roman" w:eastAsia="Times New Roman" w:hAnsi="Times New Roman" w:cs="Times New Roman"/>
                <w:bCs/>
                <w:color w:val="0070C0"/>
                <w:sz w:val="24"/>
                <w:szCs w:val="20"/>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5B58E1" w14:paraId="0C2EFEE8" w14:textId="77777777" w:rsidTr="00831EAF">
        <w:tc>
          <w:tcPr>
            <w:tcW w:w="2006" w:type="dxa"/>
            <w:tcBorders>
              <w:top w:val="single" w:sz="4" w:space="0" w:color="auto"/>
              <w:left w:val="single" w:sz="4" w:space="0" w:color="auto"/>
              <w:bottom w:val="single" w:sz="4" w:space="0" w:color="auto"/>
              <w:right w:val="single" w:sz="4" w:space="0" w:color="auto"/>
            </w:tcBorders>
          </w:tcPr>
          <w:p w14:paraId="7D239090" w14:textId="77777777" w:rsidR="005B58E1" w:rsidRDefault="005B58E1" w:rsidP="00783428">
            <w:pPr>
              <w:bidi w:val="0"/>
              <w:spacing w:line="240" w:lineRule="auto"/>
              <w:rPr>
                <w:bCs/>
                <w:sz w:val="28"/>
                <w:szCs w:val="28"/>
              </w:rPr>
            </w:pPr>
          </w:p>
        </w:tc>
        <w:tc>
          <w:tcPr>
            <w:tcW w:w="7917" w:type="dxa"/>
            <w:tcBorders>
              <w:top w:val="single" w:sz="4" w:space="0" w:color="auto"/>
              <w:left w:val="single" w:sz="4" w:space="0" w:color="auto"/>
              <w:bottom w:val="single" w:sz="4" w:space="0" w:color="auto"/>
              <w:right w:val="single" w:sz="4" w:space="0" w:color="auto"/>
            </w:tcBorders>
          </w:tcPr>
          <w:p w14:paraId="586DED21" w14:textId="7F9A0485" w:rsidR="005B58E1" w:rsidRPr="005B58E1" w:rsidRDefault="00D21455" w:rsidP="003E6BA7">
            <w:pPr>
              <w:bidi w:val="0"/>
              <w:spacing w:after="0" w:line="240" w:lineRule="auto"/>
              <w:ind w:left="360"/>
              <w:rPr>
                <w:rFonts w:ascii="Times New Roman" w:eastAsia="Times New Roman" w:hAnsi="Times New Roman" w:cs="Times New Roman"/>
                <w:sz w:val="24"/>
                <w:szCs w:val="24"/>
              </w:rPr>
            </w:pPr>
            <w:r w:rsidRPr="00B04CAA">
              <w:rPr>
                <w:rFonts w:ascii="Times New Roman" w:eastAsia="Times New Roman" w:hAnsi="Times New Roman" w:cs="Times New Roman"/>
                <w:sz w:val="24"/>
                <w:szCs w:val="24"/>
              </w:rPr>
              <w:t>Correlation</w:t>
            </w:r>
            <w:r w:rsidRPr="00783428">
              <w:rPr>
                <w:rFonts w:ascii="Times New Roman" w:eastAsia="Times New Roman" w:hAnsi="Times New Roman" w:cs="Times New Roman"/>
                <w:color w:val="0000CC"/>
                <w:sz w:val="24"/>
                <w:szCs w:val="20"/>
              </w:rPr>
              <w:t xml:space="preserve"> </w:t>
            </w:r>
            <w:r>
              <w:rPr>
                <w:rFonts w:ascii="Times New Roman" w:eastAsia="Times New Roman" w:hAnsi="Times New Roman" w:cs="Times New Roman"/>
                <w:color w:val="0000CC"/>
                <w:sz w:val="24"/>
                <w:szCs w:val="20"/>
              </w:rPr>
              <w:t xml:space="preserve">&amp; </w:t>
            </w:r>
            <w:r w:rsidRPr="00B04CAA">
              <w:rPr>
                <w:rFonts w:ascii="Times New Roman" w:eastAsia="Times New Roman" w:hAnsi="Times New Roman" w:cs="Times New Roman"/>
                <w:sz w:val="24"/>
                <w:szCs w:val="24"/>
              </w:rPr>
              <w:t>Regression</w:t>
            </w:r>
            <w:r>
              <w:rPr>
                <w:rFonts w:ascii="Times New Roman" w:eastAsia="Times New Roman" w:hAnsi="Times New Roman" w:cs="Times New Roman"/>
                <w:color w:val="0000CC"/>
                <w:sz w:val="24"/>
                <w:szCs w:val="20"/>
              </w:rPr>
              <w:t xml:space="preserve"> </w:t>
            </w:r>
            <w:r w:rsidRPr="00783428">
              <w:rPr>
                <w:rFonts w:ascii="Times New Roman" w:eastAsia="Times New Roman" w:hAnsi="Times New Roman" w:cs="Times New Roman"/>
                <w:color w:val="0000CC"/>
                <w:sz w:val="24"/>
                <w:szCs w:val="20"/>
              </w:rPr>
              <w:t>using Excel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0"/>
              </w:rPr>
              <w:t>or SPSS</w:t>
            </w:r>
          </w:p>
        </w:tc>
      </w:tr>
      <w:tr w:rsidR="00AF2734" w14:paraId="3570E5D6" w14:textId="77777777" w:rsidTr="00831EAF">
        <w:tc>
          <w:tcPr>
            <w:tcW w:w="2006" w:type="dxa"/>
            <w:tcBorders>
              <w:top w:val="single" w:sz="4" w:space="0" w:color="auto"/>
              <w:left w:val="single" w:sz="4" w:space="0" w:color="auto"/>
              <w:bottom w:val="single" w:sz="4" w:space="0" w:color="auto"/>
              <w:right w:val="single" w:sz="4" w:space="0" w:color="auto"/>
            </w:tcBorders>
          </w:tcPr>
          <w:p w14:paraId="575734FA" w14:textId="493776D9" w:rsidR="00AF2734" w:rsidRDefault="00AF2734" w:rsidP="00AF2734">
            <w:pPr>
              <w:bidi w:val="0"/>
              <w:spacing w:line="240" w:lineRule="auto"/>
              <w:rPr>
                <w:bCs/>
                <w:sz w:val="28"/>
                <w:szCs w:val="28"/>
              </w:rPr>
            </w:pPr>
            <w:r>
              <w:rPr>
                <w:bCs/>
                <w:sz w:val="28"/>
                <w:szCs w:val="28"/>
              </w:rPr>
              <w:t>Sessions 14-15</w:t>
            </w:r>
          </w:p>
        </w:tc>
        <w:tc>
          <w:tcPr>
            <w:tcW w:w="7917" w:type="dxa"/>
            <w:tcBorders>
              <w:top w:val="single" w:sz="4" w:space="0" w:color="auto"/>
              <w:left w:val="single" w:sz="4" w:space="0" w:color="auto"/>
              <w:bottom w:val="single" w:sz="4" w:space="0" w:color="auto"/>
              <w:right w:val="single" w:sz="4" w:space="0" w:color="auto"/>
            </w:tcBorders>
          </w:tcPr>
          <w:p w14:paraId="614D409C" w14:textId="77777777" w:rsidR="00AF2734" w:rsidRDefault="00AF2734" w:rsidP="00AF2734">
            <w:pPr>
              <w:pStyle w:val="ListParagraph"/>
              <w:numPr>
                <w:ilvl w:val="0"/>
                <w:numId w:val="13"/>
              </w:numPr>
              <w:bidi w:val="0"/>
              <w:spacing w:after="0" w:line="240" w:lineRule="auto"/>
              <w:ind w:left="485" w:hanging="284"/>
              <w:rPr>
                <w:rFonts w:ascii="Times New Roman" w:eastAsia="Times New Roman" w:hAnsi="Times New Roman" w:cs="Times New Roman"/>
                <w:bCs/>
                <w:color w:val="0070C0"/>
                <w:sz w:val="24"/>
                <w:szCs w:val="20"/>
              </w:rPr>
            </w:pPr>
            <w:r w:rsidRPr="00AE36A9">
              <w:rPr>
                <w:rFonts w:ascii="Times New Roman" w:eastAsia="Times New Roman" w:hAnsi="Times New Roman" w:cs="Times New Roman"/>
                <w:sz w:val="24"/>
                <w:szCs w:val="24"/>
              </w:rPr>
              <w:t>Basic probability concepts</w:t>
            </w:r>
            <w:r w:rsidRPr="00AE36A9">
              <w:rPr>
                <w:rFonts w:ascii="Times New Roman" w:eastAsia="Times New Roman" w:hAnsi="Times New Roman" w:cs="Times New Roman"/>
                <w:bCs/>
                <w:sz w:val="24"/>
                <w:szCs w:val="20"/>
              </w:rPr>
              <w:t xml:space="preserve"> </w:t>
            </w:r>
          </w:p>
          <w:p w14:paraId="47983688" w14:textId="6BB48958" w:rsidR="00AF2734" w:rsidRPr="00AE36A9" w:rsidRDefault="00AF2734" w:rsidP="00AF2734">
            <w:pPr>
              <w:pStyle w:val="ListParagraph"/>
              <w:numPr>
                <w:ilvl w:val="0"/>
                <w:numId w:val="13"/>
              </w:numPr>
              <w:bidi w:val="0"/>
              <w:spacing w:after="0" w:line="240" w:lineRule="auto"/>
              <w:ind w:left="485" w:hanging="284"/>
              <w:rPr>
                <w:rFonts w:ascii="Times New Roman" w:eastAsia="Times New Roman" w:hAnsi="Times New Roman" w:cs="Times New Roman"/>
                <w:bCs/>
                <w:sz w:val="24"/>
                <w:szCs w:val="20"/>
              </w:rPr>
            </w:pPr>
            <w:r>
              <w:rPr>
                <w:rFonts w:ascii="Times New Roman" w:eastAsia="Times New Roman" w:hAnsi="Times New Roman" w:cs="Times New Roman"/>
                <w:sz w:val="24"/>
                <w:szCs w:val="24"/>
              </w:rPr>
              <w:t>Business a</w:t>
            </w:r>
            <w:r w:rsidRPr="00DC7B41">
              <w:rPr>
                <w:rFonts w:ascii="Times New Roman" w:eastAsia="Times New Roman" w:hAnsi="Times New Roman" w:cs="Times New Roman"/>
                <w:sz w:val="24"/>
                <w:szCs w:val="24"/>
              </w:rPr>
              <w:t>pplications.</w:t>
            </w:r>
          </w:p>
        </w:tc>
      </w:tr>
      <w:tr w:rsidR="00AF2734" w14:paraId="22870987" w14:textId="77777777" w:rsidTr="00831EAF">
        <w:tc>
          <w:tcPr>
            <w:tcW w:w="2006" w:type="dxa"/>
            <w:tcBorders>
              <w:top w:val="single" w:sz="4" w:space="0" w:color="auto"/>
              <w:left w:val="single" w:sz="4" w:space="0" w:color="auto"/>
              <w:bottom w:val="single" w:sz="4" w:space="0" w:color="auto"/>
              <w:right w:val="single" w:sz="4" w:space="0" w:color="auto"/>
            </w:tcBorders>
            <w:shd w:val="clear" w:color="auto" w:fill="D9E2F3"/>
          </w:tcPr>
          <w:p w14:paraId="7177AE17" w14:textId="77777777" w:rsidR="00AF2734" w:rsidRDefault="00AF2734" w:rsidP="00AF2734">
            <w:pPr>
              <w:bidi w:val="0"/>
              <w:spacing w:line="240" w:lineRule="auto"/>
              <w:rPr>
                <w:bCs/>
                <w:sz w:val="28"/>
                <w:szCs w:val="28"/>
              </w:rPr>
            </w:pPr>
          </w:p>
        </w:tc>
        <w:tc>
          <w:tcPr>
            <w:tcW w:w="7917" w:type="dxa"/>
            <w:tcBorders>
              <w:top w:val="single" w:sz="4" w:space="0" w:color="auto"/>
              <w:left w:val="single" w:sz="4" w:space="0" w:color="auto"/>
              <w:bottom w:val="single" w:sz="4" w:space="0" w:color="auto"/>
              <w:right w:val="single" w:sz="4" w:space="0" w:color="auto"/>
            </w:tcBorders>
            <w:shd w:val="clear" w:color="auto" w:fill="D9E2F3"/>
            <w:hideMark/>
          </w:tcPr>
          <w:p w14:paraId="175E9501" w14:textId="7C817060" w:rsidR="00AF2734" w:rsidRDefault="00AF2734" w:rsidP="00090D2E">
            <w:pPr>
              <w:tabs>
                <w:tab w:val="left" w:pos="384"/>
                <w:tab w:val="left" w:pos="768"/>
              </w:tabs>
              <w:bidi w:val="0"/>
              <w:spacing w:before="120" w:after="120" w:line="240" w:lineRule="auto"/>
              <w:jc w:val="center"/>
              <w:rPr>
                <w:b/>
                <w:color w:val="FF0000"/>
                <w:sz w:val="28"/>
                <w:szCs w:val="28"/>
              </w:rPr>
            </w:pPr>
            <w:r w:rsidRPr="00F64B8C">
              <w:rPr>
                <w:b/>
                <w:sz w:val="28"/>
                <w:szCs w:val="28"/>
              </w:rPr>
              <w:t>Final Exam (</w:t>
            </w:r>
            <w:r w:rsidRPr="00F64B8C">
              <w:rPr>
                <w:b/>
                <w:bCs/>
                <w:sz w:val="28"/>
                <w:szCs w:val="28"/>
              </w:rPr>
              <w:t>40 % of total points</w:t>
            </w:r>
            <w:r w:rsidRPr="00F64B8C">
              <w:rPr>
                <w:b/>
                <w:sz w:val="28"/>
                <w:szCs w:val="28"/>
              </w:rPr>
              <w:t>)</w:t>
            </w:r>
          </w:p>
        </w:tc>
      </w:tr>
    </w:tbl>
    <w:p w14:paraId="10AF7A2C" w14:textId="0D538CA5" w:rsidR="003B1823" w:rsidRPr="007E6245" w:rsidRDefault="00E42B2A" w:rsidP="001A7EDC">
      <w:pPr>
        <w:bidi w:val="0"/>
        <w:spacing w:line="240" w:lineRule="auto"/>
        <w:rPr>
          <w:snapToGrid w:val="0"/>
          <w:sz w:val="28"/>
          <w:szCs w:val="28"/>
        </w:rPr>
      </w:pPr>
      <w:r>
        <w:rPr>
          <w:b/>
          <w:sz w:val="28"/>
          <w:szCs w:val="28"/>
        </w:rPr>
        <w:t>Text Books Recommended:</w:t>
      </w:r>
    </w:p>
    <w:p w14:paraId="7EC79640" w14:textId="530C1AD1" w:rsidR="003B1823" w:rsidRDefault="00886019" w:rsidP="00831EAF">
      <w:pPr>
        <w:bidi w:val="0"/>
        <w:spacing w:after="0" w:line="240" w:lineRule="auto"/>
        <w:ind w:left="567" w:hanging="294"/>
        <w:rPr>
          <w:rFonts w:asciiTheme="majorBidi" w:hAnsiTheme="majorBidi" w:cstheme="majorBidi"/>
        </w:rPr>
      </w:pPr>
      <w:r>
        <w:rPr>
          <w:rFonts w:asciiTheme="majorBidi" w:hAnsiTheme="majorBidi" w:cstheme="majorBidi"/>
        </w:rPr>
        <w:t>1</w:t>
      </w:r>
      <w:r w:rsidR="00012A5A">
        <w:rPr>
          <w:rFonts w:asciiTheme="majorBidi" w:hAnsiTheme="majorBidi" w:cstheme="majorBidi"/>
        </w:rPr>
        <w:t xml:space="preserve">- Lind, Marchal </w:t>
      </w:r>
      <w:r w:rsidR="00012A5A" w:rsidRPr="00B97AE8">
        <w:rPr>
          <w:rFonts w:asciiTheme="majorBidi" w:eastAsia="Times New Roman" w:hAnsiTheme="majorBidi" w:cstheme="majorBidi"/>
          <w:sz w:val="24"/>
          <w:szCs w:val="24"/>
        </w:rPr>
        <w:t>and Wathen</w:t>
      </w:r>
      <w:r w:rsidR="00460254">
        <w:rPr>
          <w:rFonts w:asciiTheme="majorBidi" w:eastAsia="Times New Roman" w:hAnsiTheme="majorBidi" w:cstheme="majorBidi"/>
          <w:sz w:val="24"/>
          <w:szCs w:val="24"/>
        </w:rPr>
        <w:t>:</w:t>
      </w:r>
      <w:r w:rsidR="00012A5A" w:rsidRPr="00B97AE8">
        <w:rPr>
          <w:rFonts w:asciiTheme="majorBidi" w:eastAsia="Times New Roman" w:hAnsiTheme="majorBidi" w:cstheme="majorBidi"/>
          <w:sz w:val="24"/>
          <w:szCs w:val="24"/>
        </w:rPr>
        <w:t xml:space="preserve"> </w:t>
      </w:r>
      <w:r w:rsidR="00012A5A" w:rsidRPr="00B97AE8">
        <w:rPr>
          <w:rFonts w:asciiTheme="majorBidi" w:eastAsia="Times New Roman" w:hAnsiTheme="majorBidi" w:cstheme="majorBidi"/>
          <w:b/>
          <w:bCs/>
          <w:sz w:val="24"/>
          <w:szCs w:val="24"/>
          <w:u w:val="single"/>
        </w:rPr>
        <w:t>Statistical Techniques in Business and Economics</w:t>
      </w:r>
      <w:r w:rsidR="00012A5A" w:rsidRPr="00B97AE8">
        <w:rPr>
          <w:rFonts w:asciiTheme="majorBidi" w:eastAsia="Times New Roman" w:hAnsiTheme="majorBidi" w:cstheme="majorBidi"/>
          <w:sz w:val="24"/>
          <w:szCs w:val="24"/>
        </w:rPr>
        <w:t>, McGraw Hill International</w:t>
      </w:r>
    </w:p>
    <w:p w14:paraId="1D2836AA" w14:textId="65562BF2" w:rsidR="00E41E2D" w:rsidRDefault="00886019" w:rsidP="00831EAF">
      <w:pPr>
        <w:bidi w:val="0"/>
        <w:spacing w:after="0" w:line="240" w:lineRule="auto"/>
        <w:ind w:left="567" w:hanging="294"/>
        <w:rPr>
          <w:rFonts w:asciiTheme="majorBidi" w:hAnsiTheme="majorBidi" w:cstheme="majorBidi"/>
        </w:rPr>
      </w:pPr>
      <w:r>
        <w:rPr>
          <w:rFonts w:asciiTheme="majorBidi" w:hAnsiTheme="majorBidi" w:cstheme="majorBidi"/>
        </w:rPr>
        <w:t>2</w:t>
      </w:r>
      <w:r w:rsidRPr="00460254">
        <w:rPr>
          <w:rFonts w:asciiTheme="majorBidi" w:hAnsiTheme="majorBidi" w:cstheme="majorBidi"/>
          <w:sz w:val="24"/>
          <w:szCs w:val="24"/>
        </w:rPr>
        <w:t xml:space="preserve">- </w:t>
      </w:r>
      <w:r w:rsidR="00460254" w:rsidRPr="00831EAF">
        <w:rPr>
          <w:rFonts w:asciiTheme="majorBidi" w:hAnsiTheme="majorBidi" w:cstheme="majorBidi"/>
        </w:rPr>
        <w:t>David</w:t>
      </w:r>
      <w:r w:rsidR="00460254" w:rsidRPr="00460254">
        <w:rPr>
          <w:rFonts w:asciiTheme="majorBidi" w:hAnsiTheme="majorBidi" w:cstheme="majorBidi"/>
          <w:snapToGrid w:val="0"/>
          <w:sz w:val="24"/>
          <w:szCs w:val="24"/>
        </w:rPr>
        <w:t xml:space="preserve"> M Levine, Kathryn A. Szabat, David F. Stephan</w:t>
      </w:r>
      <w:r w:rsidR="00460254" w:rsidRPr="00460254">
        <w:rPr>
          <w:rFonts w:asciiTheme="majorBidi" w:hAnsiTheme="majorBidi" w:cstheme="majorBidi"/>
          <w:b/>
          <w:bCs/>
          <w:snapToGrid w:val="0"/>
          <w:sz w:val="24"/>
          <w:szCs w:val="24"/>
        </w:rPr>
        <w:t xml:space="preserve">: </w:t>
      </w:r>
      <w:r w:rsidR="00460254" w:rsidRPr="00D74673">
        <w:rPr>
          <w:rFonts w:asciiTheme="majorBidi" w:hAnsiTheme="majorBidi" w:cstheme="majorBidi"/>
          <w:b/>
          <w:bCs/>
          <w:snapToGrid w:val="0"/>
          <w:sz w:val="24"/>
          <w:szCs w:val="24"/>
          <w:u w:val="single"/>
        </w:rPr>
        <w:t>Business Statistics, A first Course</w:t>
      </w:r>
      <w:r w:rsidR="00D74673" w:rsidRPr="00D74673">
        <w:rPr>
          <w:rFonts w:asciiTheme="majorBidi" w:hAnsiTheme="majorBidi" w:cstheme="majorBidi"/>
          <w:b/>
          <w:bCs/>
          <w:snapToGrid w:val="0"/>
          <w:sz w:val="24"/>
          <w:szCs w:val="24"/>
        </w:rPr>
        <w:t>,</w:t>
      </w:r>
      <w:r w:rsidR="00460254" w:rsidRPr="00460254">
        <w:rPr>
          <w:rFonts w:asciiTheme="majorBidi" w:hAnsiTheme="majorBidi" w:cstheme="majorBidi"/>
          <w:b/>
          <w:bCs/>
          <w:snapToGrid w:val="0"/>
          <w:sz w:val="24"/>
          <w:szCs w:val="24"/>
        </w:rPr>
        <w:t xml:space="preserve"> </w:t>
      </w:r>
      <w:r w:rsidR="00460254" w:rsidRPr="00460254">
        <w:rPr>
          <w:rFonts w:asciiTheme="majorBidi" w:hAnsiTheme="majorBidi" w:cstheme="majorBidi"/>
          <w:snapToGrid w:val="0"/>
          <w:sz w:val="24"/>
          <w:szCs w:val="24"/>
        </w:rPr>
        <w:t>Pearson Education Limited 2016, Seventh Edition.</w:t>
      </w:r>
    </w:p>
    <w:p w14:paraId="0CC10D76" w14:textId="77777777" w:rsidR="00E137CA" w:rsidRDefault="00E137CA" w:rsidP="00831EAF">
      <w:pPr>
        <w:bidi w:val="0"/>
        <w:spacing w:after="0" w:line="240" w:lineRule="auto"/>
        <w:ind w:left="567"/>
        <w:rPr>
          <w:rFonts w:asciiTheme="majorBidi" w:hAnsiTheme="majorBidi" w:cstheme="majorBidi"/>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2"/>
        <w:gridCol w:w="1260"/>
        <w:gridCol w:w="1884"/>
      </w:tblGrid>
      <w:tr w:rsidR="005C46C5" w14:paraId="46FB339C" w14:textId="77777777" w:rsidTr="003F5910">
        <w:tc>
          <w:tcPr>
            <w:tcW w:w="8506" w:type="dxa"/>
            <w:gridSpan w:val="3"/>
            <w:tcBorders>
              <w:top w:val="nil"/>
              <w:left w:val="nil"/>
              <w:right w:val="nil"/>
            </w:tcBorders>
          </w:tcPr>
          <w:p w14:paraId="4D3D6291" w14:textId="77777777" w:rsidR="005C46C5" w:rsidRPr="00831EAF" w:rsidRDefault="005C46C5" w:rsidP="00831EAF">
            <w:pPr>
              <w:bidi w:val="0"/>
              <w:spacing w:after="120" w:line="240" w:lineRule="auto"/>
              <w:rPr>
                <w:b/>
                <w:sz w:val="28"/>
                <w:szCs w:val="28"/>
              </w:rPr>
            </w:pPr>
            <w:r w:rsidRPr="00831EAF">
              <w:rPr>
                <w:b/>
                <w:sz w:val="28"/>
                <w:szCs w:val="28"/>
              </w:rPr>
              <w:t>Schedule of Assessment Tasks for Students During the Semester</w:t>
            </w:r>
          </w:p>
        </w:tc>
      </w:tr>
      <w:tr w:rsidR="005C46C5" w:rsidRPr="004E3F21" w14:paraId="5855998E" w14:textId="77777777" w:rsidTr="003F5910">
        <w:tc>
          <w:tcPr>
            <w:tcW w:w="5362" w:type="dxa"/>
            <w:shd w:val="clear" w:color="auto" w:fill="DBE5F1" w:themeFill="accent1" w:themeFillTint="33"/>
          </w:tcPr>
          <w:p w14:paraId="2DF7C6D5" w14:textId="12BD40CA" w:rsidR="005C46C5" w:rsidRPr="004E3F21" w:rsidRDefault="005C46C5" w:rsidP="003F5910">
            <w:pPr>
              <w:bidi w:val="0"/>
              <w:spacing w:before="60" w:after="60"/>
              <w:rPr>
                <w:lang w:bidi="ar-EG"/>
              </w:rPr>
            </w:pPr>
            <w:r w:rsidRPr="004E3F21">
              <w:rPr>
                <w:lang w:bidi="ar-EG"/>
              </w:rPr>
              <w:t>Assessment task (eg. essay, test, group project, examination etc.)</w:t>
            </w:r>
          </w:p>
        </w:tc>
        <w:tc>
          <w:tcPr>
            <w:tcW w:w="1260" w:type="dxa"/>
            <w:shd w:val="clear" w:color="auto" w:fill="DBE5F1" w:themeFill="accent1" w:themeFillTint="33"/>
          </w:tcPr>
          <w:p w14:paraId="1593A715" w14:textId="77777777" w:rsidR="005C46C5" w:rsidRPr="004E3F21" w:rsidRDefault="005C46C5" w:rsidP="003F5910">
            <w:pPr>
              <w:bidi w:val="0"/>
              <w:spacing w:before="60" w:after="60"/>
              <w:rPr>
                <w:lang w:bidi="ar-EG"/>
              </w:rPr>
            </w:pPr>
            <w:r w:rsidRPr="004E3F21">
              <w:rPr>
                <w:lang w:bidi="ar-EG"/>
              </w:rPr>
              <w:t>Week due</w:t>
            </w:r>
          </w:p>
        </w:tc>
        <w:tc>
          <w:tcPr>
            <w:tcW w:w="1884" w:type="dxa"/>
            <w:shd w:val="clear" w:color="auto" w:fill="DBE5F1" w:themeFill="accent1" w:themeFillTint="33"/>
          </w:tcPr>
          <w:p w14:paraId="5C7D91F7" w14:textId="77777777" w:rsidR="005C46C5" w:rsidRPr="004E3F21" w:rsidRDefault="005C46C5" w:rsidP="003F5910">
            <w:pPr>
              <w:bidi w:val="0"/>
              <w:spacing w:before="60" w:after="60"/>
              <w:rPr>
                <w:lang w:bidi="ar-EG"/>
              </w:rPr>
            </w:pPr>
            <w:r w:rsidRPr="004E3F21">
              <w:rPr>
                <w:lang w:bidi="ar-EG"/>
              </w:rPr>
              <w:t>Proportion of Final Assessment</w:t>
            </w:r>
          </w:p>
        </w:tc>
      </w:tr>
      <w:tr w:rsidR="005C46C5" w:rsidRPr="00726C78" w14:paraId="21D36FB2" w14:textId="77777777" w:rsidTr="003F5910">
        <w:trPr>
          <w:trHeight w:val="260"/>
        </w:trPr>
        <w:tc>
          <w:tcPr>
            <w:tcW w:w="5362" w:type="dxa"/>
          </w:tcPr>
          <w:p w14:paraId="66F0BAD8" w14:textId="1B890CF8" w:rsidR="005C46C5" w:rsidRPr="005C46C5" w:rsidRDefault="005C46C5" w:rsidP="00AA4356">
            <w:pPr>
              <w:bidi w:val="0"/>
              <w:spacing w:before="60" w:after="60"/>
              <w:rPr>
                <w:b/>
                <w:bCs/>
                <w:color w:val="0000FF"/>
              </w:rPr>
            </w:pPr>
            <w:r w:rsidRPr="005C46C5">
              <w:rPr>
                <w:b/>
                <w:bCs/>
                <w:color w:val="0000FF"/>
              </w:rPr>
              <w:t xml:space="preserve">Midterm                                 </w:t>
            </w:r>
          </w:p>
        </w:tc>
        <w:tc>
          <w:tcPr>
            <w:tcW w:w="1260" w:type="dxa"/>
          </w:tcPr>
          <w:p w14:paraId="3C3CDDA4" w14:textId="4A6C4806" w:rsidR="005C46C5" w:rsidRPr="005C46C5" w:rsidRDefault="005C46C5" w:rsidP="003F5910">
            <w:pPr>
              <w:bidi w:val="0"/>
              <w:spacing w:before="60" w:after="60"/>
              <w:jc w:val="center"/>
              <w:rPr>
                <w:b/>
                <w:bCs/>
                <w:color w:val="0000FF"/>
                <w:lang w:bidi="ar-EG"/>
              </w:rPr>
            </w:pPr>
          </w:p>
        </w:tc>
        <w:tc>
          <w:tcPr>
            <w:tcW w:w="1884" w:type="dxa"/>
          </w:tcPr>
          <w:p w14:paraId="060FA902" w14:textId="271DE069" w:rsidR="005C46C5" w:rsidRPr="005C46C5" w:rsidRDefault="0055655B" w:rsidP="003F5910">
            <w:pPr>
              <w:bidi w:val="0"/>
              <w:spacing w:before="60" w:after="60"/>
              <w:jc w:val="center"/>
              <w:rPr>
                <w:b/>
                <w:bCs/>
                <w:color w:val="0000FF"/>
                <w:lang w:bidi="ar-EG"/>
              </w:rPr>
            </w:pPr>
            <w:r>
              <w:rPr>
                <w:b/>
                <w:bCs/>
                <w:color w:val="0000FF"/>
                <w:lang w:bidi="ar-EG"/>
              </w:rPr>
              <w:t xml:space="preserve">30 </w:t>
            </w:r>
            <w:r w:rsidR="005C46C5" w:rsidRPr="005C46C5">
              <w:rPr>
                <w:b/>
                <w:bCs/>
                <w:color w:val="0000FF"/>
                <w:lang w:bidi="ar-EG"/>
              </w:rPr>
              <w:t>%</w:t>
            </w:r>
          </w:p>
        </w:tc>
      </w:tr>
      <w:tr w:rsidR="005C46C5" w:rsidRPr="00726C78" w14:paraId="0C17A1D0" w14:textId="77777777" w:rsidTr="003F5910">
        <w:trPr>
          <w:trHeight w:val="260"/>
        </w:trPr>
        <w:tc>
          <w:tcPr>
            <w:tcW w:w="5362" w:type="dxa"/>
          </w:tcPr>
          <w:p w14:paraId="4770BB75" w14:textId="17535DF9" w:rsidR="005C46C5" w:rsidRPr="005C46C5" w:rsidRDefault="00D21455" w:rsidP="00AA4356">
            <w:pPr>
              <w:tabs>
                <w:tab w:val="left" w:pos="1545"/>
              </w:tabs>
              <w:bidi w:val="0"/>
              <w:spacing w:before="60" w:after="60"/>
              <w:rPr>
                <w:b/>
                <w:bCs/>
                <w:color w:val="0000FF"/>
              </w:rPr>
            </w:pPr>
            <w:r w:rsidRPr="00445C8C">
              <w:rPr>
                <w:b/>
                <w:bCs/>
                <w:color w:val="0000FF"/>
              </w:rPr>
              <w:t>Project (1</w:t>
            </w:r>
            <w:r w:rsidR="00AA4356" w:rsidRPr="00445C8C">
              <w:rPr>
                <w:b/>
                <w:bCs/>
                <w:color w:val="0000FF"/>
              </w:rPr>
              <w:t>0</w:t>
            </w:r>
            <w:r w:rsidRPr="00445C8C">
              <w:rPr>
                <w:b/>
                <w:bCs/>
                <w:color w:val="0000FF"/>
              </w:rPr>
              <w:t>%) + Quiz (</w:t>
            </w:r>
            <w:r w:rsidR="00AA4356" w:rsidRPr="00445C8C">
              <w:rPr>
                <w:b/>
                <w:bCs/>
                <w:color w:val="0000FF"/>
              </w:rPr>
              <w:t>5</w:t>
            </w:r>
            <w:r w:rsidRPr="00445C8C">
              <w:rPr>
                <w:b/>
                <w:bCs/>
                <w:color w:val="0000FF"/>
              </w:rPr>
              <w:t>%</w:t>
            </w:r>
            <w:r w:rsidR="00445C8C" w:rsidRPr="00445C8C">
              <w:rPr>
                <w:b/>
                <w:bCs/>
                <w:color w:val="0000FF"/>
              </w:rPr>
              <w:t>) + Assignments</w:t>
            </w:r>
            <w:r>
              <w:rPr>
                <w:b/>
                <w:bCs/>
                <w:color w:val="0000FF"/>
              </w:rPr>
              <w:t xml:space="preserve"> (</w:t>
            </w:r>
            <w:r w:rsidR="00AA4356">
              <w:rPr>
                <w:b/>
                <w:bCs/>
                <w:color w:val="0000FF"/>
              </w:rPr>
              <w:t>15</w:t>
            </w:r>
            <w:r>
              <w:rPr>
                <w:b/>
                <w:bCs/>
                <w:color w:val="0000FF"/>
              </w:rPr>
              <w:t>%)</w:t>
            </w:r>
          </w:p>
        </w:tc>
        <w:tc>
          <w:tcPr>
            <w:tcW w:w="1260" w:type="dxa"/>
          </w:tcPr>
          <w:p w14:paraId="4AD44F65" w14:textId="77777777" w:rsidR="005C46C5" w:rsidRPr="005C46C5" w:rsidRDefault="005C46C5" w:rsidP="003F5910">
            <w:pPr>
              <w:bidi w:val="0"/>
              <w:spacing w:before="60" w:after="60"/>
              <w:jc w:val="center"/>
              <w:rPr>
                <w:b/>
                <w:bCs/>
                <w:color w:val="0000FF"/>
                <w:lang w:bidi="ar-EG"/>
              </w:rPr>
            </w:pPr>
          </w:p>
        </w:tc>
        <w:tc>
          <w:tcPr>
            <w:tcW w:w="1884" w:type="dxa"/>
          </w:tcPr>
          <w:p w14:paraId="4DF6B201" w14:textId="5F00F13F" w:rsidR="005C46C5" w:rsidRPr="005C46C5" w:rsidRDefault="0055655B" w:rsidP="003F5910">
            <w:pPr>
              <w:bidi w:val="0"/>
              <w:spacing w:before="60" w:after="60"/>
              <w:jc w:val="center"/>
              <w:rPr>
                <w:b/>
                <w:bCs/>
                <w:color w:val="0000FF"/>
                <w:lang w:bidi="ar-EG"/>
              </w:rPr>
            </w:pPr>
            <w:r>
              <w:rPr>
                <w:b/>
                <w:bCs/>
                <w:color w:val="0000FF"/>
                <w:lang w:bidi="ar-EG"/>
              </w:rPr>
              <w:t xml:space="preserve">30 </w:t>
            </w:r>
            <w:r w:rsidR="005C46C5" w:rsidRPr="005C46C5">
              <w:rPr>
                <w:b/>
                <w:bCs/>
                <w:color w:val="0000FF"/>
                <w:lang w:bidi="ar-EG"/>
              </w:rPr>
              <w:t>%</w:t>
            </w:r>
          </w:p>
        </w:tc>
      </w:tr>
      <w:tr w:rsidR="005C46C5" w:rsidRPr="00726C78" w14:paraId="0B0F7104" w14:textId="77777777" w:rsidTr="003F5910">
        <w:trPr>
          <w:trHeight w:val="260"/>
        </w:trPr>
        <w:tc>
          <w:tcPr>
            <w:tcW w:w="5362" w:type="dxa"/>
          </w:tcPr>
          <w:p w14:paraId="2896ADD0" w14:textId="77777777" w:rsidR="005C46C5" w:rsidRPr="005C46C5" w:rsidRDefault="005C46C5" w:rsidP="003F5910">
            <w:pPr>
              <w:bidi w:val="0"/>
              <w:spacing w:before="60" w:after="60"/>
              <w:rPr>
                <w:b/>
                <w:bCs/>
                <w:color w:val="0000FF"/>
              </w:rPr>
            </w:pPr>
            <w:r w:rsidRPr="005C46C5">
              <w:rPr>
                <w:b/>
                <w:bCs/>
                <w:color w:val="0000FF"/>
              </w:rPr>
              <w:t>Final Exam</w:t>
            </w:r>
          </w:p>
        </w:tc>
        <w:tc>
          <w:tcPr>
            <w:tcW w:w="1260" w:type="dxa"/>
          </w:tcPr>
          <w:p w14:paraId="3796C42D" w14:textId="77777777" w:rsidR="005C46C5" w:rsidRPr="005C46C5" w:rsidRDefault="005C46C5" w:rsidP="003F5910">
            <w:pPr>
              <w:bidi w:val="0"/>
              <w:spacing w:before="60" w:after="60"/>
              <w:rPr>
                <w:b/>
                <w:bCs/>
                <w:color w:val="0000FF"/>
                <w:lang w:bidi="ar-EG"/>
              </w:rPr>
            </w:pPr>
          </w:p>
        </w:tc>
        <w:tc>
          <w:tcPr>
            <w:tcW w:w="1884" w:type="dxa"/>
          </w:tcPr>
          <w:p w14:paraId="2DF0D45B" w14:textId="77777777" w:rsidR="005C46C5" w:rsidRPr="005C46C5" w:rsidRDefault="005C46C5" w:rsidP="003F5910">
            <w:pPr>
              <w:bidi w:val="0"/>
              <w:spacing w:before="60" w:after="60"/>
              <w:jc w:val="center"/>
              <w:rPr>
                <w:b/>
                <w:bCs/>
                <w:color w:val="0000FF"/>
                <w:lang w:bidi="ar-EG"/>
              </w:rPr>
            </w:pPr>
            <w:r w:rsidRPr="005C46C5">
              <w:rPr>
                <w:b/>
                <w:bCs/>
                <w:color w:val="0000FF"/>
                <w:lang w:bidi="ar-EG"/>
              </w:rPr>
              <w:t>40%</w:t>
            </w:r>
          </w:p>
        </w:tc>
      </w:tr>
    </w:tbl>
    <w:p w14:paraId="1EFABBC9" w14:textId="77777777" w:rsidR="00E137CA" w:rsidRDefault="00E137CA" w:rsidP="00E137CA">
      <w:pPr>
        <w:bidi w:val="0"/>
        <w:spacing w:after="0" w:line="240" w:lineRule="auto"/>
        <w:ind w:left="-720"/>
        <w:rPr>
          <w:rFonts w:asciiTheme="majorBidi" w:hAnsiTheme="majorBidi" w:cstheme="majorBidi"/>
        </w:rPr>
      </w:pPr>
    </w:p>
    <w:p w14:paraId="1402D55B" w14:textId="2319E404" w:rsidR="00E137CA" w:rsidRDefault="004D3195" w:rsidP="00E137CA">
      <w:pPr>
        <w:bidi w:val="0"/>
        <w:spacing w:after="0" w:line="240" w:lineRule="auto"/>
        <w:ind w:left="-720"/>
        <w:rPr>
          <w:rFonts w:asciiTheme="majorBidi" w:hAnsiTheme="majorBidi" w:cstheme="majorBidi"/>
          <w:u w:val="double"/>
        </w:rPr>
      </w:pPr>
      <w:r w:rsidRPr="004D3195">
        <w:rPr>
          <w:rFonts w:ascii="Times New Roman" w:eastAsia="Times New Roman" w:hAnsi="Times New Roman" w:cs="Times New Roman"/>
          <w:b/>
          <w:bCs/>
          <w:u w:val="double"/>
        </w:rPr>
        <w:t>Course learning outcome</w:t>
      </w:r>
      <w:r w:rsidR="00B447F1">
        <w:rPr>
          <w:rFonts w:ascii="Times New Roman" w:eastAsia="Times New Roman" w:hAnsi="Times New Roman" w:cs="Times New Roman"/>
          <w:b/>
          <w:bCs/>
          <w:u w:val="double"/>
        </w:rPr>
        <w:t>s:</w:t>
      </w:r>
    </w:p>
    <w:p w14:paraId="127655D5" w14:textId="77777777" w:rsidR="004D3195" w:rsidRDefault="004D3195" w:rsidP="004D3195">
      <w:pPr>
        <w:bidi w:val="0"/>
        <w:spacing w:after="0" w:line="240" w:lineRule="auto"/>
        <w:rPr>
          <w:rFonts w:asciiTheme="majorBidi" w:hAnsiTheme="majorBidi" w:cstheme="majorBidi"/>
          <w:u w:val="double"/>
        </w:rPr>
      </w:pPr>
    </w:p>
    <w:p w14:paraId="6300D71C" w14:textId="60B483E7" w:rsidR="004D3195" w:rsidRPr="004D3195" w:rsidRDefault="004D3195" w:rsidP="004D3195">
      <w:pPr>
        <w:pStyle w:val="ListParagraph"/>
        <w:numPr>
          <w:ilvl w:val="0"/>
          <w:numId w:val="16"/>
        </w:numPr>
        <w:bidi w:val="0"/>
        <w:spacing w:after="0" w:line="240" w:lineRule="auto"/>
        <w:ind w:left="567" w:hanging="283"/>
        <w:rPr>
          <w:rFonts w:ascii="Times New Roman" w:eastAsia="Times New Roman" w:hAnsi="Times New Roman" w:cs="Times New Roman"/>
          <w:b/>
          <w:bCs/>
        </w:rPr>
      </w:pPr>
      <w:r w:rsidRPr="004D3195">
        <w:rPr>
          <w:rFonts w:ascii="Times New Roman" w:eastAsia="Times New Roman" w:hAnsi="Times New Roman" w:cs="Times New Roman"/>
          <w:b/>
          <w:bCs/>
        </w:rPr>
        <w:t>Knowledge</w:t>
      </w:r>
    </w:p>
    <w:p w14:paraId="4BBFB489" w14:textId="3B57B8C9" w:rsidR="00E137CA" w:rsidRPr="00405F2E" w:rsidRDefault="004D3195" w:rsidP="00405F2E">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 xml:space="preserve">Define Basic concepts of Statistics – both descriptive and inferential.  </w:t>
      </w:r>
    </w:p>
    <w:p w14:paraId="338A3B98" w14:textId="2F58D967" w:rsidR="004D3195" w:rsidRPr="00405F2E" w:rsidRDefault="004D3195" w:rsidP="00405F2E">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Define Basic concepts of diagrammatic and graphical presentation of data.</w:t>
      </w:r>
    </w:p>
    <w:p w14:paraId="29E6528D" w14:textId="77777777" w:rsidR="004D3195" w:rsidRPr="004D3195" w:rsidRDefault="004D3195" w:rsidP="004D3195">
      <w:pPr>
        <w:pStyle w:val="ListParagraph"/>
        <w:numPr>
          <w:ilvl w:val="0"/>
          <w:numId w:val="16"/>
        </w:numPr>
        <w:bidi w:val="0"/>
        <w:spacing w:after="0" w:line="240" w:lineRule="auto"/>
        <w:ind w:left="567" w:hanging="283"/>
        <w:rPr>
          <w:rFonts w:ascii="Times New Roman" w:eastAsia="Times New Roman" w:hAnsi="Times New Roman" w:cs="Times New Roman"/>
          <w:b/>
          <w:bCs/>
          <w:rtl/>
        </w:rPr>
      </w:pPr>
      <w:r w:rsidRPr="004D3195">
        <w:rPr>
          <w:rFonts w:ascii="Times New Roman" w:eastAsia="Times New Roman" w:hAnsi="Times New Roman" w:cs="Times New Roman"/>
          <w:b/>
          <w:bCs/>
        </w:rPr>
        <w:t>Cognitive Skills</w:t>
      </w:r>
      <w:r w:rsidRPr="004D3195">
        <w:rPr>
          <w:rFonts w:ascii="Times New Roman" w:eastAsia="Times New Roman" w:hAnsi="Times New Roman" w:cs="Times New Roman" w:hint="cs"/>
          <w:b/>
          <w:bCs/>
          <w:rtl/>
        </w:rPr>
        <w:t xml:space="preserve"> </w:t>
      </w:r>
      <w:r w:rsidRPr="004D3195">
        <w:rPr>
          <w:rFonts w:ascii="Times New Roman" w:eastAsia="Times New Roman" w:hAnsi="Times New Roman" w:cs="Times New Roman"/>
          <w:b/>
          <w:bCs/>
        </w:rPr>
        <w:t xml:space="preserve"> </w:t>
      </w:r>
    </w:p>
    <w:p w14:paraId="6312A78C" w14:textId="77777777" w:rsidR="004D3195" w:rsidRPr="004D3195" w:rsidRDefault="004D3195" w:rsidP="004D3195">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Explain the steps involved in calculating measures of central tendency and measures of dispersion.</w:t>
      </w:r>
    </w:p>
    <w:p w14:paraId="5BACDEDB" w14:textId="1C43DFCA" w:rsidR="004D3195" w:rsidRPr="004D3195" w:rsidRDefault="004D3195" w:rsidP="004D3195">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Explain the steps involved in calculating probabilities.</w:t>
      </w:r>
    </w:p>
    <w:p w14:paraId="1B6FD5C9" w14:textId="77777777" w:rsidR="004D3195" w:rsidRPr="004D3195" w:rsidRDefault="004D3195" w:rsidP="004D3195">
      <w:pPr>
        <w:pStyle w:val="ListParagraph"/>
        <w:numPr>
          <w:ilvl w:val="0"/>
          <w:numId w:val="16"/>
        </w:numPr>
        <w:bidi w:val="0"/>
        <w:spacing w:after="0" w:line="240" w:lineRule="auto"/>
        <w:ind w:left="567" w:hanging="283"/>
        <w:rPr>
          <w:rFonts w:ascii="Times New Roman" w:eastAsia="Times New Roman" w:hAnsi="Times New Roman" w:cs="Times New Roman"/>
          <w:b/>
          <w:bCs/>
          <w:rtl/>
        </w:rPr>
      </w:pPr>
      <w:r w:rsidRPr="004D3195">
        <w:rPr>
          <w:rFonts w:ascii="Times New Roman" w:eastAsia="Times New Roman" w:hAnsi="Times New Roman" w:cs="Times New Roman"/>
          <w:b/>
          <w:bCs/>
        </w:rPr>
        <w:t xml:space="preserve">Interpersonal Skills &amp; Responsibility </w:t>
      </w:r>
      <w:r w:rsidRPr="004D3195">
        <w:rPr>
          <w:rFonts w:ascii="Times New Roman" w:eastAsia="Times New Roman" w:hAnsi="Times New Roman" w:cs="Times New Roman"/>
          <w:b/>
          <w:bCs/>
          <w:rtl/>
        </w:rPr>
        <w:t xml:space="preserve"> </w:t>
      </w:r>
    </w:p>
    <w:p w14:paraId="3B868BCB" w14:textId="77777777" w:rsidR="004D3195" w:rsidRPr="004D3195" w:rsidRDefault="004D3195" w:rsidP="004D3195">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Demonstrate the application of basic statistical techniques.</w:t>
      </w:r>
    </w:p>
    <w:p w14:paraId="28A12B1A" w14:textId="77777777" w:rsidR="004D3195" w:rsidRPr="004D3195" w:rsidRDefault="004D3195" w:rsidP="004D3195">
      <w:pPr>
        <w:pStyle w:val="ListParagraph"/>
        <w:numPr>
          <w:ilvl w:val="0"/>
          <w:numId w:val="16"/>
        </w:numPr>
        <w:bidi w:val="0"/>
        <w:spacing w:after="0" w:line="240" w:lineRule="auto"/>
        <w:ind w:left="567" w:hanging="283"/>
        <w:rPr>
          <w:rFonts w:ascii="Times New Roman" w:eastAsia="Times New Roman" w:hAnsi="Times New Roman" w:cs="Times New Roman"/>
          <w:b/>
          <w:bCs/>
        </w:rPr>
      </w:pPr>
      <w:r w:rsidRPr="004D3195">
        <w:rPr>
          <w:rFonts w:ascii="Times New Roman" w:eastAsia="Times New Roman" w:hAnsi="Times New Roman" w:cs="Times New Roman"/>
          <w:b/>
          <w:bCs/>
        </w:rPr>
        <w:t>Communication, Information Technology, Numerical</w:t>
      </w:r>
    </w:p>
    <w:p w14:paraId="78EC4714" w14:textId="62D13F36" w:rsidR="004D3195" w:rsidRPr="004D3195" w:rsidRDefault="004D3195" w:rsidP="004D3195">
      <w:pPr>
        <w:pStyle w:val="ListParagraph"/>
        <w:numPr>
          <w:ilvl w:val="0"/>
          <w:numId w:val="15"/>
        </w:numPr>
        <w:bidi w:val="0"/>
        <w:spacing w:after="0" w:line="240" w:lineRule="auto"/>
        <w:ind w:left="851" w:hanging="284"/>
        <w:rPr>
          <w:rFonts w:ascii="Times New Roman" w:eastAsia="Times New Roman" w:hAnsi="Times New Roman" w:cs="Times New Roman"/>
          <w:sz w:val="24"/>
          <w:szCs w:val="24"/>
        </w:rPr>
      </w:pPr>
      <w:r w:rsidRPr="004D3195">
        <w:rPr>
          <w:rFonts w:ascii="Times New Roman" w:eastAsia="Times New Roman" w:hAnsi="Times New Roman" w:cs="Times New Roman"/>
          <w:sz w:val="24"/>
          <w:szCs w:val="24"/>
        </w:rPr>
        <w:t>Demonstrate the application of the Excel software for statistical analysis</w:t>
      </w:r>
    </w:p>
    <w:p w14:paraId="48743E59" w14:textId="77777777" w:rsidR="004D3195" w:rsidRDefault="004D3195" w:rsidP="004D3195">
      <w:pPr>
        <w:bidi w:val="0"/>
        <w:spacing w:after="0" w:line="240" w:lineRule="auto"/>
        <w:ind w:left="-720"/>
        <w:rPr>
          <w:rFonts w:asciiTheme="majorBidi" w:hAnsiTheme="majorBidi" w:cstheme="majorBidi"/>
        </w:rPr>
      </w:pPr>
    </w:p>
    <w:p w14:paraId="147DD99E" w14:textId="77777777" w:rsidR="00E137CA" w:rsidRDefault="00E137CA" w:rsidP="00E137CA">
      <w:pPr>
        <w:bidi w:val="0"/>
        <w:spacing w:after="0" w:line="240" w:lineRule="auto"/>
        <w:ind w:left="-720"/>
        <w:rPr>
          <w:rFonts w:asciiTheme="majorBidi" w:hAnsiTheme="majorBidi" w:cstheme="majorBidi"/>
        </w:rPr>
      </w:pPr>
    </w:p>
    <w:p w14:paraId="464D512A" w14:textId="77777777" w:rsidR="00E137CA" w:rsidRDefault="00E137CA" w:rsidP="00E137CA">
      <w:pPr>
        <w:bidi w:val="0"/>
        <w:spacing w:after="0" w:line="240" w:lineRule="auto"/>
        <w:ind w:left="-720"/>
        <w:rPr>
          <w:rFonts w:asciiTheme="majorBidi" w:hAnsiTheme="majorBidi" w:cstheme="majorBidi"/>
        </w:rPr>
      </w:pPr>
    </w:p>
    <w:p w14:paraId="10BDCC8C" w14:textId="77777777" w:rsidR="0066436A" w:rsidRDefault="0066436A" w:rsidP="0066436A">
      <w:pPr>
        <w:bidi w:val="0"/>
        <w:spacing w:after="0" w:line="240" w:lineRule="auto"/>
        <w:ind w:left="-720"/>
        <w:rPr>
          <w:rFonts w:asciiTheme="majorBidi" w:hAnsiTheme="majorBidi" w:cstheme="majorBidi"/>
        </w:rPr>
      </w:pPr>
    </w:p>
    <w:p w14:paraId="5C5CE36F" w14:textId="77777777" w:rsidR="0066436A" w:rsidRDefault="0066436A" w:rsidP="0066436A">
      <w:pPr>
        <w:bidi w:val="0"/>
        <w:spacing w:after="0" w:line="240" w:lineRule="auto"/>
        <w:ind w:left="-720"/>
        <w:rPr>
          <w:rFonts w:asciiTheme="majorBidi" w:hAnsiTheme="majorBidi" w:cstheme="majorBidi"/>
        </w:rPr>
      </w:pPr>
    </w:p>
    <w:p w14:paraId="728E0B96" w14:textId="77777777" w:rsidR="0066436A" w:rsidRDefault="0066436A" w:rsidP="0066436A">
      <w:pPr>
        <w:bidi w:val="0"/>
        <w:spacing w:after="0" w:line="240" w:lineRule="auto"/>
        <w:ind w:left="-720"/>
        <w:rPr>
          <w:rFonts w:asciiTheme="majorBidi" w:hAnsiTheme="majorBidi" w:cstheme="majorBidi"/>
        </w:rPr>
      </w:pPr>
    </w:p>
    <w:p w14:paraId="4E5F79C5" w14:textId="77777777" w:rsidR="0066436A" w:rsidRDefault="0066436A" w:rsidP="0066436A">
      <w:pPr>
        <w:bidi w:val="0"/>
        <w:spacing w:after="0" w:line="240" w:lineRule="auto"/>
        <w:ind w:left="-720"/>
        <w:rPr>
          <w:rFonts w:asciiTheme="majorBidi" w:hAnsiTheme="majorBidi" w:cstheme="majorBidi"/>
        </w:rPr>
      </w:pPr>
    </w:p>
    <w:p w14:paraId="16815DAF" w14:textId="77777777" w:rsidR="00C76409" w:rsidRDefault="00C76409" w:rsidP="00C76409">
      <w:pPr>
        <w:bidi w:val="0"/>
        <w:spacing w:after="0" w:line="240" w:lineRule="auto"/>
        <w:ind w:left="-720"/>
        <w:rPr>
          <w:rFonts w:asciiTheme="majorBidi" w:hAnsiTheme="majorBidi" w:cstheme="majorBidi"/>
          <w:b/>
          <w:bCs/>
          <w:sz w:val="24"/>
          <w:szCs w:val="24"/>
        </w:rPr>
      </w:pPr>
    </w:p>
    <w:sectPr w:rsidR="00C76409" w:rsidSect="00831EAF">
      <w:pgSz w:w="11906" w:h="16838"/>
      <w:pgMar w:top="1440" w:right="1133" w:bottom="144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E065" w14:textId="77777777" w:rsidR="00CA0482" w:rsidRDefault="00CA0482" w:rsidP="005C1E82">
      <w:pPr>
        <w:spacing w:after="0" w:line="240" w:lineRule="auto"/>
      </w:pPr>
      <w:r>
        <w:separator/>
      </w:r>
    </w:p>
  </w:endnote>
  <w:endnote w:type="continuationSeparator" w:id="0">
    <w:p w14:paraId="4AB4EDD2" w14:textId="77777777" w:rsidR="00CA0482" w:rsidRDefault="00CA0482" w:rsidP="005C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A92C" w14:textId="77777777" w:rsidR="00CA0482" w:rsidRDefault="00CA0482" w:rsidP="005C1E82">
      <w:pPr>
        <w:spacing w:after="0" w:line="240" w:lineRule="auto"/>
      </w:pPr>
      <w:r>
        <w:separator/>
      </w:r>
    </w:p>
  </w:footnote>
  <w:footnote w:type="continuationSeparator" w:id="0">
    <w:p w14:paraId="57EB3056" w14:textId="77777777" w:rsidR="00CA0482" w:rsidRDefault="00CA0482" w:rsidP="005C1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621"/>
    <w:multiLevelType w:val="hybridMultilevel"/>
    <w:tmpl w:val="334431D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500991"/>
    <w:multiLevelType w:val="hybridMultilevel"/>
    <w:tmpl w:val="90FA42E4"/>
    <w:lvl w:ilvl="0" w:tplc="B21419E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76D3"/>
    <w:multiLevelType w:val="hybridMultilevel"/>
    <w:tmpl w:val="63843552"/>
    <w:lvl w:ilvl="0" w:tplc="1C2888B2">
      <w:start w:val="1"/>
      <w:numFmt w:val="decimal"/>
      <w:lvlText w:val="%1."/>
      <w:lvlJc w:val="left"/>
      <w:pPr>
        <w:ind w:left="786" w:hanging="360"/>
      </w:pPr>
      <w:rPr>
        <w:rFonts w:asciiTheme="majorBidi" w:eastAsiaTheme="minorHAnsi" w:hAnsiTheme="majorBidi" w:cstheme="majorBidi" w:hint="default"/>
        <w:b w:val="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9A81CCE"/>
    <w:multiLevelType w:val="hybridMultilevel"/>
    <w:tmpl w:val="99282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305D4"/>
    <w:multiLevelType w:val="hybridMultilevel"/>
    <w:tmpl w:val="EEDE4BB0"/>
    <w:lvl w:ilvl="0" w:tplc="B4FA8E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1D9311C"/>
    <w:multiLevelType w:val="hybridMultilevel"/>
    <w:tmpl w:val="8EEA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516C7"/>
    <w:multiLevelType w:val="hybridMultilevel"/>
    <w:tmpl w:val="F6E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76189"/>
    <w:multiLevelType w:val="hybridMultilevel"/>
    <w:tmpl w:val="1CB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4722A"/>
    <w:multiLevelType w:val="hybridMultilevel"/>
    <w:tmpl w:val="1FA4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1007B"/>
    <w:multiLevelType w:val="hybridMultilevel"/>
    <w:tmpl w:val="70DA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D43E1"/>
    <w:multiLevelType w:val="hybridMultilevel"/>
    <w:tmpl w:val="334431D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0E6682A"/>
    <w:multiLevelType w:val="hybridMultilevel"/>
    <w:tmpl w:val="E6304BD6"/>
    <w:lvl w:ilvl="0" w:tplc="04090001">
      <w:start w:val="1"/>
      <w:numFmt w:val="bullet"/>
      <w:lvlText w:val=""/>
      <w:lvlJc w:val="left"/>
      <w:pPr>
        <w:ind w:left="720" w:hanging="360"/>
      </w:pPr>
      <w:rPr>
        <w:rFonts w:ascii="Symbol" w:hAnsi="Symbol"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92A77"/>
    <w:multiLevelType w:val="hybridMultilevel"/>
    <w:tmpl w:val="7F2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95271"/>
    <w:multiLevelType w:val="hybridMultilevel"/>
    <w:tmpl w:val="DE6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15A59"/>
    <w:multiLevelType w:val="hybridMultilevel"/>
    <w:tmpl w:val="964C8D22"/>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0362A66"/>
    <w:multiLevelType w:val="hybridMultilevel"/>
    <w:tmpl w:val="70F4C686"/>
    <w:lvl w:ilvl="0" w:tplc="B3880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C10C0"/>
    <w:multiLevelType w:val="hybridMultilevel"/>
    <w:tmpl w:val="9752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3"/>
  </w:num>
  <w:num w:numId="5">
    <w:abstractNumId w:val="9"/>
  </w:num>
  <w:num w:numId="6">
    <w:abstractNumId w:val="16"/>
  </w:num>
  <w:num w:numId="7">
    <w:abstractNumId w:val="7"/>
  </w:num>
  <w:num w:numId="8">
    <w:abstractNumId w:val="15"/>
  </w:num>
  <w:num w:numId="9">
    <w:abstractNumId w:val="10"/>
  </w:num>
  <w:num w:numId="10">
    <w:abstractNumId w:val="3"/>
  </w:num>
  <w:num w:numId="11">
    <w:abstractNumId w:val="0"/>
  </w:num>
  <w:num w:numId="12">
    <w:abstractNumId w:val="12"/>
  </w:num>
  <w:num w:numId="13">
    <w:abstractNumId w:val="1"/>
  </w:num>
  <w:num w:numId="14">
    <w:abstractNumId w:val="8"/>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8D"/>
    <w:rsid w:val="00012A5A"/>
    <w:rsid w:val="000359A9"/>
    <w:rsid w:val="00060E5C"/>
    <w:rsid w:val="000700CD"/>
    <w:rsid w:val="00071727"/>
    <w:rsid w:val="00076B2B"/>
    <w:rsid w:val="00090D2E"/>
    <w:rsid w:val="000A676E"/>
    <w:rsid w:val="000B3AD8"/>
    <w:rsid w:val="001132D9"/>
    <w:rsid w:val="001440DF"/>
    <w:rsid w:val="00144C57"/>
    <w:rsid w:val="001505C3"/>
    <w:rsid w:val="00152214"/>
    <w:rsid w:val="00154905"/>
    <w:rsid w:val="00165237"/>
    <w:rsid w:val="00173DC5"/>
    <w:rsid w:val="00193E5A"/>
    <w:rsid w:val="0019542C"/>
    <w:rsid w:val="001A271F"/>
    <w:rsid w:val="001A7EDC"/>
    <w:rsid w:val="001B4B98"/>
    <w:rsid w:val="001C136F"/>
    <w:rsid w:val="001D05C2"/>
    <w:rsid w:val="001D0721"/>
    <w:rsid w:val="001D08EE"/>
    <w:rsid w:val="001D1EC5"/>
    <w:rsid w:val="001D2505"/>
    <w:rsid w:val="001E1606"/>
    <w:rsid w:val="001F079A"/>
    <w:rsid w:val="0021281D"/>
    <w:rsid w:val="00213A4C"/>
    <w:rsid w:val="002239B1"/>
    <w:rsid w:val="00265D59"/>
    <w:rsid w:val="00287A1B"/>
    <w:rsid w:val="002A76AF"/>
    <w:rsid w:val="002B4650"/>
    <w:rsid w:val="002C2821"/>
    <w:rsid w:val="002D741B"/>
    <w:rsid w:val="002E265C"/>
    <w:rsid w:val="002E58EF"/>
    <w:rsid w:val="00301A8F"/>
    <w:rsid w:val="00301F5C"/>
    <w:rsid w:val="00302B7F"/>
    <w:rsid w:val="003316CB"/>
    <w:rsid w:val="00344015"/>
    <w:rsid w:val="00360109"/>
    <w:rsid w:val="00371A25"/>
    <w:rsid w:val="0038382B"/>
    <w:rsid w:val="0038475F"/>
    <w:rsid w:val="003853B0"/>
    <w:rsid w:val="003976D9"/>
    <w:rsid w:val="003A2DF8"/>
    <w:rsid w:val="003B1823"/>
    <w:rsid w:val="003D7238"/>
    <w:rsid w:val="003E6BA7"/>
    <w:rsid w:val="003F4077"/>
    <w:rsid w:val="003F47E1"/>
    <w:rsid w:val="003F643C"/>
    <w:rsid w:val="00405F2E"/>
    <w:rsid w:val="00445C8C"/>
    <w:rsid w:val="00460254"/>
    <w:rsid w:val="004654AD"/>
    <w:rsid w:val="00477A29"/>
    <w:rsid w:val="0049229D"/>
    <w:rsid w:val="004A0B5B"/>
    <w:rsid w:val="004B2591"/>
    <w:rsid w:val="004C2836"/>
    <w:rsid w:val="004C70E5"/>
    <w:rsid w:val="004D3195"/>
    <w:rsid w:val="004D4232"/>
    <w:rsid w:val="004D757D"/>
    <w:rsid w:val="004E64A2"/>
    <w:rsid w:val="00506C57"/>
    <w:rsid w:val="00517A50"/>
    <w:rsid w:val="00530E7D"/>
    <w:rsid w:val="0054697B"/>
    <w:rsid w:val="005512C8"/>
    <w:rsid w:val="00551945"/>
    <w:rsid w:val="0055655B"/>
    <w:rsid w:val="005757D2"/>
    <w:rsid w:val="005914E0"/>
    <w:rsid w:val="005A296E"/>
    <w:rsid w:val="005B58E1"/>
    <w:rsid w:val="005C1E82"/>
    <w:rsid w:val="005C46C5"/>
    <w:rsid w:val="005E6BD3"/>
    <w:rsid w:val="005F7E28"/>
    <w:rsid w:val="00613EDC"/>
    <w:rsid w:val="006252B8"/>
    <w:rsid w:val="00625924"/>
    <w:rsid w:val="006314F4"/>
    <w:rsid w:val="006430F7"/>
    <w:rsid w:val="00654BDC"/>
    <w:rsid w:val="0065629C"/>
    <w:rsid w:val="006566B4"/>
    <w:rsid w:val="0066436A"/>
    <w:rsid w:val="006A142D"/>
    <w:rsid w:val="006B15F6"/>
    <w:rsid w:val="006B2CB4"/>
    <w:rsid w:val="006C6F53"/>
    <w:rsid w:val="006D6427"/>
    <w:rsid w:val="006D669B"/>
    <w:rsid w:val="007219CA"/>
    <w:rsid w:val="00754CB2"/>
    <w:rsid w:val="0076149E"/>
    <w:rsid w:val="00783428"/>
    <w:rsid w:val="007905BB"/>
    <w:rsid w:val="00790C5D"/>
    <w:rsid w:val="0079154E"/>
    <w:rsid w:val="007B1066"/>
    <w:rsid w:val="007B5BDC"/>
    <w:rsid w:val="007C4A27"/>
    <w:rsid w:val="007D6C00"/>
    <w:rsid w:val="007E6245"/>
    <w:rsid w:val="007F0D45"/>
    <w:rsid w:val="00804505"/>
    <w:rsid w:val="00807294"/>
    <w:rsid w:val="00811212"/>
    <w:rsid w:val="00814474"/>
    <w:rsid w:val="0082737F"/>
    <w:rsid w:val="00831EAF"/>
    <w:rsid w:val="0084134D"/>
    <w:rsid w:val="00852CDD"/>
    <w:rsid w:val="0085698F"/>
    <w:rsid w:val="00856C94"/>
    <w:rsid w:val="00864EA6"/>
    <w:rsid w:val="00886019"/>
    <w:rsid w:val="0089040F"/>
    <w:rsid w:val="008A28AB"/>
    <w:rsid w:val="008A6ACE"/>
    <w:rsid w:val="008A70C4"/>
    <w:rsid w:val="008B1572"/>
    <w:rsid w:val="008C3BE4"/>
    <w:rsid w:val="008D18F3"/>
    <w:rsid w:val="008D4DC9"/>
    <w:rsid w:val="008F08B2"/>
    <w:rsid w:val="008F1B3F"/>
    <w:rsid w:val="0091584A"/>
    <w:rsid w:val="00915986"/>
    <w:rsid w:val="00952336"/>
    <w:rsid w:val="00953513"/>
    <w:rsid w:val="00957B3E"/>
    <w:rsid w:val="0096135D"/>
    <w:rsid w:val="00961400"/>
    <w:rsid w:val="00963374"/>
    <w:rsid w:val="00991F7C"/>
    <w:rsid w:val="00997AD8"/>
    <w:rsid w:val="009A22A6"/>
    <w:rsid w:val="009A3C2F"/>
    <w:rsid w:val="009B2E2C"/>
    <w:rsid w:val="009B390B"/>
    <w:rsid w:val="009B77FC"/>
    <w:rsid w:val="009D7ADC"/>
    <w:rsid w:val="009E1069"/>
    <w:rsid w:val="009E656B"/>
    <w:rsid w:val="00A04133"/>
    <w:rsid w:val="00A06686"/>
    <w:rsid w:val="00A1578C"/>
    <w:rsid w:val="00A20737"/>
    <w:rsid w:val="00A510A1"/>
    <w:rsid w:val="00A53DF7"/>
    <w:rsid w:val="00A57DD6"/>
    <w:rsid w:val="00A626C7"/>
    <w:rsid w:val="00A63219"/>
    <w:rsid w:val="00A72551"/>
    <w:rsid w:val="00AA4356"/>
    <w:rsid w:val="00AA5E99"/>
    <w:rsid w:val="00AD592F"/>
    <w:rsid w:val="00AE36A9"/>
    <w:rsid w:val="00AE5262"/>
    <w:rsid w:val="00AE6588"/>
    <w:rsid w:val="00AF2734"/>
    <w:rsid w:val="00AF39D5"/>
    <w:rsid w:val="00B04CAA"/>
    <w:rsid w:val="00B11291"/>
    <w:rsid w:val="00B33E76"/>
    <w:rsid w:val="00B35C51"/>
    <w:rsid w:val="00B434F2"/>
    <w:rsid w:val="00B435A0"/>
    <w:rsid w:val="00B447F1"/>
    <w:rsid w:val="00B5299C"/>
    <w:rsid w:val="00B97AE8"/>
    <w:rsid w:val="00BB0777"/>
    <w:rsid w:val="00BD1A60"/>
    <w:rsid w:val="00BD4AE8"/>
    <w:rsid w:val="00BE0D06"/>
    <w:rsid w:val="00C03BBF"/>
    <w:rsid w:val="00C10CF5"/>
    <w:rsid w:val="00C17EF3"/>
    <w:rsid w:val="00C36FFD"/>
    <w:rsid w:val="00C43A71"/>
    <w:rsid w:val="00C52009"/>
    <w:rsid w:val="00C75593"/>
    <w:rsid w:val="00C76409"/>
    <w:rsid w:val="00C87FE6"/>
    <w:rsid w:val="00C9236D"/>
    <w:rsid w:val="00CA0482"/>
    <w:rsid w:val="00CA4C66"/>
    <w:rsid w:val="00CB00C4"/>
    <w:rsid w:val="00CB2524"/>
    <w:rsid w:val="00CC2013"/>
    <w:rsid w:val="00CD2F40"/>
    <w:rsid w:val="00CD3098"/>
    <w:rsid w:val="00CD4793"/>
    <w:rsid w:val="00CF312F"/>
    <w:rsid w:val="00CF75B9"/>
    <w:rsid w:val="00D13ADD"/>
    <w:rsid w:val="00D14207"/>
    <w:rsid w:val="00D15E60"/>
    <w:rsid w:val="00D21455"/>
    <w:rsid w:val="00D24D18"/>
    <w:rsid w:val="00D33C57"/>
    <w:rsid w:val="00D33EEA"/>
    <w:rsid w:val="00D36B3A"/>
    <w:rsid w:val="00D42BCD"/>
    <w:rsid w:val="00D74673"/>
    <w:rsid w:val="00D95A9D"/>
    <w:rsid w:val="00DB6696"/>
    <w:rsid w:val="00DC7B41"/>
    <w:rsid w:val="00DD41CC"/>
    <w:rsid w:val="00DE1D19"/>
    <w:rsid w:val="00DE2F68"/>
    <w:rsid w:val="00E1027B"/>
    <w:rsid w:val="00E102F8"/>
    <w:rsid w:val="00E137CA"/>
    <w:rsid w:val="00E27350"/>
    <w:rsid w:val="00E41E2D"/>
    <w:rsid w:val="00E42B2A"/>
    <w:rsid w:val="00E43958"/>
    <w:rsid w:val="00E474FD"/>
    <w:rsid w:val="00E553AC"/>
    <w:rsid w:val="00E7653A"/>
    <w:rsid w:val="00E9196C"/>
    <w:rsid w:val="00E91A35"/>
    <w:rsid w:val="00E924FE"/>
    <w:rsid w:val="00EA31A1"/>
    <w:rsid w:val="00EA6369"/>
    <w:rsid w:val="00ED1451"/>
    <w:rsid w:val="00ED2851"/>
    <w:rsid w:val="00EE77B1"/>
    <w:rsid w:val="00EF2ACE"/>
    <w:rsid w:val="00F119D5"/>
    <w:rsid w:val="00F25FA0"/>
    <w:rsid w:val="00F3688D"/>
    <w:rsid w:val="00F540E2"/>
    <w:rsid w:val="00F55A88"/>
    <w:rsid w:val="00F64B8C"/>
    <w:rsid w:val="00F834C8"/>
    <w:rsid w:val="00FA70AF"/>
    <w:rsid w:val="00FB3D10"/>
    <w:rsid w:val="00FF12BD"/>
    <w:rsid w:val="00FF4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9CEF"/>
  <w15:docId w15:val="{3C416CAF-F443-954B-BE74-31798851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98"/>
    <w:pPr>
      <w:bidi/>
    </w:pPr>
  </w:style>
  <w:style w:type="paragraph" w:styleId="Heading1">
    <w:name w:val="heading 1"/>
    <w:basedOn w:val="Normal"/>
    <w:link w:val="Heading1Char"/>
    <w:uiPriority w:val="9"/>
    <w:qFormat/>
    <w:rsid w:val="009B390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F368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88D"/>
    <w:rPr>
      <w:b/>
      <w:bCs/>
    </w:rPr>
  </w:style>
  <w:style w:type="character" w:styleId="Hyperlink">
    <w:name w:val="Hyperlink"/>
    <w:uiPriority w:val="99"/>
    <w:rsid w:val="003F643C"/>
    <w:rPr>
      <w:color w:val="0000FF"/>
      <w:u w:val="single"/>
    </w:rPr>
  </w:style>
  <w:style w:type="paragraph" w:customStyle="1" w:styleId="Default">
    <w:name w:val="Default"/>
    <w:rsid w:val="003F643C"/>
    <w:pPr>
      <w:autoSpaceDE w:val="0"/>
      <w:autoSpaceDN w:val="0"/>
      <w:adjustRightInd w:val="0"/>
      <w:spacing w:after="0" w:line="240" w:lineRule="auto"/>
    </w:pPr>
    <w:rPr>
      <w:rFonts w:ascii="Symbol" w:eastAsia="Times New Roman" w:hAnsi="Symbol" w:cs="Symbol"/>
      <w:color w:val="000000"/>
      <w:sz w:val="24"/>
      <w:szCs w:val="24"/>
    </w:rPr>
  </w:style>
  <w:style w:type="paragraph" w:styleId="BalloonText">
    <w:name w:val="Balloon Text"/>
    <w:basedOn w:val="Normal"/>
    <w:link w:val="BalloonTextChar"/>
    <w:uiPriority w:val="99"/>
    <w:semiHidden/>
    <w:unhideWhenUsed/>
    <w:rsid w:val="003F6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3C"/>
    <w:rPr>
      <w:rFonts w:ascii="Tahoma" w:hAnsi="Tahoma" w:cs="Tahoma"/>
      <w:sz w:val="16"/>
      <w:szCs w:val="16"/>
    </w:rPr>
  </w:style>
  <w:style w:type="paragraph" w:styleId="ListParagraph">
    <w:name w:val="List Paragraph"/>
    <w:basedOn w:val="Normal"/>
    <w:uiPriority w:val="34"/>
    <w:qFormat/>
    <w:rsid w:val="006D6427"/>
    <w:pPr>
      <w:ind w:left="720"/>
      <w:contextualSpacing/>
    </w:pPr>
  </w:style>
  <w:style w:type="table" w:styleId="TableGrid">
    <w:name w:val="Table Grid"/>
    <w:basedOn w:val="TableNormal"/>
    <w:uiPriority w:val="59"/>
    <w:rsid w:val="007F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42B2A"/>
  </w:style>
  <w:style w:type="paragraph" w:styleId="Header">
    <w:name w:val="header"/>
    <w:basedOn w:val="Normal"/>
    <w:link w:val="HeaderChar"/>
    <w:uiPriority w:val="99"/>
    <w:unhideWhenUsed/>
    <w:rsid w:val="005C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82"/>
  </w:style>
  <w:style w:type="paragraph" w:styleId="Footer">
    <w:name w:val="footer"/>
    <w:basedOn w:val="Normal"/>
    <w:link w:val="FooterChar"/>
    <w:uiPriority w:val="99"/>
    <w:unhideWhenUsed/>
    <w:rsid w:val="005C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82"/>
  </w:style>
  <w:style w:type="character" w:customStyle="1" w:styleId="Heading1Char">
    <w:name w:val="Heading 1 Char"/>
    <w:basedOn w:val="DefaultParagraphFont"/>
    <w:link w:val="Heading1"/>
    <w:uiPriority w:val="9"/>
    <w:rsid w:val="009B39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39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1273">
      <w:bodyDiv w:val="1"/>
      <w:marLeft w:val="0"/>
      <w:marRight w:val="0"/>
      <w:marTop w:val="0"/>
      <w:marBottom w:val="0"/>
      <w:divBdr>
        <w:top w:val="none" w:sz="0" w:space="0" w:color="auto"/>
        <w:left w:val="none" w:sz="0" w:space="0" w:color="auto"/>
        <w:bottom w:val="none" w:sz="0" w:space="0" w:color="auto"/>
        <w:right w:val="none" w:sz="0" w:space="0" w:color="auto"/>
      </w:divBdr>
    </w:div>
    <w:div w:id="300499711">
      <w:bodyDiv w:val="1"/>
      <w:marLeft w:val="0"/>
      <w:marRight w:val="0"/>
      <w:marTop w:val="0"/>
      <w:marBottom w:val="0"/>
      <w:divBdr>
        <w:top w:val="none" w:sz="0" w:space="0" w:color="auto"/>
        <w:left w:val="none" w:sz="0" w:space="0" w:color="auto"/>
        <w:bottom w:val="none" w:sz="0" w:space="0" w:color="auto"/>
        <w:right w:val="none" w:sz="0" w:space="0" w:color="auto"/>
      </w:divBdr>
    </w:div>
    <w:div w:id="686561520">
      <w:bodyDiv w:val="1"/>
      <w:marLeft w:val="0"/>
      <w:marRight w:val="0"/>
      <w:marTop w:val="0"/>
      <w:marBottom w:val="0"/>
      <w:divBdr>
        <w:top w:val="none" w:sz="0" w:space="0" w:color="auto"/>
        <w:left w:val="none" w:sz="0" w:space="0" w:color="auto"/>
        <w:bottom w:val="none" w:sz="0" w:space="0" w:color="auto"/>
        <w:right w:val="none" w:sz="0" w:space="0" w:color="auto"/>
      </w:divBdr>
    </w:div>
    <w:div w:id="786433319">
      <w:bodyDiv w:val="1"/>
      <w:marLeft w:val="0"/>
      <w:marRight w:val="0"/>
      <w:marTop w:val="0"/>
      <w:marBottom w:val="0"/>
      <w:divBdr>
        <w:top w:val="none" w:sz="0" w:space="0" w:color="auto"/>
        <w:left w:val="none" w:sz="0" w:space="0" w:color="auto"/>
        <w:bottom w:val="none" w:sz="0" w:space="0" w:color="auto"/>
        <w:right w:val="none" w:sz="0" w:space="0" w:color="auto"/>
      </w:divBdr>
    </w:div>
    <w:div w:id="838887152">
      <w:bodyDiv w:val="1"/>
      <w:marLeft w:val="0"/>
      <w:marRight w:val="0"/>
      <w:marTop w:val="0"/>
      <w:marBottom w:val="0"/>
      <w:divBdr>
        <w:top w:val="none" w:sz="0" w:space="0" w:color="auto"/>
        <w:left w:val="none" w:sz="0" w:space="0" w:color="auto"/>
        <w:bottom w:val="none" w:sz="0" w:space="0" w:color="auto"/>
        <w:right w:val="none" w:sz="0" w:space="0" w:color="auto"/>
      </w:divBdr>
    </w:div>
    <w:div w:id="874193120">
      <w:bodyDiv w:val="1"/>
      <w:marLeft w:val="0"/>
      <w:marRight w:val="0"/>
      <w:marTop w:val="0"/>
      <w:marBottom w:val="0"/>
      <w:divBdr>
        <w:top w:val="none" w:sz="0" w:space="0" w:color="auto"/>
        <w:left w:val="none" w:sz="0" w:space="0" w:color="auto"/>
        <w:bottom w:val="none" w:sz="0" w:space="0" w:color="auto"/>
        <w:right w:val="none" w:sz="0" w:space="0" w:color="auto"/>
      </w:divBdr>
      <w:divsChild>
        <w:div w:id="541744881">
          <w:marLeft w:val="0"/>
          <w:marRight w:val="0"/>
          <w:marTop w:val="0"/>
          <w:marBottom w:val="0"/>
          <w:divBdr>
            <w:top w:val="none" w:sz="0" w:space="0" w:color="auto"/>
            <w:left w:val="none" w:sz="0" w:space="0" w:color="auto"/>
            <w:bottom w:val="none" w:sz="0" w:space="0" w:color="auto"/>
            <w:right w:val="none" w:sz="0" w:space="0" w:color="auto"/>
          </w:divBdr>
        </w:div>
        <w:div w:id="153199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arhan@ksu.edu.s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c.ksu.edu.sa/nsar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498</Words>
  <Characters>2845</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maltib</dc:creator>
  <cp:lastModifiedBy>Nadia MS</cp:lastModifiedBy>
  <cp:revision>12</cp:revision>
  <cp:lastPrinted>2020-01-30T08:19:00Z</cp:lastPrinted>
  <dcterms:created xsi:type="dcterms:W3CDTF">2020-01-31T09:23:00Z</dcterms:created>
  <dcterms:modified xsi:type="dcterms:W3CDTF">2020-01-31T09:35:00Z</dcterms:modified>
</cp:coreProperties>
</file>