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62" w:rsidRPr="001F6362" w:rsidRDefault="001F6362" w:rsidP="001F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F6362">
        <w:rPr>
          <w:rFonts w:ascii="Times New Roman" w:eastAsia="Times New Roman" w:hAnsi="Times New Roman" w:cs="Times New Roman"/>
          <w:sz w:val="30"/>
          <w:szCs w:val="30"/>
        </w:rPr>
        <w:t>TWO-WAY COMMUNICATION</w:t>
      </w:r>
    </w:p>
    <w:p w:rsidR="001F6362" w:rsidRPr="001F6362" w:rsidRDefault="001F6362" w:rsidP="001F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Exercise 1</w:t>
      </w:r>
    </w:p>
    <w:p w:rsidR="00C00C05" w:rsidRPr="00560D23" w:rsidRDefault="001F6362" w:rsidP="00560D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F6362">
        <w:rPr>
          <w:rFonts w:ascii="Times New Roman" w:eastAsia="Times New Roman" w:hAnsi="Times New Roman" w:cs="Times New Roman"/>
          <w:sz w:val="30"/>
          <w:szCs w:val="30"/>
        </w:rPr>
        <w:t>Do a sight translation for the following text. Som</w:t>
      </w:r>
      <w:r>
        <w:rPr>
          <w:rFonts w:ascii="Times New Roman" w:eastAsia="Times New Roman" w:hAnsi="Times New Roman" w:cs="Times New Roman"/>
          <w:sz w:val="30"/>
          <w:szCs w:val="30"/>
        </w:rPr>
        <w:t>e parts are in Arabic</w:t>
      </w:r>
      <w:r w:rsidRPr="001F6362">
        <w:rPr>
          <w:rFonts w:ascii="Times New Roman" w:eastAsia="Times New Roman" w:hAnsi="Times New Roman" w:cs="Times New Roman"/>
          <w:sz w:val="30"/>
          <w:szCs w:val="30"/>
        </w:rPr>
        <w:t xml:space="preserve"> and some are 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n English. </w:t>
      </w:r>
    </w:p>
    <w:p w:rsidR="00C00C05" w:rsidRDefault="00C00C05" w:rsidP="00C00C05">
      <w:pPr>
        <w:spacing w:after="0" w:line="240" w:lineRule="auto"/>
        <w:jc w:val="center"/>
        <w:rPr>
          <w:rFonts w:ascii="GeogrotesqueMedium" w:hAnsi="GeogrotesqueMedium" w:cs="Helvetica"/>
          <w:caps/>
          <w:color w:val="000000"/>
        </w:rPr>
      </w:pPr>
    </w:p>
    <w:p w:rsidR="00C00C05" w:rsidRPr="00C00C05" w:rsidRDefault="00C00C05" w:rsidP="00C00C05">
      <w:pPr>
        <w:spacing w:after="0" w:line="240" w:lineRule="auto"/>
        <w:jc w:val="center"/>
        <w:rPr>
          <w:rFonts w:asciiTheme="minorBidi" w:eastAsia="Times New Roman" w:hAnsiTheme="minorBidi"/>
          <w:sz w:val="30"/>
          <w:szCs w:val="30"/>
        </w:rPr>
      </w:pPr>
      <w:r w:rsidRPr="00C00C05">
        <w:rPr>
          <w:rFonts w:asciiTheme="minorBidi" w:hAnsiTheme="minorBidi"/>
          <w:caps/>
          <w:color w:val="000000"/>
        </w:rPr>
        <w:t>OFFICER'S REPORT</w:t>
      </w:r>
    </w:p>
    <w:p w:rsidR="00C00C05" w:rsidRDefault="00C00C05" w:rsidP="001F63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TableGrid"/>
        <w:tblW w:w="8992" w:type="dxa"/>
        <w:tblInd w:w="915" w:type="dxa"/>
        <w:tblLook w:val="04A0"/>
      </w:tblPr>
      <w:tblGrid>
        <w:gridCol w:w="4496"/>
        <w:gridCol w:w="4496"/>
      </w:tblGrid>
      <w:tr w:rsidR="00C00C05" w:rsidTr="00560D23">
        <w:trPr>
          <w:trHeight w:val="1389"/>
        </w:trPr>
        <w:tc>
          <w:tcPr>
            <w:tcW w:w="4496" w:type="dxa"/>
          </w:tcPr>
          <w:p w:rsidR="00C00C05" w:rsidRPr="00C00C05" w:rsidRDefault="00C00C05" w:rsidP="001F636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00C0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 xml:space="preserve">During the past month I have received several complaints from residents of the area, of suspected narcotics sales from the apartments at 3705 </w:t>
            </w:r>
            <w:proofErr w:type="spellStart"/>
            <w:r w:rsidRPr="00C00C0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Fairlane</w:t>
            </w:r>
            <w:proofErr w:type="spellEnd"/>
            <w:r w:rsidRPr="00C00C0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 xml:space="preserve"> Drive</w:t>
            </w:r>
            <w:r w:rsidRPr="00C00C05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00C05" w:rsidRDefault="00C00C05" w:rsidP="001F636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00C05" w:rsidRPr="00560D23" w:rsidTr="00560D23">
        <w:trPr>
          <w:trHeight w:val="872"/>
        </w:trPr>
        <w:tc>
          <w:tcPr>
            <w:tcW w:w="4496" w:type="dxa"/>
          </w:tcPr>
          <w:p w:rsidR="00C00C05" w:rsidRPr="00560D23" w:rsidRDefault="00C00C05" w:rsidP="001F6362">
            <w:pPr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96" w:type="dxa"/>
          </w:tcPr>
          <w:p w:rsidR="00C00C05" w:rsidRPr="00560D23" w:rsidRDefault="00C00C05" w:rsidP="00560D23">
            <w:pPr>
              <w:jc w:val="right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rtl/>
              </w:rPr>
            </w:pPr>
            <w:r w:rsidRPr="00560D23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rtl/>
              </w:rPr>
              <w:t xml:space="preserve">ومن طبيعة عملي فقد لاحظت ازدياد في حركة الداخلين و الخارجين من المبنى من غير السكان ومما يدل غالباً على وجود من يبيع المخدرات. </w:t>
            </w:r>
          </w:p>
        </w:tc>
      </w:tr>
      <w:tr w:rsidR="00C00C05" w:rsidRPr="00560D23" w:rsidTr="00560D23">
        <w:trPr>
          <w:trHeight w:val="1328"/>
        </w:trPr>
        <w:tc>
          <w:tcPr>
            <w:tcW w:w="4496" w:type="dxa"/>
          </w:tcPr>
          <w:p w:rsidR="00C00C05" w:rsidRPr="00560D23" w:rsidRDefault="00C00C05" w:rsidP="001F6362">
            <w:pPr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  <w:r w:rsidRPr="00560D23">
              <w:rPr>
                <w:rFonts w:asciiTheme="majorHAnsi" w:hAnsiTheme="majorHAnsi" w:cs="Helvetica"/>
                <w:i/>
                <w:iCs/>
                <w:color w:val="000000"/>
                <w:sz w:val="24"/>
                <w:szCs w:val="24"/>
              </w:rPr>
              <w:t xml:space="preserve">I am aware, through training and numerous field experiences, </w:t>
            </w:r>
            <w:proofErr w:type="gramStart"/>
            <w:r w:rsidRPr="00560D23">
              <w:rPr>
                <w:rFonts w:asciiTheme="majorHAnsi" w:hAnsiTheme="majorHAnsi" w:cs="Helvetica"/>
                <w:i/>
                <w:iCs/>
                <w:color w:val="000000"/>
                <w:sz w:val="24"/>
                <w:szCs w:val="24"/>
              </w:rPr>
              <w:t>that individuals</w:t>
            </w:r>
            <w:proofErr w:type="gramEnd"/>
            <w:r w:rsidRPr="00560D23">
              <w:rPr>
                <w:rFonts w:asciiTheme="majorHAnsi" w:hAnsiTheme="majorHAnsi" w:cs="Helvetica"/>
                <w:i/>
                <w:iCs/>
                <w:color w:val="000000"/>
                <w:sz w:val="24"/>
                <w:szCs w:val="24"/>
              </w:rPr>
              <w:t xml:space="preserve"> selling narcotics from residences in the area are typically not the actual tenants named on the lease. The apartments are often rented under a fictitious name by the person actually supplying the narcotics.</w:t>
            </w:r>
          </w:p>
        </w:tc>
        <w:tc>
          <w:tcPr>
            <w:tcW w:w="4496" w:type="dxa"/>
          </w:tcPr>
          <w:p w:rsidR="00C00C05" w:rsidRPr="00560D23" w:rsidRDefault="00C00C05" w:rsidP="001F6362">
            <w:pPr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</w:p>
        </w:tc>
      </w:tr>
      <w:tr w:rsidR="00C00C05" w:rsidRPr="00560D23" w:rsidTr="00560D23">
        <w:trPr>
          <w:trHeight w:val="1328"/>
        </w:trPr>
        <w:tc>
          <w:tcPr>
            <w:tcW w:w="4496" w:type="dxa"/>
          </w:tcPr>
          <w:p w:rsidR="00C00C05" w:rsidRPr="00560D23" w:rsidRDefault="00560D23" w:rsidP="001F6362">
            <w:pPr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  <w:r w:rsidRPr="00560D23">
              <w:rPr>
                <w:rFonts w:asciiTheme="majorHAnsi" w:hAnsiTheme="majorHAnsi" w:cs="Helvetica"/>
                <w:i/>
                <w:iCs/>
                <w:color w:val="000000"/>
                <w:sz w:val="24"/>
                <w:szCs w:val="24"/>
              </w:rPr>
              <w:t>Surveillance was initiated at approximately 22:25 hours. Four individuals were observed separately approaching defendant Torres and engaging in hand-to-hand transactions. Each one would ask for "coca" or "</w:t>
            </w:r>
            <w:proofErr w:type="spellStart"/>
            <w:r w:rsidRPr="00560D23">
              <w:rPr>
                <w:rFonts w:asciiTheme="majorHAnsi" w:hAnsiTheme="majorHAnsi" w:cs="Helvetica"/>
                <w:i/>
                <w:iCs/>
                <w:color w:val="000000"/>
                <w:sz w:val="24"/>
                <w:szCs w:val="24"/>
              </w:rPr>
              <w:t>blanca</w:t>
            </w:r>
            <w:proofErr w:type="spellEnd"/>
            <w:r w:rsidRPr="00560D23">
              <w:rPr>
                <w:rFonts w:asciiTheme="majorHAnsi" w:hAnsiTheme="majorHAnsi" w:cs="Helvetica"/>
                <w:i/>
                <w:iCs/>
                <w:color w:val="000000"/>
                <w:sz w:val="24"/>
                <w:szCs w:val="24"/>
              </w:rPr>
              <w:t>", terms that are common street slang for powder cocaine. These individuals all approached the subject and would conduct their transactions through a five-foot-tall chain link fence. Small unknown objects were handed to each one of them through the fence. On the basis of past experience and training, I recognized the transactions to be consistent with the sale of narcotics.</w:t>
            </w:r>
          </w:p>
        </w:tc>
        <w:tc>
          <w:tcPr>
            <w:tcW w:w="4496" w:type="dxa"/>
          </w:tcPr>
          <w:p w:rsidR="00C00C05" w:rsidRPr="00560D23" w:rsidRDefault="00C00C05" w:rsidP="001F6362">
            <w:pPr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</w:p>
        </w:tc>
      </w:tr>
      <w:tr w:rsidR="00C00C05" w:rsidRPr="00560D23" w:rsidTr="00560D23">
        <w:trPr>
          <w:trHeight w:val="602"/>
        </w:trPr>
        <w:tc>
          <w:tcPr>
            <w:tcW w:w="4496" w:type="dxa"/>
          </w:tcPr>
          <w:p w:rsidR="00C00C05" w:rsidRPr="00560D23" w:rsidRDefault="00C00C05" w:rsidP="001F6362">
            <w:pPr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96" w:type="dxa"/>
          </w:tcPr>
          <w:p w:rsidR="00C00C05" w:rsidRPr="00560D23" w:rsidRDefault="00560D23" w:rsidP="00560D23">
            <w:pPr>
              <w:bidi/>
              <w:jc w:val="both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  <w:r w:rsidRPr="00560D23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rtl/>
              </w:rPr>
              <w:t xml:space="preserve">و عندما لاحظ المدعي عليه فريق المراقبة حاول الهرب فاضطررت لمصارعته و طرحه ارضاً لمنعه من الهرب. </w:t>
            </w:r>
          </w:p>
        </w:tc>
      </w:tr>
      <w:tr w:rsidR="00C00C05" w:rsidRPr="00560D23" w:rsidTr="00560D23">
        <w:trPr>
          <w:trHeight w:val="1389"/>
        </w:trPr>
        <w:tc>
          <w:tcPr>
            <w:tcW w:w="4496" w:type="dxa"/>
          </w:tcPr>
          <w:p w:rsidR="00560D23" w:rsidRPr="00560D23" w:rsidRDefault="00560D23" w:rsidP="00560D23">
            <w:pPr>
              <w:shd w:val="clear" w:color="auto" w:fill="FFFFFF"/>
              <w:rPr>
                <w:rFonts w:asciiTheme="majorHAnsi" w:eastAsia="Times New Roman" w:hAnsiTheme="majorHAnsi" w:cs="Helvetica"/>
                <w:i/>
                <w:iCs/>
                <w:color w:val="000000"/>
                <w:sz w:val="24"/>
                <w:szCs w:val="24"/>
              </w:rPr>
            </w:pPr>
            <w:r w:rsidRPr="00560D23">
              <w:rPr>
                <w:rFonts w:asciiTheme="majorHAnsi" w:eastAsia="Times New Roman" w:hAnsiTheme="majorHAnsi" w:cs="Helvetica"/>
                <w:i/>
                <w:iCs/>
                <w:color w:val="000000"/>
                <w:sz w:val="24"/>
                <w:szCs w:val="24"/>
              </w:rPr>
              <w:t>Eventually, 15 plastic baggies containing the suspected powder cocaine were seized from Torres' crotch area by Officer Ramon Rodriguez.</w:t>
            </w:r>
          </w:p>
          <w:p w:rsidR="00C00C05" w:rsidRPr="00560D23" w:rsidRDefault="00560D23" w:rsidP="00560D23">
            <w:pPr>
              <w:shd w:val="clear" w:color="auto" w:fill="FFFFFF"/>
              <w:rPr>
                <w:rFonts w:asciiTheme="majorHAnsi" w:eastAsia="Times New Roman" w:hAnsiTheme="majorHAnsi" w:cs="Helvetica"/>
                <w:i/>
                <w:iCs/>
                <w:color w:val="000000"/>
                <w:sz w:val="24"/>
                <w:szCs w:val="24"/>
              </w:rPr>
            </w:pPr>
            <w:r w:rsidRPr="00560D23">
              <w:rPr>
                <w:rFonts w:asciiTheme="majorHAnsi" w:eastAsia="Times New Roman" w:hAnsiTheme="majorHAnsi" w:cs="Helvetica"/>
                <w:i/>
                <w:iCs/>
                <w:color w:val="000000"/>
                <w:sz w:val="24"/>
                <w:szCs w:val="24"/>
              </w:rPr>
              <w:t>The suspect was held, read his rights, arrested, booked and charged with possession and sale of a controlled substance.</w:t>
            </w:r>
          </w:p>
        </w:tc>
        <w:tc>
          <w:tcPr>
            <w:tcW w:w="4496" w:type="dxa"/>
          </w:tcPr>
          <w:p w:rsidR="00C00C05" w:rsidRPr="00560D23" w:rsidRDefault="00C00C05" w:rsidP="001F6362">
            <w:pPr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</w:pPr>
          </w:p>
        </w:tc>
      </w:tr>
    </w:tbl>
    <w:p w:rsidR="004E27DF" w:rsidRPr="00560D23" w:rsidRDefault="004E27DF">
      <w:pPr>
        <w:rPr>
          <w:rFonts w:asciiTheme="majorHAnsi" w:hAnsiTheme="majorHAnsi"/>
          <w:i/>
          <w:iCs/>
          <w:sz w:val="24"/>
          <w:szCs w:val="24"/>
        </w:rPr>
      </w:pPr>
    </w:p>
    <w:sectPr w:rsidR="004E27DF" w:rsidRPr="00560D23" w:rsidSect="00560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grotesque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362"/>
    <w:rsid w:val="00077855"/>
    <w:rsid w:val="001F6362"/>
    <w:rsid w:val="004E27DF"/>
    <w:rsid w:val="00560D23"/>
    <w:rsid w:val="00614F2A"/>
    <w:rsid w:val="00C0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2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6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69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9625">
                                      <w:marLeft w:val="75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2014-09-05T20:59:00Z</dcterms:created>
  <dcterms:modified xsi:type="dcterms:W3CDTF">2014-09-06T17:45:00Z</dcterms:modified>
</cp:coreProperties>
</file>